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85" w:rsidRDefault="00A74C85" w:rsidP="00A74C85">
      <w:pPr>
        <w:spacing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proofErr w:type="spellStart"/>
      <w:r w:rsidRPr="00E156FD">
        <w:rPr>
          <w:rFonts w:ascii="Times New Roman" w:hAnsi="Times New Roman"/>
          <w:b/>
          <w:bCs/>
          <w:sz w:val="44"/>
          <w:szCs w:val="44"/>
        </w:rPr>
        <w:t>Procyanidins</w:t>
      </w:r>
      <w:proofErr w:type="spellEnd"/>
      <w:r w:rsidRPr="00E156FD">
        <w:rPr>
          <w:rFonts w:ascii="Times New Roman" w:hAnsi="Times New Roman"/>
          <w:b/>
          <w:bCs/>
          <w:sz w:val="44"/>
          <w:szCs w:val="44"/>
        </w:rPr>
        <w:t xml:space="preserve"> alleviates morphine tolerance by inhibiting activation of </w:t>
      </w:r>
      <w:bookmarkStart w:id="0" w:name="OLE_LINK54"/>
      <w:bookmarkStart w:id="1" w:name="OLE_LINK55"/>
      <w:r w:rsidRPr="00E156FD">
        <w:rPr>
          <w:rFonts w:ascii="Times New Roman" w:hAnsi="Times New Roman"/>
          <w:b/>
          <w:bCs/>
          <w:sz w:val="44"/>
          <w:szCs w:val="44"/>
        </w:rPr>
        <w:t xml:space="preserve">NLRP3 </w:t>
      </w:r>
      <w:bookmarkStart w:id="2" w:name="OLE_LINK47"/>
      <w:bookmarkStart w:id="3" w:name="OLE_LINK48"/>
      <w:bookmarkStart w:id="4" w:name="OLE_LINK3"/>
      <w:bookmarkStart w:id="5" w:name="OLE_LINK21"/>
      <w:proofErr w:type="spellStart"/>
      <w:r w:rsidRPr="00E156FD">
        <w:rPr>
          <w:rFonts w:ascii="Times New Roman" w:hAnsi="Times New Roman"/>
          <w:b/>
          <w:bCs/>
          <w:sz w:val="44"/>
          <w:szCs w:val="44"/>
        </w:rPr>
        <w:t>inflammasome</w:t>
      </w:r>
      <w:bookmarkEnd w:id="0"/>
      <w:bookmarkEnd w:id="1"/>
      <w:bookmarkEnd w:id="2"/>
      <w:bookmarkEnd w:id="3"/>
      <w:bookmarkEnd w:id="4"/>
      <w:bookmarkEnd w:id="5"/>
      <w:proofErr w:type="spellEnd"/>
      <w:r w:rsidRPr="00E156FD">
        <w:rPr>
          <w:rFonts w:ascii="Times New Roman" w:hAnsi="Times New Roman"/>
          <w:b/>
          <w:bCs/>
          <w:sz w:val="44"/>
          <w:szCs w:val="44"/>
        </w:rPr>
        <w:t xml:space="preserve"> in microglia</w:t>
      </w:r>
    </w:p>
    <w:p w:rsidR="00A74C85" w:rsidRDefault="00A74C85" w:rsidP="00A74C85">
      <w:pPr>
        <w:spacing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A74C85" w:rsidRDefault="00A74C85" w:rsidP="00A74C85">
      <w:pPr>
        <w:spacing w:line="360" w:lineRule="auto"/>
        <w:jc w:val="center"/>
        <w:rPr>
          <w:rFonts w:ascii="Times New Roman"/>
          <w:sz w:val="28"/>
          <w:szCs w:val="28"/>
        </w:rPr>
      </w:pPr>
      <w:r w:rsidRPr="00BE1BA5">
        <w:rPr>
          <w:rFonts w:ascii="Times New Roman"/>
          <w:sz w:val="28"/>
          <w:szCs w:val="28"/>
        </w:rPr>
        <w:t>Yang Cai</w:t>
      </w:r>
      <w:r w:rsidRPr="00BE1BA5">
        <w:rPr>
          <w:rFonts w:asci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>†</w:t>
      </w:r>
      <w:r w:rsidRPr="00BE1BA5">
        <w:rPr>
          <w:rFonts w:ascii="Times New Roman"/>
          <w:sz w:val="28"/>
          <w:szCs w:val="28"/>
        </w:rPr>
        <w:t>, Hong Kong</w:t>
      </w:r>
      <w:r w:rsidRPr="00BE1BA5">
        <w:rPr>
          <w:rFonts w:asci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>†</w:t>
      </w:r>
      <w:r>
        <w:rPr>
          <w:rFonts w:ascii="Times New Roman"/>
          <w:sz w:val="28"/>
          <w:szCs w:val="28"/>
        </w:rPr>
        <w:t>, Yin</w:t>
      </w:r>
      <w:r w:rsidRPr="00BE1BA5">
        <w:rPr>
          <w:rFonts w:ascii="Times New Roman"/>
          <w:sz w:val="28"/>
          <w:szCs w:val="28"/>
        </w:rPr>
        <w:t>- Bin</w:t>
      </w:r>
      <w:r>
        <w:rPr>
          <w:rFonts w:ascii="Times New Roman" w:hint="eastAsia"/>
          <w:sz w:val="28"/>
          <w:szCs w:val="28"/>
        </w:rPr>
        <w:t>g</w:t>
      </w:r>
      <w:r w:rsidRPr="00BE1BA5">
        <w:rPr>
          <w:rFonts w:ascii="Times New Roman"/>
          <w:sz w:val="28"/>
          <w:szCs w:val="28"/>
        </w:rPr>
        <w:t xml:space="preserve"> Pan</w:t>
      </w:r>
      <w:r w:rsidRPr="00BE1BA5">
        <w:rPr>
          <w:rFonts w:ascii="Times New Roman"/>
          <w:sz w:val="28"/>
          <w:szCs w:val="28"/>
          <w:vertAlign w:val="superscript"/>
        </w:rPr>
        <w:t>2</w:t>
      </w:r>
      <w:r w:rsidR="005242D9" w:rsidRPr="004950A8">
        <w:rPr>
          <w:rFonts w:ascii="Times New Roman" w:hAnsi="Times New Roman"/>
          <w:sz w:val="32"/>
          <w:szCs w:val="32"/>
          <w:vertAlign w:val="superscript"/>
        </w:rPr>
        <w:t>†</w:t>
      </w:r>
      <w:r w:rsidRPr="00BE1BA5">
        <w:rPr>
          <w:rFonts w:ascii="Times New Roman"/>
          <w:sz w:val="28"/>
          <w:szCs w:val="28"/>
        </w:rPr>
        <w:t>, Lai Jiang</w:t>
      </w:r>
      <w:r w:rsidRPr="00BE1BA5">
        <w:rPr>
          <w:rFonts w:ascii="Times New Roman"/>
          <w:sz w:val="28"/>
          <w:szCs w:val="28"/>
          <w:vertAlign w:val="superscript"/>
        </w:rPr>
        <w:t>1</w:t>
      </w:r>
      <w:r w:rsidRPr="00BE1BA5">
        <w:rPr>
          <w:rFonts w:ascii="Times New Roman"/>
          <w:sz w:val="28"/>
          <w:szCs w:val="28"/>
        </w:rPr>
        <w:t xml:space="preserve">, </w:t>
      </w:r>
      <w:proofErr w:type="spellStart"/>
      <w:r w:rsidRPr="00BE1BA5">
        <w:rPr>
          <w:rFonts w:ascii="Times New Roman"/>
          <w:sz w:val="28"/>
          <w:szCs w:val="28"/>
        </w:rPr>
        <w:t>Xiu-Xiu</w:t>
      </w:r>
      <w:proofErr w:type="spellEnd"/>
      <w:r w:rsidRPr="00BE1BA5">
        <w:rPr>
          <w:rFonts w:ascii="Times New Roman"/>
          <w:sz w:val="28"/>
          <w:szCs w:val="28"/>
        </w:rPr>
        <w:t xml:space="preserve"> Pan</w:t>
      </w:r>
      <w:r w:rsidRPr="00BE1BA5">
        <w:rPr>
          <w:rFonts w:ascii="Times New Roman"/>
          <w:sz w:val="28"/>
          <w:szCs w:val="28"/>
          <w:vertAlign w:val="superscript"/>
        </w:rPr>
        <w:t>1</w:t>
      </w:r>
      <w:r w:rsidRPr="00BE1BA5">
        <w:rPr>
          <w:rFonts w:ascii="Times New Roman"/>
          <w:sz w:val="28"/>
          <w:szCs w:val="28"/>
        </w:rPr>
        <w:t>, Liang Hu</w:t>
      </w:r>
      <w:r w:rsidRPr="00BE1BA5">
        <w:rPr>
          <w:rFonts w:ascii="Times New Roman"/>
          <w:sz w:val="28"/>
          <w:szCs w:val="28"/>
          <w:vertAlign w:val="superscript"/>
        </w:rPr>
        <w:t>1</w:t>
      </w:r>
      <w:r w:rsidRPr="00BE1BA5">
        <w:rPr>
          <w:rFonts w:ascii="Times New Roman"/>
          <w:sz w:val="28"/>
          <w:szCs w:val="28"/>
        </w:rPr>
        <w:t>, Yan-</w:t>
      </w:r>
      <w:proofErr w:type="spellStart"/>
      <w:r w:rsidRPr="00BE1BA5">
        <w:rPr>
          <w:rFonts w:ascii="Times New Roman"/>
          <w:sz w:val="28"/>
          <w:szCs w:val="28"/>
        </w:rPr>
        <w:t>Ning</w:t>
      </w:r>
      <w:proofErr w:type="spellEnd"/>
      <w:r w:rsidRPr="00BE1BA5">
        <w:rPr>
          <w:rFonts w:ascii="Times New Roman"/>
          <w:sz w:val="28"/>
          <w:szCs w:val="28"/>
        </w:rPr>
        <w:t xml:space="preserve"> Qian</w:t>
      </w:r>
      <w:r w:rsidRPr="00BE1BA5">
        <w:rPr>
          <w:rFonts w:ascii="Times New Roman"/>
          <w:sz w:val="28"/>
          <w:szCs w:val="28"/>
          <w:vertAlign w:val="superscript"/>
        </w:rPr>
        <w:t>2</w:t>
      </w:r>
      <w:r w:rsidRPr="00BE1BA5">
        <w:rPr>
          <w:rFonts w:ascii="Times New Roman"/>
          <w:sz w:val="28"/>
          <w:szCs w:val="28"/>
        </w:rPr>
        <w:t>, Chun-Yi Jiang</w:t>
      </w:r>
      <w:r w:rsidRPr="00BE1BA5">
        <w:rPr>
          <w:rFonts w:ascii="Times New Roman"/>
          <w:sz w:val="28"/>
          <w:szCs w:val="28"/>
          <w:vertAlign w:val="superscript"/>
        </w:rPr>
        <w:t>1</w:t>
      </w:r>
      <w:r w:rsidRPr="00FB1162">
        <w:rPr>
          <w:rFonts w:ascii="Times New Roman"/>
          <w:sz w:val="28"/>
          <w:szCs w:val="28"/>
          <w:vertAlign w:val="superscript"/>
        </w:rPr>
        <w:t>*</w:t>
      </w:r>
      <w:r>
        <w:rPr>
          <w:rFonts w:ascii="Times New Roman"/>
          <w:sz w:val="28"/>
          <w:szCs w:val="28"/>
        </w:rPr>
        <w:t xml:space="preserve"> and</w:t>
      </w:r>
      <w:r w:rsidRPr="00BE1BA5">
        <w:rPr>
          <w:rFonts w:ascii="Times New Roman"/>
          <w:sz w:val="28"/>
          <w:szCs w:val="28"/>
        </w:rPr>
        <w:t xml:space="preserve"> Wen-Tao Liu</w:t>
      </w:r>
      <w:r w:rsidRPr="00BE1BA5">
        <w:rPr>
          <w:rFonts w:ascii="Times New Roman"/>
          <w:sz w:val="28"/>
          <w:szCs w:val="28"/>
          <w:vertAlign w:val="superscript"/>
        </w:rPr>
        <w:t>1</w:t>
      </w:r>
      <w:r w:rsidRPr="00FB1162">
        <w:rPr>
          <w:rFonts w:ascii="Times New Roman"/>
          <w:sz w:val="28"/>
          <w:szCs w:val="28"/>
          <w:vertAlign w:val="superscript"/>
        </w:rPr>
        <w:t>*</w:t>
      </w:r>
    </w:p>
    <w:p w:rsidR="00A74C85" w:rsidRPr="00BE1BA5" w:rsidRDefault="00A74C85" w:rsidP="00A74C85">
      <w:pPr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74C85" w:rsidRPr="006B5F76" w:rsidRDefault="00A74C85" w:rsidP="00A74C85">
      <w:pPr>
        <w:spacing w:line="360" w:lineRule="auto"/>
        <w:jc w:val="center"/>
        <w:rPr>
          <w:rFonts w:ascii="Times New Roman" w:hAnsi="Times New Roman"/>
          <w:color w:val="231F20"/>
          <w:sz w:val="28"/>
          <w:szCs w:val="28"/>
        </w:rPr>
      </w:pPr>
      <w:r w:rsidRPr="00BE1BA5">
        <w:rPr>
          <w:rFonts w:ascii="Times New Roman" w:hAnsi="Times New Roman"/>
          <w:color w:val="231F20"/>
          <w:sz w:val="28"/>
          <w:szCs w:val="28"/>
          <w:vertAlign w:val="superscript"/>
        </w:rPr>
        <w:t>1</w:t>
      </w:r>
      <w:r w:rsidRPr="00BE1BA5">
        <w:rPr>
          <w:rFonts w:ascii="Times New Roman" w:hAnsi="Times New Roman"/>
          <w:color w:val="231F20"/>
          <w:sz w:val="28"/>
          <w:szCs w:val="28"/>
        </w:rPr>
        <w:t xml:space="preserve"> Jiangsu Key Laboratory of </w:t>
      </w:r>
      <w:proofErr w:type="spellStart"/>
      <w:r w:rsidRPr="00BE1BA5">
        <w:rPr>
          <w:rFonts w:ascii="Times New Roman" w:hAnsi="Times New Roman"/>
          <w:color w:val="231F20"/>
          <w:sz w:val="28"/>
          <w:szCs w:val="28"/>
        </w:rPr>
        <w:t>Neurodegeneration</w:t>
      </w:r>
      <w:proofErr w:type="spellEnd"/>
      <w:r w:rsidRPr="00BE1BA5">
        <w:rPr>
          <w:rFonts w:ascii="Times New Roman" w:hAnsi="Times New Roman"/>
          <w:color w:val="231F20"/>
          <w:sz w:val="28"/>
          <w:szCs w:val="28"/>
        </w:rPr>
        <w:t xml:space="preserve">, Department of </w:t>
      </w:r>
      <w:r w:rsidRPr="006B5F76">
        <w:rPr>
          <w:rFonts w:ascii="Times New Roman" w:hAnsi="Times New Roman"/>
          <w:color w:val="231F20"/>
          <w:sz w:val="28"/>
          <w:szCs w:val="28"/>
        </w:rPr>
        <w:t>Pharmacology, Nanjing Medical University, Nanjing 210029, China</w:t>
      </w:r>
    </w:p>
    <w:p w:rsidR="00A74C85" w:rsidRPr="006B5F76" w:rsidRDefault="00A74C85" w:rsidP="00A74C85">
      <w:pPr>
        <w:spacing w:line="360" w:lineRule="auto"/>
        <w:jc w:val="center"/>
        <w:rPr>
          <w:rFonts w:ascii="Times New Roman" w:hAnsi="Times New Roman"/>
          <w:b/>
          <w:bCs/>
          <w:color w:val="231F20"/>
          <w:sz w:val="28"/>
          <w:szCs w:val="28"/>
        </w:rPr>
      </w:pPr>
      <w:r w:rsidRPr="006B5F76">
        <w:rPr>
          <w:rFonts w:ascii="Times New Roman" w:hAnsi="Times New Roman"/>
          <w:sz w:val="28"/>
          <w:szCs w:val="28"/>
        </w:rPr>
        <w:t xml:space="preserve"> </w:t>
      </w:r>
      <w:r w:rsidRPr="006B5F76">
        <w:rPr>
          <w:rFonts w:ascii="Times New Roman" w:hAnsi="Times New Roman"/>
          <w:sz w:val="28"/>
          <w:szCs w:val="28"/>
          <w:vertAlign w:val="superscript"/>
        </w:rPr>
        <w:t>2</w:t>
      </w:r>
      <w:r w:rsidRPr="006B5F7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B5F76">
        <w:rPr>
          <w:rFonts w:ascii="Times New Roman" w:hAnsi="Times New Roman"/>
          <w:color w:val="231F20"/>
          <w:sz w:val="28"/>
          <w:szCs w:val="28"/>
        </w:rPr>
        <w:t>Department</w:t>
      </w:r>
      <w:proofErr w:type="gramEnd"/>
      <w:r w:rsidRPr="006B5F76">
        <w:rPr>
          <w:rFonts w:ascii="Times New Roman" w:hAnsi="Times New Roman"/>
          <w:color w:val="231F20"/>
          <w:sz w:val="28"/>
          <w:szCs w:val="28"/>
        </w:rPr>
        <w:t xml:space="preserve"> of Anesthesiology, The First Affiliated Hospital of Nanjin</w:t>
      </w:r>
      <w:r>
        <w:rPr>
          <w:rFonts w:ascii="Times New Roman" w:hAnsi="Times New Roman"/>
          <w:color w:val="231F20"/>
          <w:sz w:val="28"/>
          <w:szCs w:val="28"/>
        </w:rPr>
        <w:t>g Medical University, Nanjing 210029, China</w:t>
      </w:r>
    </w:p>
    <w:p w:rsidR="00A74C85" w:rsidRPr="00C868F5" w:rsidRDefault="00A74C85" w:rsidP="00A74C85">
      <w:pPr>
        <w:spacing w:line="360" w:lineRule="auto"/>
        <w:rPr>
          <w:rFonts w:ascii="Times New Roman" w:hAnsi="Times New Roman"/>
          <w:b/>
          <w:bCs/>
          <w:color w:val="231F20"/>
          <w:sz w:val="28"/>
          <w:szCs w:val="28"/>
        </w:rPr>
      </w:pPr>
    </w:p>
    <w:p w:rsidR="00A74C85" w:rsidRPr="00BE1BA5" w:rsidRDefault="00A74C85" w:rsidP="00A74C85">
      <w:pPr>
        <w:pStyle w:val="AFTitleRunningHead"/>
        <w:spacing w:before="312" w:after="0"/>
        <w:jc w:val="center"/>
        <w:rPr>
          <w:rFonts w:ascii="Times New Roman"/>
          <w:szCs w:val="24"/>
          <w:lang w:eastAsia="zh-CN"/>
        </w:rPr>
      </w:pPr>
      <w:bookmarkStart w:id="6" w:name="OLE_LINK4"/>
      <w:bookmarkStart w:id="7" w:name="OLE_LINK5"/>
      <w:r w:rsidRPr="004950A8">
        <w:rPr>
          <w:rFonts w:ascii="Times New Roman" w:hAnsi="Times New Roman"/>
          <w:sz w:val="32"/>
          <w:szCs w:val="32"/>
          <w:vertAlign w:val="superscript"/>
        </w:rPr>
        <w:t>†</w:t>
      </w:r>
      <w:bookmarkEnd w:id="6"/>
      <w:bookmarkEnd w:id="7"/>
      <w:r>
        <w:rPr>
          <w:rFonts w:ascii="Times New Roman"/>
          <w:sz w:val="28"/>
          <w:szCs w:val="28"/>
          <w:vertAlign w:val="superscript"/>
          <w:lang w:eastAsia="zh-CN"/>
        </w:rPr>
        <w:t xml:space="preserve"> </w:t>
      </w:r>
      <w:r w:rsidRPr="00BE1BA5">
        <w:rPr>
          <w:rFonts w:ascii="Times New Roman"/>
          <w:szCs w:val="24"/>
        </w:rPr>
        <w:t xml:space="preserve">Authors </w:t>
      </w:r>
      <w:r>
        <w:rPr>
          <w:rFonts w:ascii="Times New Roman"/>
          <w:szCs w:val="24"/>
        </w:rPr>
        <w:t>equally contribute</w:t>
      </w:r>
      <w:r w:rsidRPr="00BE1BA5">
        <w:rPr>
          <w:rFonts w:ascii="Times New Roman"/>
          <w:szCs w:val="24"/>
        </w:rPr>
        <w:t xml:space="preserve"> to this wor</w:t>
      </w:r>
      <w:r w:rsidRPr="00BE1BA5">
        <w:rPr>
          <w:rFonts w:ascii="Times New Roman"/>
          <w:szCs w:val="24"/>
          <w:lang w:eastAsia="zh-CN"/>
        </w:rPr>
        <w:t>k</w:t>
      </w:r>
    </w:p>
    <w:p w:rsidR="00A74C85" w:rsidRDefault="00A74C85" w:rsidP="00A74C85">
      <w:pPr>
        <w:pStyle w:val="AFTitleRunningHead"/>
        <w:spacing w:before="312" w:after="0"/>
        <w:jc w:val="center"/>
        <w:rPr>
          <w:rFonts w:ascii="Times New Roman" w:hAnsi="Times New Roman"/>
          <w:lang w:eastAsia="zh-CN"/>
        </w:rPr>
      </w:pPr>
      <w:r w:rsidRPr="004950A8">
        <w:rPr>
          <w:rFonts w:ascii="Times New Roman"/>
          <w:sz w:val="32"/>
          <w:szCs w:val="32"/>
          <w:vertAlign w:val="superscript"/>
        </w:rPr>
        <w:t>*</w:t>
      </w:r>
      <w:r>
        <w:rPr>
          <w:rFonts w:ascii="Times New Roman" w:hAnsi="Times New Roman"/>
          <w:lang w:eastAsia="zh-CN"/>
        </w:rPr>
        <w:t xml:space="preserve"> </w:t>
      </w:r>
      <w:r w:rsidRPr="004950A8">
        <w:rPr>
          <w:rFonts w:ascii="Times New Roman" w:hAnsi="Times New Roman"/>
          <w:lang w:eastAsia="zh-CN"/>
        </w:rPr>
        <w:t>Corresponding authors</w:t>
      </w:r>
      <w:r w:rsidR="005242D9">
        <w:rPr>
          <w:rFonts w:ascii="Times New Roman" w:hAnsi="Times New Roman" w:hint="eastAsia"/>
          <w:lang w:eastAsia="zh-CN"/>
        </w:rPr>
        <w:t>,</w:t>
      </w:r>
      <w:r w:rsidRPr="00F1283E">
        <w:rPr>
          <w:rFonts w:ascii="Times New Roman" w:hAnsi="Times New Roman"/>
          <w:lang w:eastAsia="zh-CN"/>
        </w:rPr>
        <w:t xml:space="preserve"> addressed to: </w:t>
      </w:r>
      <w:r>
        <w:rPr>
          <w:rFonts w:ascii="Times New Roman" w:hAnsi="Times New Roman"/>
          <w:lang w:eastAsia="zh-CN"/>
        </w:rPr>
        <w:t>140</w:t>
      </w:r>
      <w:r w:rsidRPr="00F1283E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Han-</w:t>
      </w:r>
      <w:proofErr w:type="spellStart"/>
      <w:r>
        <w:rPr>
          <w:rFonts w:ascii="Times New Roman" w:hAnsi="Times New Roman"/>
          <w:lang w:eastAsia="zh-CN"/>
        </w:rPr>
        <w:t>Zhong</w:t>
      </w:r>
      <w:proofErr w:type="spellEnd"/>
      <w:r w:rsidRPr="00F1283E">
        <w:rPr>
          <w:rFonts w:ascii="Times New Roman" w:hAnsi="Times New Roman"/>
          <w:lang w:eastAsia="zh-CN"/>
        </w:rPr>
        <w:t xml:space="preserve"> Road, </w:t>
      </w:r>
      <w:r>
        <w:rPr>
          <w:rFonts w:ascii="Times New Roman" w:hAnsi="Times New Roman"/>
          <w:lang w:eastAsia="zh-CN"/>
        </w:rPr>
        <w:t>Nanjing</w:t>
      </w:r>
      <w:r w:rsidRPr="00F1283E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210029</w:t>
      </w:r>
      <w:r w:rsidRPr="00F1283E">
        <w:rPr>
          <w:rFonts w:ascii="Times New Roman" w:hAnsi="Times New Roman"/>
          <w:lang w:eastAsia="zh-CN"/>
        </w:rPr>
        <w:t>, China</w:t>
      </w:r>
    </w:p>
    <w:p w:rsidR="00A74C85" w:rsidRPr="00F1283E" w:rsidRDefault="00A74C85" w:rsidP="00A74C85">
      <w:pPr>
        <w:pStyle w:val="FACorrespondingAuthorFootnote"/>
        <w:spacing w:after="0"/>
        <w:jc w:val="center"/>
        <w:rPr>
          <w:rFonts w:ascii="Times New Roman" w:hAnsi="Times New Roman"/>
          <w:lang w:val="en-GB" w:eastAsia="zh-CN"/>
        </w:rPr>
      </w:pPr>
      <w:r w:rsidRPr="00F1283E">
        <w:rPr>
          <w:rFonts w:ascii="Times New Roman" w:hAnsi="Times New Roman"/>
          <w:lang w:eastAsia="zh-CN"/>
        </w:rPr>
        <w:t>E</w:t>
      </w:r>
      <w:r w:rsidRPr="00F1283E">
        <w:rPr>
          <w:rFonts w:ascii="Times New Roman" w:hAnsi="Times New Roman"/>
          <w:lang w:val="en-GB" w:eastAsia="zh-CN"/>
        </w:rPr>
        <w:t xml:space="preserve">mail: </w:t>
      </w:r>
      <w:r w:rsidRPr="00FB1162">
        <w:rPr>
          <w:rFonts w:ascii="Times New Roman" w:hAnsi="Times New Roman"/>
          <w:lang w:val="en-GB" w:eastAsia="zh-CN"/>
        </w:rPr>
        <w:t>jcy@njmu.edu.cn</w:t>
      </w:r>
      <w:r w:rsidRPr="00F1283E">
        <w:rPr>
          <w:rFonts w:ascii="Times New Roman" w:hAnsi="Times New Roman"/>
          <w:lang w:val="en-GB" w:eastAsia="zh-CN"/>
        </w:rPr>
        <w:t xml:space="preserve"> (</w:t>
      </w:r>
      <w:r>
        <w:rPr>
          <w:rFonts w:ascii="Times New Roman" w:hAnsi="Times New Roman"/>
          <w:lang w:val="en-GB" w:eastAsia="zh-CN"/>
        </w:rPr>
        <w:t>C</w:t>
      </w:r>
      <w:r w:rsidRPr="00F1283E">
        <w:rPr>
          <w:rFonts w:ascii="Times New Roman" w:hAnsi="Times New Roman"/>
          <w:lang w:val="en-GB" w:eastAsia="zh-CN"/>
        </w:rPr>
        <w:t>.</w:t>
      </w:r>
      <w:r>
        <w:rPr>
          <w:rFonts w:ascii="Times New Roman" w:hAnsi="Times New Roman"/>
          <w:lang w:val="en-GB" w:eastAsia="zh-CN"/>
        </w:rPr>
        <w:t>J</w:t>
      </w:r>
      <w:r w:rsidRPr="00F1283E">
        <w:rPr>
          <w:rFonts w:ascii="Times New Roman" w:hAnsi="Times New Roman"/>
          <w:lang w:val="en-GB" w:eastAsia="zh-CN"/>
        </w:rPr>
        <w:t xml:space="preserve">.); </w:t>
      </w:r>
      <w:r w:rsidRPr="006B5F76">
        <w:rPr>
          <w:rFonts w:ascii="Times New Roman" w:hAnsi="Times New Roman"/>
          <w:lang w:val="en-GB" w:eastAsia="zh-CN"/>
        </w:rPr>
        <w:t>painresearch@njmu.edu.cn</w:t>
      </w:r>
      <w:r w:rsidRPr="00F1283E">
        <w:rPr>
          <w:rFonts w:ascii="Times New Roman" w:hAnsi="Times New Roman"/>
          <w:lang w:val="en-GB" w:eastAsia="zh-CN"/>
        </w:rPr>
        <w:t xml:space="preserve"> (</w:t>
      </w:r>
      <w:r>
        <w:rPr>
          <w:rFonts w:ascii="Times New Roman" w:hAnsi="Times New Roman"/>
          <w:lang w:val="en-GB" w:eastAsia="zh-CN"/>
        </w:rPr>
        <w:t>W</w:t>
      </w:r>
      <w:r w:rsidRPr="00F1283E">
        <w:rPr>
          <w:rFonts w:ascii="Times New Roman" w:hAnsi="Times New Roman"/>
          <w:lang w:val="en-GB" w:eastAsia="zh-CN"/>
        </w:rPr>
        <w:t>.L.)</w:t>
      </w:r>
    </w:p>
    <w:p w:rsidR="00A74C85" w:rsidRDefault="00A74C85" w:rsidP="005242D9">
      <w:pPr>
        <w:jc w:val="center"/>
      </w:pPr>
      <w:r w:rsidRPr="006B5F76">
        <w:rPr>
          <w:rFonts w:ascii="Times New Roman" w:hAnsi="Times New Roman"/>
          <w:kern w:val="0"/>
          <w:sz w:val="24"/>
          <w:szCs w:val="20"/>
          <w:lang w:val="en-GB"/>
        </w:rPr>
        <w:t>Tel: +86-25-86862127;   Fax: +86-25-86862127</w:t>
      </w:r>
    </w:p>
    <w:p w:rsidR="00A74C85" w:rsidRDefault="00A74C85">
      <w:pPr>
        <w:widowControl/>
        <w:jc w:val="left"/>
      </w:pPr>
      <w:r>
        <w:br w:type="page"/>
      </w:r>
    </w:p>
    <w:p w:rsidR="005242D9" w:rsidRDefault="005242D9" w:rsidP="00A74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2D9" w:rsidRDefault="005242D9" w:rsidP="00A74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2D9" w:rsidRDefault="005242D9" w:rsidP="00A74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C85" w:rsidRPr="005242D9" w:rsidRDefault="00A74C85" w:rsidP="00A74C8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42D9">
        <w:rPr>
          <w:rFonts w:ascii="Times New Roman" w:hAnsi="Times New Roman" w:cs="Times New Roman"/>
          <w:b/>
          <w:sz w:val="44"/>
          <w:szCs w:val="44"/>
        </w:rPr>
        <w:t xml:space="preserve">Supplementary </w:t>
      </w:r>
      <w:r w:rsidR="005242D9">
        <w:rPr>
          <w:rFonts w:ascii="Times New Roman" w:hAnsi="Times New Roman" w:cs="Times New Roman" w:hint="eastAsia"/>
          <w:b/>
          <w:sz w:val="44"/>
          <w:szCs w:val="44"/>
        </w:rPr>
        <w:t>D</w:t>
      </w:r>
      <w:r w:rsidRPr="005242D9">
        <w:rPr>
          <w:rFonts w:ascii="Times New Roman" w:hAnsi="Times New Roman" w:cs="Times New Roman"/>
          <w:b/>
          <w:sz w:val="44"/>
          <w:szCs w:val="44"/>
        </w:rPr>
        <w:t>ata</w:t>
      </w:r>
    </w:p>
    <w:p w:rsidR="00A74C85" w:rsidRDefault="00A74C85">
      <w:pPr>
        <w:widowControl/>
        <w:jc w:val="left"/>
      </w:pPr>
      <w:r>
        <w:br w:type="page"/>
      </w:r>
    </w:p>
    <w:p w:rsidR="00384AA6" w:rsidRDefault="00384AA6">
      <w:pPr>
        <w:rPr>
          <w:rFonts w:ascii="Times New Roman" w:hAnsi="Times New Roman" w:hint="eastAsia"/>
          <w:b/>
          <w:sz w:val="28"/>
          <w:szCs w:val="28"/>
        </w:rPr>
      </w:pPr>
      <w:bookmarkStart w:id="8" w:name="_GoBack"/>
      <w:bookmarkEnd w:id="8"/>
    </w:p>
    <w:p w:rsidR="004065F9" w:rsidRDefault="004065F9">
      <w:pPr>
        <w:rPr>
          <w:rFonts w:ascii="Times New Roman" w:hAnsi="Times New Roman" w:hint="eastAsia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271645" cy="1141171"/>
            <wp:effectExtent l="0" t="0" r="5715" b="1905"/>
            <wp:docPr id="1" name="图片 1" descr="G:\第一次修回\supplementary da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第一次修回\supplementary dat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66"/>
                    <a:stretch/>
                  </pic:blipFill>
                  <pic:spPr bwMode="auto">
                    <a:xfrm>
                      <a:off x="0" y="0"/>
                      <a:ext cx="5274310" cy="114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5F9" w:rsidRDefault="004065F9">
      <w:pPr>
        <w:rPr>
          <w:rFonts w:ascii="Times New Roman" w:hAnsi="Times New Roman" w:cs="Times New Roman"/>
          <w:sz w:val="24"/>
          <w:szCs w:val="24"/>
        </w:rPr>
      </w:pPr>
    </w:p>
    <w:p w:rsidR="00A647A6" w:rsidRPr="00EE2C17" w:rsidRDefault="00663A97">
      <w:pPr>
        <w:rPr>
          <w:rFonts w:ascii="Times New Roman" w:hAnsi="Times New Roman" w:cs="Times New Roman"/>
          <w:sz w:val="24"/>
          <w:szCs w:val="24"/>
        </w:rPr>
      </w:pPr>
      <w:r w:rsidRPr="00EE2C17">
        <w:rPr>
          <w:rFonts w:ascii="Times New Roman" w:hAnsi="Times New Roman" w:cs="Times New Roman"/>
          <w:sz w:val="24"/>
          <w:szCs w:val="24"/>
        </w:rPr>
        <w:t>Figure S1</w:t>
      </w:r>
      <w:r w:rsidR="00384AA6">
        <w:rPr>
          <w:rFonts w:ascii="Times New Roman" w:hAnsi="Times New Roman" w:cs="Times New Roman" w:hint="eastAsia"/>
          <w:sz w:val="24"/>
          <w:szCs w:val="24"/>
        </w:rPr>
        <w:t>.</w:t>
      </w:r>
      <w:r w:rsidRPr="00EE2C17">
        <w:rPr>
          <w:rFonts w:ascii="Times New Roman" w:hAnsi="Times New Roman" w:cs="Times New Roman" w:hint="eastAsia"/>
          <w:sz w:val="24"/>
          <w:szCs w:val="24"/>
        </w:rPr>
        <w:t xml:space="preserve"> BV2 cells were treated with rotenone for 6h with or without the pre-treatment of </w:t>
      </w:r>
      <w:proofErr w:type="spellStart"/>
      <w:r w:rsidRPr="00EE2C17">
        <w:rPr>
          <w:rFonts w:ascii="Times New Roman" w:hAnsi="Times New Roman" w:cs="Times New Roman"/>
          <w:sz w:val="24"/>
          <w:szCs w:val="24"/>
        </w:rPr>
        <w:t>procyanidins</w:t>
      </w:r>
      <w:proofErr w:type="spellEnd"/>
      <w:r w:rsidRPr="00EE2C17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E2C17">
        <w:rPr>
          <w:rFonts w:ascii="Times New Roman" w:hAnsi="Times New Roman" w:cs="Times New Roman"/>
          <w:sz w:val="24"/>
          <w:szCs w:val="24"/>
        </w:rPr>
        <w:t>W</w:t>
      </w:r>
      <w:r w:rsidRPr="00EE2C17">
        <w:rPr>
          <w:rFonts w:ascii="Times New Roman" w:hAnsi="Times New Roman" w:cs="Times New Roman" w:hint="eastAsia"/>
          <w:sz w:val="24"/>
          <w:szCs w:val="24"/>
        </w:rPr>
        <w:t xml:space="preserve">e found that </w:t>
      </w:r>
      <w:proofErr w:type="spellStart"/>
      <w:r w:rsidRPr="00EE2C17">
        <w:rPr>
          <w:rFonts w:ascii="Times New Roman" w:hAnsi="Times New Roman" w:cs="Times New Roman"/>
          <w:sz w:val="24"/>
          <w:szCs w:val="24"/>
        </w:rPr>
        <w:t>procyanidins</w:t>
      </w:r>
      <w:proofErr w:type="spellEnd"/>
      <w:r w:rsidRPr="00EE2C17">
        <w:rPr>
          <w:rFonts w:ascii="Times New Roman" w:hAnsi="Times New Roman" w:cs="Times New Roman" w:hint="eastAsia"/>
          <w:sz w:val="24"/>
          <w:szCs w:val="24"/>
        </w:rPr>
        <w:t xml:space="preserve"> could inhibit the up-regulation of ROS which induced by rotenone.</w:t>
      </w:r>
    </w:p>
    <w:p w:rsidR="00384AA6" w:rsidRDefault="00384AA6">
      <w:pPr>
        <w:rPr>
          <w:rFonts w:ascii="Times New Roman" w:hAnsi="Times New Roman" w:cs="Times New Roman" w:hint="eastAsia"/>
        </w:rPr>
      </w:pPr>
    </w:p>
    <w:p w:rsidR="004065F9" w:rsidRDefault="004065F9">
      <w:pPr>
        <w:rPr>
          <w:rFonts w:ascii="Times New Roman" w:hAnsi="Times New Roman" w:cs="Times New Roman" w:hint="eastAsia"/>
        </w:rPr>
      </w:pPr>
    </w:p>
    <w:p w:rsidR="004065F9" w:rsidRDefault="004065F9" w:rsidP="004065F9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57907" cy="2316851"/>
            <wp:effectExtent l="0" t="0" r="0" b="7620"/>
            <wp:docPr id="2" name="图片 2" descr="G:\第一次修回\supplementary da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第一次修回\supplementary dat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89" r="53333"/>
                    <a:stretch/>
                  </pic:blipFill>
                  <pic:spPr bwMode="auto">
                    <a:xfrm>
                      <a:off x="0" y="0"/>
                      <a:ext cx="2461344" cy="232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65F9" w:rsidRPr="004065F9" w:rsidRDefault="004065F9">
      <w:pPr>
        <w:rPr>
          <w:rFonts w:ascii="Times New Roman" w:hAnsi="Times New Roman" w:cs="Times New Roman"/>
        </w:rPr>
      </w:pPr>
    </w:p>
    <w:p w:rsidR="00663A97" w:rsidRPr="00EE2C17" w:rsidRDefault="00663A97">
      <w:pPr>
        <w:rPr>
          <w:rFonts w:ascii="Times New Roman" w:hAnsi="Times New Roman" w:cs="Times New Roman"/>
          <w:sz w:val="24"/>
          <w:szCs w:val="24"/>
        </w:rPr>
      </w:pPr>
      <w:r w:rsidRPr="00EE2C17">
        <w:rPr>
          <w:rFonts w:ascii="Times New Roman" w:hAnsi="Times New Roman" w:cs="Times New Roman"/>
          <w:sz w:val="24"/>
          <w:szCs w:val="24"/>
        </w:rPr>
        <w:t>F</w:t>
      </w:r>
      <w:r w:rsidRPr="00EE2C17">
        <w:rPr>
          <w:rFonts w:ascii="Times New Roman" w:hAnsi="Times New Roman" w:cs="Times New Roman" w:hint="eastAsia"/>
          <w:sz w:val="24"/>
          <w:szCs w:val="24"/>
        </w:rPr>
        <w:t>igure S2</w:t>
      </w:r>
      <w:r w:rsidR="00384AA6">
        <w:rPr>
          <w:rFonts w:ascii="Times New Roman" w:hAnsi="Times New Roman" w:cs="Times New Roman" w:hint="eastAsia"/>
          <w:sz w:val="24"/>
          <w:szCs w:val="24"/>
        </w:rPr>
        <w:t>.</w:t>
      </w:r>
      <w:r w:rsidRPr="00EE2C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2C17">
        <w:rPr>
          <w:rFonts w:ascii="Times New Roman" w:hAnsi="Times New Roman" w:cs="Times New Roman"/>
          <w:sz w:val="24"/>
          <w:szCs w:val="24"/>
        </w:rPr>
        <w:t xml:space="preserve">Additional controls with </w:t>
      </w:r>
      <w:proofErr w:type="spellStart"/>
      <w:r w:rsidRPr="00EE2C17">
        <w:rPr>
          <w:rFonts w:ascii="Times New Roman" w:hAnsi="Times New Roman" w:cs="Times New Roman"/>
          <w:sz w:val="24"/>
          <w:szCs w:val="24"/>
        </w:rPr>
        <w:t>procyanidin</w:t>
      </w:r>
      <w:r w:rsidRPr="00EE2C17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Pr="00EE2C17">
        <w:rPr>
          <w:rFonts w:ascii="Times New Roman" w:hAnsi="Times New Roman" w:cs="Times New Roman"/>
          <w:sz w:val="24"/>
          <w:szCs w:val="24"/>
        </w:rPr>
        <w:t xml:space="preserve"> treatment alone </w:t>
      </w:r>
      <w:r w:rsidRPr="00EE2C17">
        <w:rPr>
          <w:rFonts w:ascii="Times New Roman" w:hAnsi="Times New Roman" w:cs="Times New Roman" w:hint="eastAsia"/>
          <w:sz w:val="24"/>
          <w:szCs w:val="24"/>
        </w:rPr>
        <w:t>did not a</w:t>
      </w:r>
      <w:r w:rsidRPr="00EE2C17">
        <w:rPr>
          <w:rFonts w:ascii="Times New Roman" w:hAnsi="Times New Roman" w:cs="Times New Roman"/>
          <w:sz w:val="24"/>
          <w:szCs w:val="24"/>
        </w:rPr>
        <w:t>ffect the baseline levels</w:t>
      </w:r>
      <w:r w:rsidRPr="00EE2C17">
        <w:rPr>
          <w:rFonts w:ascii="Times New Roman" w:hAnsi="Times New Roman" w:cs="Times New Roman" w:hint="eastAsia"/>
          <w:sz w:val="24"/>
          <w:szCs w:val="24"/>
        </w:rPr>
        <w:t xml:space="preserve"> of NLRP3, pr</w:t>
      </w:r>
      <w:r w:rsidRPr="00EE2C17">
        <w:rPr>
          <w:rFonts w:ascii="Times New Roman" w:hAnsi="Times New Roman" w:cs="Times New Roman"/>
          <w:sz w:val="24"/>
          <w:szCs w:val="24"/>
        </w:rPr>
        <w:t>o-casp-1, casp-1, pro-IL-1β, IL-1β, and TNF-α.</w:t>
      </w:r>
    </w:p>
    <w:sectPr w:rsidR="00663A97" w:rsidRPr="00EE2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28" w:rsidRDefault="008D7C28" w:rsidP="009257BE">
      <w:r>
        <w:separator/>
      </w:r>
    </w:p>
  </w:endnote>
  <w:endnote w:type="continuationSeparator" w:id="0">
    <w:p w:rsidR="008D7C28" w:rsidRDefault="008D7C28" w:rsidP="0092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28" w:rsidRDefault="008D7C28" w:rsidP="009257BE">
      <w:r>
        <w:separator/>
      </w:r>
    </w:p>
  </w:footnote>
  <w:footnote w:type="continuationSeparator" w:id="0">
    <w:p w:rsidR="008D7C28" w:rsidRDefault="008D7C28" w:rsidP="00925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60F"/>
    <w:rsid w:val="00015819"/>
    <w:rsid w:val="002A558B"/>
    <w:rsid w:val="002E060F"/>
    <w:rsid w:val="00366BF9"/>
    <w:rsid w:val="00384AA6"/>
    <w:rsid w:val="004065F9"/>
    <w:rsid w:val="005242D9"/>
    <w:rsid w:val="00663A97"/>
    <w:rsid w:val="008B3AE3"/>
    <w:rsid w:val="008D7C28"/>
    <w:rsid w:val="009257BE"/>
    <w:rsid w:val="00A647A6"/>
    <w:rsid w:val="00A74C85"/>
    <w:rsid w:val="00EE2C17"/>
    <w:rsid w:val="00F13CFE"/>
    <w:rsid w:val="00FC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5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57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5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57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57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57BE"/>
    <w:rPr>
      <w:sz w:val="18"/>
      <w:szCs w:val="18"/>
    </w:rPr>
  </w:style>
  <w:style w:type="paragraph" w:customStyle="1" w:styleId="AFTitleRunningHead">
    <w:name w:val="AF_Title_Running_Head"/>
    <w:basedOn w:val="a"/>
    <w:next w:val="a"/>
    <w:uiPriority w:val="99"/>
    <w:rsid w:val="00A74C85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uiPriority w:val="99"/>
    <w:rsid w:val="00A74C85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57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57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5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57B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57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57BE"/>
    <w:rPr>
      <w:sz w:val="18"/>
      <w:szCs w:val="18"/>
    </w:rPr>
  </w:style>
  <w:style w:type="paragraph" w:customStyle="1" w:styleId="AFTitleRunningHead">
    <w:name w:val="AF_Title_Running_Head"/>
    <w:basedOn w:val="a"/>
    <w:next w:val="a"/>
    <w:uiPriority w:val="99"/>
    <w:rsid w:val="00A74C85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uiPriority w:val="99"/>
    <w:rsid w:val="00A74C85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12</cp:revision>
  <dcterms:created xsi:type="dcterms:W3CDTF">2016-01-15T03:00:00Z</dcterms:created>
  <dcterms:modified xsi:type="dcterms:W3CDTF">2016-01-15T07:16:00Z</dcterms:modified>
</cp:coreProperties>
</file>