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2FA1" w:rsidRPr="00042FA1" w:rsidRDefault="00042FA1" w:rsidP="00042FA1">
      <w:pPr>
        <w:spacing w:after="0" w:line="240" w:lineRule="auto"/>
        <w:rPr>
          <w:rFonts w:ascii="Times New Roman" w:hAnsi="Times New Roman" w:cs="Times New Roman"/>
          <w:b/>
          <w:color w:val="4F81BD" w:themeColor="accent1"/>
          <w:sz w:val="24"/>
          <w:szCs w:val="24"/>
          <w:vertAlign w:val="superscript"/>
        </w:rPr>
      </w:pPr>
    </w:p>
    <w:p w:rsidR="00042FA1" w:rsidRPr="00042FA1" w:rsidRDefault="00042FA1" w:rsidP="00042FA1">
      <w:pPr>
        <w:spacing w:after="0" w:line="240" w:lineRule="auto"/>
        <w:rPr>
          <w:rFonts w:ascii="Times New Roman" w:hAnsi="Times New Roman" w:cs="Times New Roman"/>
          <w:i/>
          <w:color w:val="4F81BD" w:themeColor="accent1"/>
          <w:sz w:val="24"/>
          <w:szCs w:val="24"/>
        </w:rPr>
      </w:pPr>
    </w:p>
    <w:p w:rsidR="00042FA1" w:rsidRPr="00042FA1" w:rsidRDefault="00042FA1" w:rsidP="00042FA1">
      <w:pPr>
        <w:spacing w:after="0" w:line="240" w:lineRule="auto"/>
        <w:rPr>
          <w:rFonts w:ascii="Times New Roman" w:hAnsi="Times New Roman" w:cs="Times New Roman"/>
          <w:i/>
          <w:color w:val="4F81BD" w:themeColor="accent1"/>
          <w:sz w:val="24"/>
          <w:szCs w:val="24"/>
        </w:rPr>
      </w:pPr>
      <w:r w:rsidRPr="00042FA1">
        <w:rPr>
          <w:rFonts w:ascii="Times New Roman" w:hAnsi="Times New Roman" w:cs="Times New Roman"/>
          <w:i/>
          <w:color w:val="4F81BD" w:themeColor="accent1"/>
          <w:sz w:val="24"/>
          <w:szCs w:val="24"/>
        </w:rPr>
        <w:t>Additional File 1: Supplementary Figure 1</w:t>
      </w:r>
    </w:p>
    <w:p w:rsidR="00042FA1" w:rsidRPr="00042FA1" w:rsidRDefault="00042FA1" w:rsidP="00042FA1">
      <w:pPr>
        <w:spacing w:after="0" w:line="240" w:lineRule="auto"/>
        <w:rPr>
          <w:rFonts w:ascii="Times New Roman" w:hAnsi="Times New Roman" w:cs="Times New Roman"/>
          <w:color w:val="4F81BD" w:themeColor="accent1"/>
          <w:sz w:val="24"/>
          <w:szCs w:val="24"/>
        </w:rPr>
      </w:pPr>
      <w:r w:rsidRPr="00042FA1">
        <w:rPr>
          <w:rFonts w:ascii="Times New Roman" w:hAnsi="Times New Roman" w:cs="Times New Roman"/>
          <w:color w:val="4F81BD" w:themeColor="accent1"/>
          <w:sz w:val="24"/>
          <w:szCs w:val="24"/>
        </w:rPr>
        <w:t xml:space="preserve">Representative </w:t>
      </w:r>
      <w:proofErr w:type="gramStart"/>
      <w:r w:rsidRPr="00042FA1">
        <w:rPr>
          <w:rFonts w:ascii="Times New Roman" w:hAnsi="Times New Roman" w:cs="Times New Roman"/>
          <w:color w:val="4F81BD" w:themeColor="accent1"/>
          <w:sz w:val="24"/>
          <w:szCs w:val="24"/>
        </w:rPr>
        <w:t>immunoblots</w:t>
      </w:r>
      <w:proofErr w:type="gramEnd"/>
      <w:r w:rsidRPr="00042FA1">
        <w:rPr>
          <w:rFonts w:ascii="Times New Roman" w:hAnsi="Times New Roman" w:cs="Times New Roman"/>
          <w:color w:val="4F81BD" w:themeColor="accent1"/>
          <w:sz w:val="24"/>
          <w:szCs w:val="24"/>
        </w:rPr>
        <w:t xml:space="preserve"> of Nrf2 in primary astrocytes</w:t>
      </w:r>
    </w:p>
    <w:p w:rsidR="00042FA1" w:rsidRPr="00042FA1" w:rsidRDefault="00042FA1" w:rsidP="00042FA1">
      <w:pPr>
        <w:spacing w:after="0" w:line="240" w:lineRule="auto"/>
        <w:rPr>
          <w:rFonts w:ascii="Times New Roman" w:hAnsi="Times New Roman" w:cs="Times New Roman"/>
          <w:color w:val="4F81BD" w:themeColor="accent1"/>
          <w:sz w:val="24"/>
          <w:szCs w:val="24"/>
        </w:rPr>
      </w:pPr>
    </w:p>
    <w:p w:rsidR="00042FA1" w:rsidRPr="00042FA1" w:rsidRDefault="00042FA1" w:rsidP="00042FA1">
      <w:pPr>
        <w:spacing w:after="0" w:line="240" w:lineRule="auto"/>
        <w:rPr>
          <w:rFonts w:ascii="Times New Roman" w:hAnsi="Times New Roman" w:cs="Times New Roman"/>
          <w:b/>
          <w:color w:val="4F81BD" w:themeColor="accent1"/>
          <w:sz w:val="24"/>
          <w:szCs w:val="24"/>
        </w:rPr>
      </w:pPr>
    </w:p>
    <w:p w:rsidR="00042FA1" w:rsidRPr="00042FA1" w:rsidRDefault="00042FA1" w:rsidP="00042FA1">
      <w:pPr>
        <w:spacing w:after="0" w:line="240" w:lineRule="auto"/>
        <w:jc w:val="center"/>
        <w:rPr>
          <w:rFonts w:ascii="Times New Roman" w:hAnsi="Times New Roman" w:cs="Times New Roman"/>
          <w:b/>
          <w:color w:val="4F81BD" w:themeColor="accent1"/>
          <w:sz w:val="24"/>
          <w:szCs w:val="24"/>
        </w:rPr>
      </w:pPr>
      <w:r w:rsidRPr="00042FA1">
        <w:rPr>
          <w:rFonts w:ascii="Times New Roman" w:hAnsi="Times New Roman" w:cs="Times New Roman"/>
          <w:b/>
          <w:noProof/>
          <w:color w:val="4F81BD" w:themeColor="accent1"/>
          <w:sz w:val="24"/>
          <w:szCs w:val="24"/>
        </w:rPr>
        <w:drawing>
          <wp:inline distT="0" distB="0" distL="0" distR="0">
            <wp:extent cx="3634916" cy="4391025"/>
            <wp:effectExtent l="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ong andro NRF HO FigS2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5611" cy="4403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2FA1" w:rsidRPr="00042FA1" w:rsidRDefault="00042FA1" w:rsidP="00042FA1">
      <w:pPr>
        <w:spacing w:after="0" w:line="240" w:lineRule="auto"/>
        <w:rPr>
          <w:b/>
          <w:color w:val="4F81BD" w:themeColor="accent1"/>
        </w:rPr>
      </w:pPr>
    </w:p>
    <w:p w:rsidR="00042FA1" w:rsidRPr="00042FA1" w:rsidRDefault="00042FA1" w:rsidP="00042FA1">
      <w:pPr>
        <w:spacing w:line="480" w:lineRule="auto"/>
        <w:jc w:val="center"/>
        <w:rPr>
          <w:b/>
          <w:noProof/>
          <w:color w:val="4F81BD" w:themeColor="accent1"/>
        </w:rPr>
      </w:pPr>
    </w:p>
    <w:p w:rsidR="00042FA1" w:rsidRPr="00042FA1" w:rsidRDefault="00042FA1" w:rsidP="00042FA1">
      <w:pPr>
        <w:spacing w:after="0" w:line="240" w:lineRule="auto"/>
        <w:jc w:val="both"/>
        <w:rPr>
          <w:rFonts w:ascii="Times New Roman" w:hAnsi="Times New Roman" w:cs="Times New Roman"/>
          <w:b/>
          <w:color w:val="4F81BD" w:themeColor="accent1"/>
          <w:sz w:val="20"/>
          <w:szCs w:val="20"/>
        </w:rPr>
      </w:pPr>
    </w:p>
    <w:p w:rsidR="00042FA1" w:rsidRPr="00B30F9D" w:rsidRDefault="00042FA1" w:rsidP="00042FA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42FA1">
        <w:rPr>
          <w:rFonts w:ascii="Times New Roman" w:hAnsi="Times New Roman" w:cs="Times New Roman"/>
          <w:b/>
          <w:color w:val="4F81BD" w:themeColor="accent1"/>
          <w:sz w:val="20"/>
          <w:szCs w:val="20"/>
        </w:rPr>
        <w:t xml:space="preserve">Fig. S1 </w:t>
      </w:r>
      <w:r w:rsidRPr="00042FA1">
        <w:rPr>
          <w:rFonts w:ascii="Times New Roman" w:hAnsi="Times New Roman" w:cs="Times New Roman"/>
          <w:color w:val="4F81BD" w:themeColor="accent1"/>
          <w:sz w:val="20"/>
          <w:szCs w:val="20"/>
        </w:rPr>
        <w:t xml:space="preserve">Representative </w:t>
      </w:r>
      <w:proofErr w:type="gramStart"/>
      <w:r w:rsidRPr="00042FA1">
        <w:rPr>
          <w:rFonts w:ascii="Times New Roman" w:hAnsi="Times New Roman" w:cs="Times New Roman"/>
          <w:color w:val="4F81BD" w:themeColor="accent1"/>
          <w:sz w:val="20"/>
          <w:szCs w:val="20"/>
        </w:rPr>
        <w:t>immunoblots</w:t>
      </w:r>
      <w:proofErr w:type="gramEnd"/>
      <w:r w:rsidRPr="00042FA1">
        <w:rPr>
          <w:rFonts w:ascii="Times New Roman" w:hAnsi="Times New Roman" w:cs="Times New Roman"/>
          <w:color w:val="4F81BD" w:themeColor="accent1"/>
          <w:sz w:val="20"/>
          <w:szCs w:val="20"/>
        </w:rPr>
        <w:t xml:space="preserve"> of Nrf2 in primary astrocytes. </w:t>
      </w:r>
      <w:proofErr w:type="spellStart"/>
      <w:r w:rsidRPr="00042FA1">
        <w:rPr>
          <w:rFonts w:ascii="Times New Roman" w:hAnsi="Times New Roman" w:cs="Times New Roman"/>
          <w:b/>
          <w:color w:val="4F81BD" w:themeColor="accent1"/>
          <w:sz w:val="20"/>
          <w:szCs w:val="20"/>
        </w:rPr>
        <w:t>a</w:t>
      </w:r>
      <w:proofErr w:type="spellEnd"/>
      <w:r w:rsidRPr="00042FA1">
        <w:rPr>
          <w:rFonts w:ascii="Times New Roman" w:hAnsi="Times New Roman" w:cs="Times New Roman"/>
          <w:color w:val="4F81BD" w:themeColor="accent1"/>
          <w:sz w:val="20"/>
          <w:szCs w:val="20"/>
        </w:rPr>
        <w:t xml:space="preserve"> An example of time-point experiment after </w:t>
      </w:r>
      <w:proofErr w:type="spellStart"/>
      <w:r w:rsidRPr="00042FA1">
        <w:rPr>
          <w:rFonts w:ascii="Times New Roman" w:hAnsi="Times New Roman" w:cs="Times New Roman"/>
          <w:color w:val="4F81BD" w:themeColor="accent1"/>
          <w:sz w:val="20"/>
          <w:szCs w:val="20"/>
        </w:rPr>
        <w:t>andrographolide</w:t>
      </w:r>
      <w:proofErr w:type="spellEnd"/>
      <w:r w:rsidRPr="00042FA1">
        <w:rPr>
          <w:rFonts w:ascii="Times New Roman" w:hAnsi="Times New Roman" w:cs="Times New Roman"/>
          <w:color w:val="4F81BD" w:themeColor="accent1"/>
          <w:sz w:val="20"/>
          <w:szCs w:val="20"/>
        </w:rPr>
        <w:t xml:space="preserve"> treatment, nuclei fraction (</w:t>
      </w:r>
      <w:r w:rsidR="00BE26D0">
        <w:rPr>
          <w:rFonts w:ascii="Times New Roman" w:hAnsi="Times New Roman" w:cs="Times New Roman"/>
          <w:color w:val="4F81BD" w:themeColor="accent1"/>
          <w:sz w:val="20"/>
          <w:szCs w:val="20"/>
        </w:rPr>
        <w:t>F</w:t>
      </w:r>
      <w:r w:rsidRPr="00042FA1">
        <w:rPr>
          <w:rFonts w:ascii="Times New Roman" w:hAnsi="Times New Roman" w:cs="Times New Roman"/>
          <w:color w:val="4F81BD" w:themeColor="accent1"/>
          <w:sz w:val="20"/>
          <w:szCs w:val="20"/>
        </w:rPr>
        <w:t>ig</w:t>
      </w:r>
      <w:r w:rsidR="00BE26D0">
        <w:rPr>
          <w:rFonts w:ascii="Times New Roman" w:hAnsi="Times New Roman" w:cs="Times New Roman"/>
          <w:color w:val="4F81BD" w:themeColor="accent1"/>
          <w:sz w:val="20"/>
          <w:szCs w:val="20"/>
        </w:rPr>
        <w:t>.</w:t>
      </w:r>
      <w:r w:rsidRPr="00042FA1">
        <w:rPr>
          <w:rFonts w:ascii="Times New Roman" w:hAnsi="Times New Roman" w:cs="Times New Roman"/>
          <w:color w:val="4F81BD" w:themeColor="accent1"/>
          <w:sz w:val="20"/>
          <w:szCs w:val="20"/>
        </w:rPr>
        <w:t xml:space="preserve"> 1g) and </w:t>
      </w:r>
      <w:r w:rsidRPr="00042FA1">
        <w:rPr>
          <w:rFonts w:ascii="Times New Roman" w:hAnsi="Times New Roman" w:cs="Times New Roman"/>
          <w:b/>
          <w:color w:val="4F81BD" w:themeColor="accent1"/>
          <w:sz w:val="20"/>
          <w:szCs w:val="20"/>
        </w:rPr>
        <w:t xml:space="preserve">b </w:t>
      </w:r>
      <w:r w:rsidRPr="00042FA1">
        <w:rPr>
          <w:rFonts w:ascii="Times New Roman" w:hAnsi="Times New Roman" w:cs="Times New Roman"/>
          <w:color w:val="4F81BD" w:themeColor="accent1"/>
          <w:sz w:val="20"/>
          <w:szCs w:val="20"/>
        </w:rPr>
        <w:t xml:space="preserve">an example of </w:t>
      </w:r>
      <w:proofErr w:type="spellStart"/>
      <w:r w:rsidRPr="00042FA1">
        <w:rPr>
          <w:rFonts w:ascii="Times New Roman" w:hAnsi="Times New Roman" w:cs="Times New Roman"/>
          <w:color w:val="4F81BD" w:themeColor="accent1"/>
          <w:sz w:val="20"/>
          <w:szCs w:val="20"/>
        </w:rPr>
        <w:t>ubiquitin</w:t>
      </w:r>
      <w:proofErr w:type="spellEnd"/>
      <w:r w:rsidRPr="00042FA1">
        <w:rPr>
          <w:rFonts w:ascii="Times New Roman" w:hAnsi="Times New Roman" w:cs="Times New Roman"/>
          <w:color w:val="4F81BD" w:themeColor="accent1"/>
          <w:sz w:val="20"/>
          <w:szCs w:val="20"/>
        </w:rPr>
        <w:t xml:space="preserve"> </w:t>
      </w:r>
      <w:proofErr w:type="spellStart"/>
      <w:r w:rsidRPr="00042FA1">
        <w:rPr>
          <w:rFonts w:ascii="Times New Roman" w:hAnsi="Times New Roman" w:cs="Times New Roman"/>
          <w:color w:val="4F81BD" w:themeColor="accent1"/>
          <w:sz w:val="20"/>
          <w:szCs w:val="20"/>
        </w:rPr>
        <w:t>immunoprecipitation</w:t>
      </w:r>
      <w:proofErr w:type="spellEnd"/>
      <w:r w:rsidRPr="00042FA1">
        <w:rPr>
          <w:rFonts w:ascii="Times New Roman" w:hAnsi="Times New Roman" w:cs="Times New Roman"/>
          <w:color w:val="4F81BD" w:themeColor="accent1"/>
          <w:sz w:val="20"/>
          <w:szCs w:val="20"/>
        </w:rPr>
        <w:t xml:space="preserve"> (IP) after </w:t>
      </w:r>
      <w:proofErr w:type="spellStart"/>
      <w:r w:rsidRPr="00042FA1">
        <w:rPr>
          <w:rFonts w:ascii="Times New Roman" w:hAnsi="Times New Roman" w:cs="Times New Roman"/>
          <w:color w:val="4F81BD" w:themeColor="accent1"/>
          <w:sz w:val="20"/>
          <w:szCs w:val="20"/>
        </w:rPr>
        <w:t>andrographolide</w:t>
      </w:r>
      <w:proofErr w:type="spellEnd"/>
      <w:r w:rsidRPr="00042FA1">
        <w:rPr>
          <w:rFonts w:ascii="Times New Roman" w:hAnsi="Times New Roman" w:cs="Times New Roman"/>
          <w:color w:val="4F81BD" w:themeColor="accent1"/>
          <w:sz w:val="20"/>
          <w:szCs w:val="20"/>
        </w:rPr>
        <w:t xml:space="preserve"> treatment (</w:t>
      </w:r>
      <w:r w:rsidR="00BE26D0">
        <w:rPr>
          <w:rFonts w:ascii="Times New Roman" w:hAnsi="Times New Roman" w:cs="Times New Roman"/>
          <w:color w:val="4F81BD" w:themeColor="accent1"/>
          <w:sz w:val="20"/>
          <w:szCs w:val="20"/>
        </w:rPr>
        <w:t>F</w:t>
      </w:r>
      <w:r w:rsidRPr="00042FA1">
        <w:rPr>
          <w:rFonts w:ascii="Times New Roman" w:hAnsi="Times New Roman" w:cs="Times New Roman"/>
          <w:color w:val="4F81BD" w:themeColor="accent1"/>
          <w:sz w:val="20"/>
          <w:szCs w:val="20"/>
        </w:rPr>
        <w:t>ig</w:t>
      </w:r>
      <w:r w:rsidR="00BE26D0">
        <w:rPr>
          <w:rFonts w:ascii="Times New Roman" w:hAnsi="Times New Roman" w:cs="Times New Roman"/>
          <w:color w:val="4F81BD" w:themeColor="accent1"/>
          <w:sz w:val="20"/>
          <w:szCs w:val="20"/>
        </w:rPr>
        <w:t>.</w:t>
      </w:r>
      <w:bookmarkStart w:id="0" w:name="_GoBack"/>
      <w:bookmarkEnd w:id="0"/>
      <w:r w:rsidRPr="00042FA1">
        <w:rPr>
          <w:rFonts w:ascii="Times New Roman" w:hAnsi="Times New Roman" w:cs="Times New Roman"/>
          <w:color w:val="4F81BD" w:themeColor="accent1"/>
          <w:sz w:val="20"/>
          <w:szCs w:val="20"/>
        </w:rPr>
        <w:t xml:space="preserve"> 2d) with input lysate on the right and IP blot on the left, with indicated molecular weight marker positions. In most cases, two prominent bands above 50 </w:t>
      </w:r>
      <w:proofErr w:type="spellStart"/>
      <w:r w:rsidRPr="00042FA1">
        <w:rPr>
          <w:rFonts w:ascii="Times New Roman" w:hAnsi="Times New Roman" w:cs="Times New Roman"/>
          <w:color w:val="4F81BD" w:themeColor="accent1"/>
          <w:sz w:val="20"/>
          <w:szCs w:val="20"/>
        </w:rPr>
        <w:t>kDa</w:t>
      </w:r>
      <w:proofErr w:type="spellEnd"/>
      <w:r w:rsidRPr="00042FA1">
        <w:rPr>
          <w:rFonts w:ascii="Times New Roman" w:hAnsi="Times New Roman" w:cs="Times New Roman"/>
          <w:color w:val="4F81BD" w:themeColor="accent1"/>
          <w:sz w:val="20"/>
          <w:szCs w:val="20"/>
        </w:rPr>
        <w:t xml:space="preserve"> and 100 </w:t>
      </w:r>
      <w:proofErr w:type="spellStart"/>
      <w:r w:rsidRPr="00042FA1">
        <w:rPr>
          <w:rFonts w:ascii="Times New Roman" w:hAnsi="Times New Roman" w:cs="Times New Roman"/>
          <w:color w:val="4F81BD" w:themeColor="accent1"/>
          <w:sz w:val="20"/>
          <w:szCs w:val="20"/>
        </w:rPr>
        <w:t>kDa</w:t>
      </w:r>
      <w:proofErr w:type="spellEnd"/>
      <w:r w:rsidRPr="00042FA1">
        <w:rPr>
          <w:rFonts w:ascii="Times New Roman" w:hAnsi="Times New Roman" w:cs="Times New Roman"/>
          <w:color w:val="4F81BD" w:themeColor="accent1"/>
          <w:sz w:val="20"/>
          <w:szCs w:val="20"/>
        </w:rPr>
        <w:t xml:space="preserve"> were visible, and blue arrows indicate the bands selected for analyses (around 110 </w:t>
      </w:r>
      <w:proofErr w:type="spellStart"/>
      <w:r w:rsidRPr="00042FA1">
        <w:rPr>
          <w:rFonts w:ascii="Times New Roman" w:hAnsi="Times New Roman" w:cs="Times New Roman"/>
          <w:color w:val="4F81BD" w:themeColor="accent1"/>
          <w:sz w:val="20"/>
          <w:szCs w:val="20"/>
        </w:rPr>
        <w:t>kDa</w:t>
      </w:r>
      <w:proofErr w:type="spellEnd"/>
      <w:r w:rsidRPr="00042FA1">
        <w:rPr>
          <w:rFonts w:ascii="Times New Roman" w:hAnsi="Times New Roman" w:cs="Times New Roman"/>
          <w:color w:val="4F81BD" w:themeColor="accent1"/>
          <w:sz w:val="20"/>
          <w:szCs w:val="20"/>
        </w:rPr>
        <w:t xml:space="preserve">) in accordance with Lau et al. [30]. 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042FA1" w:rsidRDefault="00042FA1" w:rsidP="00042FA1"/>
    <w:p w:rsidR="00C5697D" w:rsidRDefault="00A7733A" w:rsidP="00A7733A">
      <w:pPr>
        <w:spacing w:after="0" w:line="240" w:lineRule="auto"/>
        <w:rPr>
          <w:rFonts w:ascii="Times New Roman" w:hAnsi="Times New Roman" w:cs="Times New Roman"/>
          <w:b/>
          <w:color w:val="4F81BD" w:themeColor="accent1"/>
          <w:sz w:val="24"/>
          <w:szCs w:val="24"/>
        </w:rPr>
      </w:pPr>
      <w:r w:rsidRPr="00A7733A">
        <w:rPr>
          <w:rFonts w:ascii="Times New Roman" w:hAnsi="Times New Roman" w:cs="Times New Roman"/>
          <w:b/>
          <w:color w:val="4F81BD" w:themeColor="accent1"/>
          <w:sz w:val="24"/>
          <w:szCs w:val="24"/>
        </w:rPr>
        <w:t xml:space="preserve">Wong </w:t>
      </w:r>
      <w:r w:rsidRPr="00A7733A">
        <w:rPr>
          <w:rFonts w:ascii="Times New Roman" w:hAnsi="Times New Roman" w:cs="Times New Roman"/>
          <w:b/>
          <w:i/>
          <w:color w:val="4F81BD" w:themeColor="accent1"/>
          <w:sz w:val="24"/>
          <w:szCs w:val="24"/>
        </w:rPr>
        <w:t xml:space="preserve">et al. </w:t>
      </w:r>
      <w:proofErr w:type="spellStart"/>
      <w:r w:rsidRPr="00A7733A">
        <w:rPr>
          <w:rFonts w:ascii="Times New Roman" w:hAnsi="Times New Roman" w:cs="Times New Roman"/>
          <w:b/>
          <w:color w:val="4F81BD" w:themeColor="accent1"/>
          <w:sz w:val="24"/>
          <w:szCs w:val="24"/>
        </w:rPr>
        <w:t>Andrographolide</w:t>
      </w:r>
      <w:proofErr w:type="spellEnd"/>
      <w:r w:rsidRPr="00A7733A">
        <w:rPr>
          <w:rFonts w:ascii="Times New Roman" w:hAnsi="Times New Roman" w:cs="Times New Roman"/>
          <w:b/>
          <w:color w:val="4F81BD" w:themeColor="accent1"/>
          <w:sz w:val="24"/>
          <w:szCs w:val="24"/>
        </w:rPr>
        <w:t xml:space="preserve"> induces Nrf2 and </w:t>
      </w:r>
      <w:proofErr w:type="spellStart"/>
      <w:r w:rsidRPr="00A7733A">
        <w:rPr>
          <w:rFonts w:ascii="Times New Roman" w:hAnsi="Times New Roman" w:cs="Times New Roman"/>
          <w:b/>
          <w:color w:val="4F81BD" w:themeColor="accent1"/>
          <w:sz w:val="24"/>
          <w:szCs w:val="24"/>
        </w:rPr>
        <w:t>heme-oxygenase</w:t>
      </w:r>
      <w:proofErr w:type="spellEnd"/>
      <w:r w:rsidRPr="00A7733A">
        <w:rPr>
          <w:rFonts w:ascii="Times New Roman" w:hAnsi="Times New Roman" w:cs="Times New Roman"/>
          <w:b/>
          <w:color w:val="4F81BD" w:themeColor="accent1"/>
          <w:sz w:val="24"/>
          <w:szCs w:val="24"/>
        </w:rPr>
        <w:t xml:space="preserve"> 1 in </w:t>
      </w:r>
      <w:proofErr w:type="spellStart"/>
      <w:r w:rsidRPr="00A7733A">
        <w:rPr>
          <w:rFonts w:ascii="Times New Roman" w:hAnsi="Times New Roman" w:cs="Times New Roman"/>
          <w:b/>
          <w:color w:val="4F81BD" w:themeColor="accent1"/>
          <w:sz w:val="24"/>
          <w:szCs w:val="24"/>
        </w:rPr>
        <w:t>astrocytes</w:t>
      </w:r>
      <w:proofErr w:type="spellEnd"/>
      <w:r w:rsidRPr="00A7733A">
        <w:rPr>
          <w:rFonts w:ascii="Times New Roman" w:hAnsi="Times New Roman" w:cs="Times New Roman"/>
          <w:b/>
          <w:color w:val="4F81BD" w:themeColor="accent1"/>
          <w:sz w:val="24"/>
          <w:szCs w:val="24"/>
        </w:rPr>
        <w:t xml:space="preserve"> by activating p38 MAPK and ERK</w:t>
      </w:r>
    </w:p>
    <w:p w:rsidR="00C5697D" w:rsidRDefault="00C5697D">
      <w:pPr>
        <w:rPr>
          <w:rFonts w:ascii="Times New Roman" w:hAnsi="Times New Roman" w:cs="Times New Roman"/>
          <w:b/>
          <w:color w:val="4F81BD" w:themeColor="accent1"/>
          <w:sz w:val="24"/>
          <w:szCs w:val="24"/>
        </w:rPr>
      </w:pPr>
      <w:r>
        <w:rPr>
          <w:rFonts w:ascii="Times New Roman" w:hAnsi="Times New Roman" w:cs="Times New Roman"/>
          <w:b/>
          <w:color w:val="4F81BD" w:themeColor="accent1"/>
          <w:sz w:val="24"/>
          <w:szCs w:val="24"/>
        </w:rPr>
        <w:br w:type="page"/>
      </w:r>
    </w:p>
    <w:p w:rsidR="00A7733A" w:rsidRPr="00A7733A" w:rsidRDefault="00A7733A" w:rsidP="00A7733A">
      <w:pPr>
        <w:spacing w:after="0" w:line="240" w:lineRule="auto"/>
        <w:rPr>
          <w:rFonts w:ascii="Times New Roman" w:hAnsi="Times New Roman" w:cs="Times New Roman"/>
          <w:b/>
          <w:color w:val="4F81BD" w:themeColor="accent1"/>
          <w:sz w:val="24"/>
          <w:szCs w:val="24"/>
          <w:vertAlign w:val="superscript"/>
        </w:rPr>
      </w:pPr>
    </w:p>
    <w:sectPr w:rsidR="00A7733A" w:rsidRPr="00A7733A" w:rsidSect="002D44A3">
      <w:footerReference w:type="default" r:id="rId9"/>
      <w:pgSz w:w="11906" w:h="16838"/>
      <w:pgMar w:top="1440" w:right="1440" w:bottom="1440" w:left="1440" w:header="706" w:footer="706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32FD" w:rsidRDefault="00B932FD" w:rsidP="00EA3582">
      <w:pPr>
        <w:spacing w:after="0" w:line="240" w:lineRule="auto"/>
      </w:pPr>
      <w:r>
        <w:separator/>
      </w:r>
    </w:p>
  </w:endnote>
  <w:endnote w:type="continuationSeparator" w:id="0">
    <w:p w:rsidR="00B932FD" w:rsidRDefault="00B932FD" w:rsidP="00EA35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4767835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C56E9" w:rsidRDefault="007D70BC">
        <w:pPr>
          <w:pStyle w:val="Footer"/>
          <w:jc w:val="center"/>
        </w:pPr>
        <w:r>
          <w:fldChar w:fldCharType="begin"/>
        </w:r>
        <w:r w:rsidR="008C56E9">
          <w:instrText xml:space="preserve"> PAGE   \* MERGEFORMAT </w:instrText>
        </w:r>
        <w:r>
          <w:fldChar w:fldCharType="separate"/>
        </w:r>
        <w:r w:rsidR="001F046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C56E9" w:rsidRDefault="008C56E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32FD" w:rsidRDefault="00B932FD" w:rsidP="00EA3582">
      <w:pPr>
        <w:spacing w:after="0" w:line="240" w:lineRule="auto"/>
      </w:pPr>
      <w:r>
        <w:separator/>
      </w:r>
    </w:p>
  </w:footnote>
  <w:footnote w:type="continuationSeparator" w:id="0">
    <w:p w:rsidR="00B932FD" w:rsidRDefault="00B932FD" w:rsidP="00EA35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528FB"/>
    <w:multiLevelType w:val="hybridMultilevel"/>
    <w:tmpl w:val="03F427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docVars>
    <w:docVar w:name="EN.InstantFormat" w:val="&lt;ENInstantFormat&gt;&lt;Enabled&gt;0&lt;/Enabled&gt;&lt;ScanUnformatted&gt;0&lt;/ScanUnformatted&gt;&lt;ScanChanges&gt;1&lt;/ScanChanges&gt;&lt;Suspended&gt;0&lt;/Suspended&gt;&lt;/ENInstantFormat&gt;"/>
    <w:docVar w:name="EN.Layout" w:val="&lt;ENLayout&gt;&lt;Style&gt;J Neuroinflammation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5xzz2przpxrsr3ez2x1p0tvmrarxprd0evfr&quot;&gt;mitchmaster endnote&lt;record-ids&gt;&lt;item&gt;6333&lt;/item&gt;&lt;item&gt;9631&lt;/item&gt;&lt;item&gt;13653&lt;/item&gt;&lt;item&gt;14700&lt;/item&gt;&lt;item&gt;14820&lt;/item&gt;&lt;item&gt;14941&lt;/item&gt;&lt;item&gt;14955&lt;/item&gt;&lt;item&gt;14980&lt;/item&gt;&lt;item&gt;14992&lt;/item&gt;&lt;item&gt;15008&lt;/item&gt;&lt;item&gt;15016&lt;/item&gt;&lt;item&gt;15067&lt;/item&gt;&lt;item&gt;15110&lt;/item&gt;&lt;item&gt;15295&lt;/item&gt;&lt;item&gt;15310&lt;/item&gt;&lt;item&gt;15334&lt;/item&gt;&lt;item&gt;15399&lt;/item&gt;&lt;item&gt;15413&lt;/item&gt;&lt;item&gt;15443&lt;/item&gt;&lt;item&gt;15446&lt;/item&gt;&lt;item&gt;15463&lt;/item&gt;&lt;item&gt;15532&lt;/item&gt;&lt;item&gt;15540&lt;/item&gt;&lt;item&gt;15555&lt;/item&gt;&lt;item&gt;15615&lt;/item&gt;&lt;item&gt;15887&lt;/item&gt;&lt;item&gt;15888&lt;/item&gt;&lt;item&gt;15891&lt;/item&gt;&lt;item&gt;15893&lt;/item&gt;&lt;item&gt;15895&lt;/item&gt;&lt;item&gt;15896&lt;/item&gt;&lt;item&gt;15897&lt;/item&gt;&lt;item&gt;15898&lt;/item&gt;&lt;item&gt;15903&lt;/item&gt;&lt;item&gt;15906&lt;/item&gt;&lt;item&gt;16122&lt;/item&gt;&lt;item&gt;16123&lt;/item&gt;&lt;item&gt;16124&lt;/item&gt;&lt;item&gt;16125&lt;/item&gt;&lt;item&gt;16213&lt;/item&gt;&lt;item&gt;16218&lt;/item&gt;&lt;item&gt;16219&lt;/item&gt;&lt;/record-ids&gt;&lt;/item&gt;&lt;/Libraries&gt;"/>
    <w:docVar w:name="REFMGR.InstantFormat" w:val="&lt;InstantFormat&gt;&lt;Enabled&gt;0&lt;/Enabled&gt;&lt;ScanUnformatted&gt;1&lt;/ScanUnformatted&gt;&lt;ScanChanges&gt;1&lt;/ScanChanges&gt;&lt;/InstantFormat&gt;"/>
    <w:docVar w:name="REFMGR.Layout" w:val="&lt;Layout&gt;&lt;StartingRefnum&gt;Neuroscience&lt;/StartingRefnum&gt;&lt;FontName&gt;Times New Roman&lt;/FontName&gt;&lt;FontSize&gt;12&lt;/FontSize&gt;&lt;ReflistTitle&gt;&lt;/ReflistTitle&gt;&lt;SpaceAfter&gt;1&lt;/SpaceAfter&gt;&lt;ReflistOrder&gt;1&lt;/ReflistOrder&gt;&lt;CitationOrder&gt;0&lt;/CitationOrder&gt;&lt;NumberReferences&gt;0&lt;/NumberReferences&gt;&lt;FirstLineIndent&gt;0&lt;/FirstLineIndent&gt;&lt;HangingIndent&gt;566&lt;/HangingIndent&gt;&lt;LineSpacing&gt;0&lt;/LineSpacing&gt;&lt;ShowReprint&gt;1&lt;/ShowReprint&gt;&lt;ShowNotes&gt;0&lt;/ShowNotes&gt;&lt;ShowKeywords&gt;0&lt;/ShowKeywords&gt;&lt;ShortFormFields&gt;0&lt;/ShortFormFields&gt;&lt;ShowRecordID&gt;0&lt;/ShowRecordID&gt;&lt;ShowAbstract&gt;0&lt;/ShowAbstract&gt;&lt;/Layout&gt;"/>
    <w:docVar w:name="REFMGR.Libraries" w:val="&lt;Databases&gt;&lt;Libraries&gt;&lt;item&gt;mitchmaster&lt;/item&gt;&lt;/Libraries&gt;&lt;/Databases&gt;"/>
    <w:docVar w:name="Total_Editing_Time" w:val="1530"/>
  </w:docVars>
  <w:rsids>
    <w:rsidRoot w:val="00D70785"/>
    <w:rsid w:val="00002B1F"/>
    <w:rsid w:val="00002C74"/>
    <w:rsid w:val="00003C46"/>
    <w:rsid w:val="00007292"/>
    <w:rsid w:val="0001495E"/>
    <w:rsid w:val="000167A5"/>
    <w:rsid w:val="000176FF"/>
    <w:rsid w:val="00025FC4"/>
    <w:rsid w:val="0002661E"/>
    <w:rsid w:val="00030906"/>
    <w:rsid w:val="00042FA1"/>
    <w:rsid w:val="00047F0D"/>
    <w:rsid w:val="00053741"/>
    <w:rsid w:val="00057427"/>
    <w:rsid w:val="000618D5"/>
    <w:rsid w:val="000706A3"/>
    <w:rsid w:val="0007257C"/>
    <w:rsid w:val="0007606D"/>
    <w:rsid w:val="00080861"/>
    <w:rsid w:val="00080CAB"/>
    <w:rsid w:val="00083923"/>
    <w:rsid w:val="00084D1B"/>
    <w:rsid w:val="00095E16"/>
    <w:rsid w:val="0009788B"/>
    <w:rsid w:val="000A09AC"/>
    <w:rsid w:val="000A1C9B"/>
    <w:rsid w:val="000A323C"/>
    <w:rsid w:val="000A56F3"/>
    <w:rsid w:val="000B02B7"/>
    <w:rsid w:val="000B6CBB"/>
    <w:rsid w:val="000C113D"/>
    <w:rsid w:val="000C1A6B"/>
    <w:rsid w:val="000C3056"/>
    <w:rsid w:val="000C6CB6"/>
    <w:rsid w:val="000D46EB"/>
    <w:rsid w:val="000D50A6"/>
    <w:rsid w:val="000D6D91"/>
    <w:rsid w:val="000E3093"/>
    <w:rsid w:val="000E3A2F"/>
    <w:rsid w:val="000E5A7E"/>
    <w:rsid w:val="000F2F48"/>
    <w:rsid w:val="000F2F94"/>
    <w:rsid w:val="000F342F"/>
    <w:rsid w:val="000F44AB"/>
    <w:rsid w:val="000F7291"/>
    <w:rsid w:val="0010051F"/>
    <w:rsid w:val="001016CA"/>
    <w:rsid w:val="00111D06"/>
    <w:rsid w:val="00132EC2"/>
    <w:rsid w:val="00136BEE"/>
    <w:rsid w:val="001404C7"/>
    <w:rsid w:val="00142031"/>
    <w:rsid w:val="00155117"/>
    <w:rsid w:val="00155893"/>
    <w:rsid w:val="00155EFB"/>
    <w:rsid w:val="00156744"/>
    <w:rsid w:val="00157A1F"/>
    <w:rsid w:val="00163752"/>
    <w:rsid w:val="00165EF8"/>
    <w:rsid w:val="00171474"/>
    <w:rsid w:val="00171700"/>
    <w:rsid w:val="001718BD"/>
    <w:rsid w:val="0017400C"/>
    <w:rsid w:val="001773FD"/>
    <w:rsid w:val="00183879"/>
    <w:rsid w:val="001851D4"/>
    <w:rsid w:val="00194DAD"/>
    <w:rsid w:val="00197384"/>
    <w:rsid w:val="001A138F"/>
    <w:rsid w:val="001A5E15"/>
    <w:rsid w:val="001A664C"/>
    <w:rsid w:val="001B3965"/>
    <w:rsid w:val="001C0E46"/>
    <w:rsid w:val="001C4361"/>
    <w:rsid w:val="001C4913"/>
    <w:rsid w:val="001C49D7"/>
    <w:rsid w:val="001D2035"/>
    <w:rsid w:val="001D29A0"/>
    <w:rsid w:val="001D7067"/>
    <w:rsid w:val="001E07E8"/>
    <w:rsid w:val="001E20CB"/>
    <w:rsid w:val="001F0464"/>
    <w:rsid w:val="001F3DAC"/>
    <w:rsid w:val="001F3F57"/>
    <w:rsid w:val="001F6DF4"/>
    <w:rsid w:val="00203134"/>
    <w:rsid w:val="002040A5"/>
    <w:rsid w:val="00213BFF"/>
    <w:rsid w:val="00214FEB"/>
    <w:rsid w:val="00215918"/>
    <w:rsid w:val="0021722E"/>
    <w:rsid w:val="00217847"/>
    <w:rsid w:val="00217BFC"/>
    <w:rsid w:val="00220341"/>
    <w:rsid w:val="00220863"/>
    <w:rsid w:val="0022413D"/>
    <w:rsid w:val="00224CF2"/>
    <w:rsid w:val="00226161"/>
    <w:rsid w:val="00236156"/>
    <w:rsid w:val="00242423"/>
    <w:rsid w:val="00243B70"/>
    <w:rsid w:val="002468E4"/>
    <w:rsid w:val="002473DD"/>
    <w:rsid w:val="0025212B"/>
    <w:rsid w:val="002541C7"/>
    <w:rsid w:val="00254B7C"/>
    <w:rsid w:val="00255CB4"/>
    <w:rsid w:val="00257EB8"/>
    <w:rsid w:val="00261BFC"/>
    <w:rsid w:val="0026605B"/>
    <w:rsid w:val="00270D19"/>
    <w:rsid w:val="00274472"/>
    <w:rsid w:val="00275361"/>
    <w:rsid w:val="00276909"/>
    <w:rsid w:val="00277044"/>
    <w:rsid w:val="00277A6D"/>
    <w:rsid w:val="00282DB6"/>
    <w:rsid w:val="002A1E48"/>
    <w:rsid w:val="002A6623"/>
    <w:rsid w:val="002A6815"/>
    <w:rsid w:val="002C031B"/>
    <w:rsid w:val="002C4BA0"/>
    <w:rsid w:val="002C6810"/>
    <w:rsid w:val="002C6F77"/>
    <w:rsid w:val="002D0163"/>
    <w:rsid w:val="002D3C80"/>
    <w:rsid w:val="002D44A3"/>
    <w:rsid w:val="002D6253"/>
    <w:rsid w:val="002D6E5D"/>
    <w:rsid w:val="002E05F7"/>
    <w:rsid w:val="002E4E66"/>
    <w:rsid w:val="002E573F"/>
    <w:rsid w:val="002F0E97"/>
    <w:rsid w:val="002F142B"/>
    <w:rsid w:val="002F1CC7"/>
    <w:rsid w:val="002F396A"/>
    <w:rsid w:val="002F3FE6"/>
    <w:rsid w:val="00300BE5"/>
    <w:rsid w:val="00301686"/>
    <w:rsid w:val="0030462A"/>
    <w:rsid w:val="00305A88"/>
    <w:rsid w:val="00312A69"/>
    <w:rsid w:val="00313C67"/>
    <w:rsid w:val="003208DC"/>
    <w:rsid w:val="0032731F"/>
    <w:rsid w:val="0033420C"/>
    <w:rsid w:val="00336D3C"/>
    <w:rsid w:val="00341C53"/>
    <w:rsid w:val="003445B7"/>
    <w:rsid w:val="0034530D"/>
    <w:rsid w:val="0034603C"/>
    <w:rsid w:val="00346133"/>
    <w:rsid w:val="0034656D"/>
    <w:rsid w:val="003500F6"/>
    <w:rsid w:val="003527E3"/>
    <w:rsid w:val="0035411C"/>
    <w:rsid w:val="003714EC"/>
    <w:rsid w:val="0038034A"/>
    <w:rsid w:val="003856E5"/>
    <w:rsid w:val="00391341"/>
    <w:rsid w:val="00391AA2"/>
    <w:rsid w:val="00392344"/>
    <w:rsid w:val="00395E98"/>
    <w:rsid w:val="00396480"/>
    <w:rsid w:val="003A16FD"/>
    <w:rsid w:val="003A1E0B"/>
    <w:rsid w:val="003A5192"/>
    <w:rsid w:val="003A5725"/>
    <w:rsid w:val="003A6D8E"/>
    <w:rsid w:val="003A7E34"/>
    <w:rsid w:val="003B38DD"/>
    <w:rsid w:val="003B636B"/>
    <w:rsid w:val="003C1FA4"/>
    <w:rsid w:val="003C415C"/>
    <w:rsid w:val="003C447D"/>
    <w:rsid w:val="003D2349"/>
    <w:rsid w:val="003D2B01"/>
    <w:rsid w:val="003D51BF"/>
    <w:rsid w:val="003E1E55"/>
    <w:rsid w:val="003E2350"/>
    <w:rsid w:val="003E3189"/>
    <w:rsid w:val="003E5BA4"/>
    <w:rsid w:val="003F0215"/>
    <w:rsid w:val="003F370F"/>
    <w:rsid w:val="003F39FB"/>
    <w:rsid w:val="00403701"/>
    <w:rsid w:val="00403ED3"/>
    <w:rsid w:val="004059ED"/>
    <w:rsid w:val="004142F8"/>
    <w:rsid w:val="0042039A"/>
    <w:rsid w:val="004250CB"/>
    <w:rsid w:val="004254CD"/>
    <w:rsid w:val="00430AD3"/>
    <w:rsid w:val="00431F0D"/>
    <w:rsid w:val="00435591"/>
    <w:rsid w:val="004356FD"/>
    <w:rsid w:val="00437AF9"/>
    <w:rsid w:val="004600A6"/>
    <w:rsid w:val="004630A2"/>
    <w:rsid w:val="00463C8F"/>
    <w:rsid w:val="00465AAF"/>
    <w:rsid w:val="00470074"/>
    <w:rsid w:val="0047215E"/>
    <w:rsid w:val="00490005"/>
    <w:rsid w:val="0049177F"/>
    <w:rsid w:val="00494413"/>
    <w:rsid w:val="00495288"/>
    <w:rsid w:val="004A2A7F"/>
    <w:rsid w:val="004A3172"/>
    <w:rsid w:val="004A4C24"/>
    <w:rsid w:val="004B2AF4"/>
    <w:rsid w:val="004B2D1F"/>
    <w:rsid w:val="004B55A4"/>
    <w:rsid w:val="004C0903"/>
    <w:rsid w:val="004C2D53"/>
    <w:rsid w:val="004D1015"/>
    <w:rsid w:val="004D420D"/>
    <w:rsid w:val="004E5405"/>
    <w:rsid w:val="004E6557"/>
    <w:rsid w:val="004F1ACC"/>
    <w:rsid w:val="004F335C"/>
    <w:rsid w:val="004F4336"/>
    <w:rsid w:val="004F7EBD"/>
    <w:rsid w:val="005073CA"/>
    <w:rsid w:val="00510ECB"/>
    <w:rsid w:val="0051249D"/>
    <w:rsid w:val="005213DF"/>
    <w:rsid w:val="005216E1"/>
    <w:rsid w:val="005234C0"/>
    <w:rsid w:val="00524DBA"/>
    <w:rsid w:val="00532DF9"/>
    <w:rsid w:val="00535021"/>
    <w:rsid w:val="0053688F"/>
    <w:rsid w:val="00537263"/>
    <w:rsid w:val="00543DFA"/>
    <w:rsid w:val="00552941"/>
    <w:rsid w:val="00552C10"/>
    <w:rsid w:val="0056096D"/>
    <w:rsid w:val="005642B9"/>
    <w:rsid w:val="00566A69"/>
    <w:rsid w:val="00567D48"/>
    <w:rsid w:val="005709BD"/>
    <w:rsid w:val="005721E2"/>
    <w:rsid w:val="00572B7E"/>
    <w:rsid w:val="00572BFA"/>
    <w:rsid w:val="00573484"/>
    <w:rsid w:val="0057765E"/>
    <w:rsid w:val="005777D9"/>
    <w:rsid w:val="00577E67"/>
    <w:rsid w:val="005832E7"/>
    <w:rsid w:val="00584AB3"/>
    <w:rsid w:val="00585DA6"/>
    <w:rsid w:val="0059276A"/>
    <w:rsid w:val="005A2F83"/>
    <w:rsid w:val="005A3D5A"/>
    <w:rsid w:val="005B1C8F"/>
    <w:rsid w:val="005B73AE"/>
    <w:rsid w:val="005B7481"/>
    <w:rsid w:val="005B75B3"/>
    <w:rsid w:val="005E7795"/>
    <w:rsid w:val="005F32A0"/>
    <w:rsid w:val="005F48D9"/>
    <w:rsid w:val="005F7137"/>
    <w:rsid w:val="006003B5"/>
    <w:rsid w:val="00601218"/>
    <w:rsid w:val="00601CD3"/>
    <w:rsid w:val="00602626"/>
    <w:rsid w:val="00606CE4"/>
    <w:rsid w:val="00607E2A"/>
    <w:rsid w:val="00612418"/>
    <w:rsid w:val="00615ED9"/>
    <w:rsid w:val="00625B72"/>
    <w:rsid w:val="00626058"/>
    <w:rsid w:val="00630293"/>
    <w:rsid w:val="00630407"/>
    <w:rsid w:val="00653EC9"/>
    <w:rsid w:val="00661EE9"/>
    <w:rsid w:val="0066211C"/>
    <w:rsid w:val="00663CA8"/>
    <w:rsid w:val="00665D15"/>
    <w:rsid w:val="006719CE"/>
    <w:rsid w:val="00674284"/>
    <w:rsid w:val="00674602"/>
    <w:rsid w:val="006765FA"/>
    <w:rsid w:val="00681CD6"/>
    <w:rsid w:val="006821B1"/>
    <w:rsid w:val="00686169"/>
    <w:rsid w:val="00690ADB"/>
    <w:rsid w:val="00690C9B"/>
    <w:rsid w:val="00691F42"/>
    <w:rsid w:val="00694495"/>
    <w:rsid w:val="00696203"/>
    <w:rsid w:val="00696FA0"/>
    <w:rsid w:val="0069740A"/>
    <w:rsid w:val="006A0EBB"/>
    <w:rsid w:val="006A175F"/>
    <w:rsid w:val="006A1868"/>
    <w:rsid w:val="006A49F1"/>
    <w:rsid w:val="006A4D0E"/>
    <w:rsid w:val="006A647E"/>
    <w:rsid w:val="006B5086"/>
    <w:rsid w:val="006B59C6"/>
    <w:rsid w:val="006C027A"/>
    <w:rsid w:val="006C0E55"/>
    <w:rsid w:val="006C1B7F"/>
    <w:rsid w:val="006C32C1"/>
    <w:rsid w:val="006C4187"/>
    <w:rsid w:val="006C43EF"/>
    <w:rsid w:val="006C45A5"/>
    <w:rsid w:val="006C4810"/>
    <w:rsid w:val="006C57B3"/>
    <w:rsid w:val="006C75C7"/>
    <w:rsid w:val="006D34EA"/>
    <w:rsid w:val="006D4839"/>
    <w:rsid w:val="006D5048"/>
    <w:rsid w:val="006D7D86"/>
    <w:rsid w:val="006E1F7F"/>
    <w:rsid w:val="006E513F"/>
    <w:rsid w:val="006E64EF"/>
    <w:rsid w:val="006E6540"/>
    <w:rsid w:val="006E6873"/>
    <w:rsid w:val="006F1D96"/>
    <w:rsid w:val="006F3C14"/>
    <w:rsid w:val="006F5A1B"/>
    <w:rsid w:val="006F704A"/>
    <w:rsid w:val="00701D56"/>
    <w:rsid w:val="007054D4"/>
    <w:rsid w:val="00711CA5"/>
    <w:rsid w:val="007132A5"/>
    <w:rsid w:val="00713545"/>
    <w:rsid w:val="007154B3"/>
    <w:rsid w:val="00717E59"/>
    <w:rsid w:val="00717EC4"/>
    <w:rsid w:val="00721F8F"/>
    <w:rsid w:val="007228AA"/>
    <w:rsid w:val="00724B76"/>
    <w:rsid w:val="00731268"/>
    <w:rsid w:val="00733DB4"/>
    <w:rsid w:val="00735813"/>
    <w:rsid w:val="00735882"/>
    <w:rsid w:val="00735CC7"/>
    <w:rsid w:val="00736090"/>
    <w:rsid w:val="00741239"/>
    <w:rsid w:val="00745A26"/>
    <w:rsid w:val="00757AE1"/>
    <w:rsid w:val="00761722"/>
    <w:rsid w:val="00763AA6"/>
    <w:rsid w:val="0076625F"/>
    <w:rsid w:val="007662CE"/>
    <w:rsid w:val="00770161"/>
    <w:rsid w:val="00772DF2"/>
    <w:rsid w:val="007741B5"/>
    <w:rsid w:val="00780379"/>
    <w:rsid w:val="007A0F70"/>
    <w:rsid w:val="007A23AC"/>
    <w:rsid w:val="007A477E"/>
    <w:rsid w:val="007A6D70"/>
    <w:rsid w:val="007A7494"/>
    <w:rsid w:val="007A7771"/>
    <w:rsid w:val="007B5BFB"/>
    <w:rsid w:val="007B67BD"/>
    <w:rsid w:val="007B7952"/>
    <w:rsid w:val="007C1050"/>
    <w:rsid w:val="007C2425"/>
    <w:rsid w:val="007C3AEE"/>
    <w:rsid w:val="007C78EE"/>
    <w:rsid w:val="007C7B8E"/>
    <w:rsid w:val="007D11F1"/>
    <w:rsid w:val="007D1982"/>
    <w:rsid w:val="007D22E9"/>
    <w:rsid w:val="007D50F0"/>
    <w:rsid w:val="007D5D0E"/>
    <w:rsid w:val="007D70BC"/>
    <w:rsid w:val="007E16F5"/>
    <w:rsid w:val="007E20EC"/>
    <w:rsid w:val="007E4212"/>
    <w:rsid w:val="007E526C"/>
    <w:rsid w:val="007E5D7C"/>
    <w:rsid w:val="007F28A4"/>
    <w:rsid w:val="007F4D65"/>
    <w:rsid w:val="007F5E4D"/>
    <w:rsid w:val="007F71BE"/>
    <w:rsid w:val="00800FAF"/>
    <w:rsid w:val="00801449"/>
    <w:rsid w:val="00801A1C"/>
    <w:rsid w:val="00804EC0"/>
    <w:rsid w:val="00806BC0"/>
    <w:rsid w:val="00806EB0"/>
    <w:rsid w:val="00810C92"/>
    <w:rsid w:val="008129E0"/>
    <w:rsid w:val="00814F49"/>
    <w:rsid w:val="00815F6A"/>
    <w:rsid w:val="00824375"/>
    <w:rsid w:val="00825110"/>
    <w:rsid w:val="008265DF"/>
    <w:rsid w:val="008277C5"/>
    <w:rsid w:val="00836ECC"/>
    <w:rsid w:val="00837F9F"/>
    <w:rsid w:val="00845A0D"/>
    <w:rsid w:val="00846180"/>
    <w:rsid w:val="0084712D"/>
    <w:rsid w:val="00847FE8"/>
    <w:rsid w:val="008512DD"/>
    <w:rsid w:val="008630EC"/>
    <w:rsid w:val="008650F7"/>
    <w:rsid w:val="00875916"/>
    <w:rsid w:val="008769C6"/>
    <w:rsid w:val="00876FED"/>
    <w:rsid w:val="00883557"/>
    <w:rsid w:val="008849E1"/>
    <w:rsid w:val="00890887"/>
    <w:rsid w:val="008924BD"/>
    <w:rsid w:val="00894BB1"/>
    <w:rsid w:val="008954A9"/>
    <w:rsid w:val="0089642D"/>
    <w:rsid w:val="008A3FF2"/>
    <w:rsid w:val="008A5C29"/>
    <w:rsid w:val="008A6B6C"/>
    <w:rsid w:val="008A7B03"/>
    <w:rsid w:val="008B305A"/>
    <w:rsid w:val="008C0F27"/>
    <w:rsid w:val="008C41F4"/>
    <w:rsid w:val="008C51AA"/>
    <w:rsid w:val="008C56E9"/>
    <w:rsid w:val="008C79D6"/>
    <w:rsid w:val="008D00A1"/>
    <w:rsid w:val="008D2F9F"/>
    <w:rsid w:val="008D5C8E"/>
    <w:rsid w:val="008D5D8D"/>
    <w:rsid w:val="008E04DF"/>
    <w:rsid w:val="008E0A01"/>
    <w:rsid w:val="008E232F"/>
    <w:rsid w:val="008E411E"/>
    <w:rsid w:val="008F3406"/>
    <w:rsid w:val="008F3BD2"/>
    <w:rsid w:val="00904E1E"/>
    <w:rsid w:val="009063FA"/>
    <w:rsid w:val="0091397A"/>
    <w:rsid w:val="00915299"/>
    <w:rsid w:val="0091644E"/>
    <w:rsid w:val="00917306"/>
    <w:rsid w:val="00920785"/>
    <w:rsid w:val="00921915"/>
    <w:rsid w:val="00922CA7"/>
    <w:rsid w:val="00923EAC"/>
    <w:rsid w:val="009320CC"/>
    <w:rsid w:val="009429EC"/>
    <w:rsid w:val="00946111"/>
    <w:rsid w:val="009510C3"/>
    <w:rsid w:val="00952E41"/>
    <w:rsid w:val="00952E8B"/>
    <w:rsid w:val="009534F6"/>
    <w:rsid w:val="00954179"/>
    <w:rsid w:val="00954FA2"/>
    <w:rsid w:val="0095603D"/>
    <w:rsid w:val="00960E30"/>
    <w:rsid w:val="0096379D"/>
    <w:rsid w:val="0096448F"/>
    <w:rsid w:val="009700A4"/>
    <w:rsid w:val="00970FCE"/>
    <w:rsid w:val="00971521"/>
    <w:rsid w:val="00973590"/>
    <w:rsid w:val="0097422D"/>
    <w:rsid w:val="009758D7"/>
    <w:rsid w:val="009778A0"/>
    <w:rsid w:val="00984140"/>
    <w:rsid w:val="00984A95"/>
    <w:rsid w:val="009852B6"/>
    <w:rsid w:val="009A0DDB"/>
    <w:rsid w:val="009A451B"/>
    <w:rsid w:val="009A584F"/>
    <w:rsid w:val="009B288D"/>
    <w:rsid w:val="009B4BBF"/>
    <w:rsid w:val="009B4ECF"/>
    <w:rsid w:val="009C0E32"/>
    <w:rsid w:val="009C2779"/>
    <w:rsid w:val="009C7667"/>
    <w:rsid w:val="009D353B"/>
    <w:rsid w:val="009D3E91"/>
    <w:rsid w:val="009D4710"/>
    <w:rsid w:val="009D54B4"/>
    <w:rsid w:val="009E1B88"/>
    <w:rsid w:val="009E224E"/>
    <w:rsid w:val="009E4D8F"/>
    <w:rsid w:val="009F1310"/>
    <w:rsid w:val="009F5038"/>
    <w:rsid w:val="009F7391"/>
    <w:rsid w:val="009F77C4"/>
    <w:rsid w:val="00A006AD"/>
    <w:rsid w:val="00A01466"/>
    <w:rsid w:val="00A04C47"/>
    <w:rsid w:val="00A074B1"/>
    <w:rsid w:val="00A14F23"/>
    <w:rsid w:val="00A152F5"/>
    <w:rsid w:val="00A205FC"/>
    <w:rsid w:val="00A245A3"/>
    <w:rsid w:val="00A26D10"/>
    <w:rsid w:val="00A321B8"/>
    <w:rsid w:val="00A32E10"/>
    <w:rsid w:val="00A43EEA"/>
    <w:rsid w:val="00A52576"/>
    <w:rsid w:val="00A53837"/>
    <w:rsid w:val="00A54295"/>
    <w:rsid w:val="00A56428"/>
    <w:rsid w:val="00A575B3"/>
    <w:rsid w:val="00A648DA"/>
    <w:rsid w:val="00A71275"/>
    <w:rsid w:val="00A73859"/>
    <w:rsid w:val="00A75367"/>
    <w:rsid w:val="00A759F9"/>
    <w:rsid w:val="00A7733A"/>
    <w:rsid w:val="00A77F01"/>
    <w:rsid w:val="00A8621E"/>
    <w:rsid w:val="00A875F1"/>
    <w:rsid w:val="00A87E02"/>
    <w:rsid w:val="00AB18C2"/>
    <w:rsid w:val="00AC2B7F"/>
    <w:rsid w:val="00AC498B"/>
    <w:rsid w:val="00AC6E88"/>
    <w:rsid w:val="00AC7C32"/>
    <w:rsid w:val="00AD1554"/>
    <w:rsid w:val="00AD4171"/>
    <w:rsid w:val="00AD5E72"/>
    <w:rsid w:val="00AD7828"/>
    <w:rsid w:val="00AE1BD5"/>
    <w:rsid w:val="00AE561E"/>
    <w:rsid w:val="00AE65A6"/>
    <w:rsid w:val="00AE68A5"/>
    <w:rsid w:val="00AF026F"/>
    <w:rsid w:val="00AF3A4D"/>
    <w:rsid w:val="00AF5841"/>
    <w:rsid w:val="00AF68EC"/>
    <w:rsid w:val="00B01444"/>
    <w:rsid w:val="00B03B67"/>
    <w:rsid w:val="00B06B4F"/>
    <w:rsid w:val="00B10B73"/>
    <w:rsid w:val="00B14F48"/>
    <w:rsid w:val="00B159BC"/>
    <w:rsid w:val="00B16328"/>
    <w:rsid w:val="00B17FC8"/>
    <w:rsid w:val="00B30706"/>
    <w:rsid w:val="00B310C9"/>
    <w:rsid w:val="00B31C09"/>
    <w:rsid w:val="00B3507C"/>
    <w:rsid w:val="00B40D52"/>
    <w:rsid w:val="00B4359D"/>
    <w:rsid w:val="00B45C83"/>
    <w:rsid w:val="00B45CFE"/>
    <w:rsid w:val="00B468A2"/>
    <w:rsid w:val="00B46F91"/>
    <w:rsid w:val="00B5248B"/>
    <w:rsid w:val="00B5424B"/>
    <w:rsid w:val="00B54802"/>
    <w:rsid w:val="00B55CB7"/>
    <w:rsid w:val="00B55FAE"/>
    <w:rsid w:val="00B566C4"/>
    <w:rsid w:val="00B56A51"/>
    <w:rsid w:val="00B57733"/>
    <w:rsid w:val="00B64C1F"/>
    <w:rsid w:val="00B65C29"/>
    <w:rsid w:val="00B660B9"/>
    <w:rsid w:val="00B705A5"/>
    <w:rsid w:val="00B74765"/>
    <w:rsid w:val="00B75D9B"/>
    <w:rsid w:val="00B76EEE"/>
    <w:rsid w:val="00B77DF3"/>
    <w:rsid w:val="00B83168"/>
    <w:rsid w:val="00B932FD"/>
    <w:rsid w:val="00B96AFD"/>
    <w:rsid w:val="00B971E7"/>
    <w:rsid w:val="00BA04E9"/>
    <w:rsid w:val="00BA5A66"/>
    <w:rsid w:val="00BA5B59"/>
    <w:rsid w:val="00BB3138"/>
    <w:rsid w:val="00BB5633"/>
    <w:rsid w:val="00BC59C6"/>
    <w:rsid w:val="00BD393A"/>
    <w:rsid w:val="00BD55FF"/>
    <w:rsid w:val="00BD68F1"/>
    <w:rsid w:val="00BE26D0"/>
    <w:rsid w:val="00BF4660"/>
    <w:rsid w:val="00BF707B"/>
    <w:rsid w:val="00C0341C"/>
    <w:rsid w:val="00C03649"/>
    <w:rsid w:val="00C05AEB"/>
    <w:rsid w:val="00C11A5E"/>
    <w:rsid w:val="00C133ED"/>
    <w:rsid w:val="00C1387A"/>
    <w:rsid w:val="00C147A6"/>
    <w:rsid w:val="00C14C09"/>
    <w:rsid w:val="00C17923"/>
    <w:rsid w:val="00C220CA"/>
    <w:rsid w:val="00C23A9C"/>
    <w:rsid w:val="00C3447C"/>
    <w:rsid w:val="00C34966"/>
    <w:rsid w:val="00C44C38"/>
    <w:rsid w:val="00C508D8"/>
    <w:rsid w:val="00C53835"/>
    <w:rsid w:val="00C5697D"/>
    <w:rsid w:val="00C56E7A"/>
    <w:rsid w:val="00C67CDF"/>
    <w:rsid w:val="00C70D82"/>
    <w:rsid w:val="00C71B88"/>
    <w:rsid w:val="00C724C7"/>
    <w:rsid w:val="00C76FC5"/>
    <w:rsid w:val="00C771E9"/>
    <w:rsid w:val="00C83C24"/>
    <w:rsid w:val="00C87A11"/>
    <w:rsid w:val="00C87D24"/>
    <w:rsid w:val="00CA0D8D"/>
    <w:rsid w:val="00CA0FF8"/>
    <w:rsid w:val="00CA2192"/>
    <w:rsid w:val="00CA7A4A"/>
    <w:rsid w:val="00CB4ADA"/>
    <w:rsid w:val="00CB65DA"/>
    <w:rsid w:val="00CC3B0F"/>
    <w:rsid w:val="00CC6D0E"/>
    <w:rsid w:val="00CD0C5C"/>
    <w:rsid w:val="00CD2636"/>
    <w:rsid w:val="00CD32D8"/>
    <w:rsid w:val="00CD6D32"/>
    <w:rsid w:val="00CE2EE1"/>
    <w:rsid w:val="00CE4CCA"/>
    <w:rsid w:val="00CF2A6E"/>
    <w:rsid w:val="00CF2EFC"/>
    <w:rsid w:val="00CF4FCA"/>
    <w:rsid w:val="00CF59B9"/>
    <w:rsid w:val="00CF5DAA"/>
    <w:rsid w:val="00CF6B47"/>
    <w:rsid w:val="00D1040D"/>
    <w:rsid w:val="00D12ABD"/>
    <w:rsid w:val="00D153EC"/>
    <w:rsid w:val="00D171C8"/>
    <w:rsid w:val="00D2079A"/>
    <w:rsid w:val="00D235E0"/>
    <w:rsid w:val="00D23A43"/>
    <w:rsid w:val="00D34B5C"/>
    <w:rsid w:val="00D40085"/>
    <w:rsid w:val="00D50D99"/>
    <w:rsid w:val="00D52B4C"/>
    <w:rsid w:val="00D54060"/>
    <w:rsid w:val="00D55B0C"/>
    <w:rsid w:val="00D65202"/>
    <w:rsid w:val="00D6783E"/>
    <w:rsid w:val="00D70233"/>
    <w:rsid w:val="00D70785"/>
    <w:rsid w:val="00D70E8B"/>
    <w:rsid w:val="00D726B6"/>
    <w:rsid w:val="00D72DE7"/>
    <w:rsid w:val="00D76C4C"/>
    <w:rsid w:val="00D77B63"/>
    <w:rsid w:val="00D86642"/>
    <w:rsid w:val="00D86F25"/>
    <w:rsid w:val="00D8715A"/>
    <w:rsid w:val="00D87405"/>
    <w:rsid w:val="00D90BD1"/>
    <w:rsid w:val="00D923E3"/>
    <w:rsid w:val="00D9372B"/>
    <w:rsid w:val="00DA1843"/>
    <w:rsid w:val="00DA26D4"/>
    <w:rsid w:val="00DA73FB"/>
    <w:rsid w:val="00DB2409"/>
    <w:rsid w:val="00DB3975"/>
    <w:rsid w:val="00DB6AF3"/>
    <w:rsid w:val="00DC2F37"/>
    <w:rsid w:val="00DC42DB"/>
    <w:rsid w:val="00DC7850"/>
    <w:rsid w:val="00DC7AA7"/>
    <w:rsid w:val="00DD43DC"/>
    <w:rsid w:val="00DD5F0B"/>
    <w:rsid w:val="00DE0302"/>
    <w:rsid w:val="00DE3887"/>
    <w:rsid w:val="00DE4596"/>
    <w:rsid w:val="00DE4706"/>
    <w:rsid w:val="00DE5BF3"/>
    <w:rsid w:val="00DF48EB"/>
    <w:rsid w:val="00DF7D62"/>
    <w:rsid w:val="00E00F21"/>
    <w:rsid w:val="00E0430A"/>
    <w:rsid w:val="00E1179F"/>
    <w:rsid w:val="00E135E1"/>
    <w:rsid w:val="00E24914"/>
    <w:rsid w:val="00E32D98"/>
    <w:rsid w:val="00E34BD6"/>
    <w:rsid w:val="00E36484"/>
    <w:rsid w:val="00E36B28"/>
    <w:rsid w:val="00E42562"/>
    <w:rsid w:val="00E45BF2"/>
    <w:rsid w:val="00E45EB8"/>
    <w:rsid w:val="00E47944"/>
    <w:rsid w:val="00E54241"/>
    <w:rsid w:val="00E55AC5"/>
    <w:rsid w:val="00E5758E"/>
    <w:rsid w:val="00E60B23"/>
    <w:rsid w:val="00E65F6B"/>
    <w:rsid w:val="00E66E60"/>
    <w:rsid w:val="00E74148"/>
    <w:rsid w:val="00E80E4B"/>
    <w:rsid w:val="00E81400"/>
    <w:rsid w:val="00E82FED"/>
    <w:rsid w:val="00E85AB6"/>
    <w:rsid w:val="00E8746E"/>
    <w:rsid w:val="00E92D7E"/>
    <w:rsid w:val="00E974AF"/>
    <w:rsid w:val="00EA28F5"/>
    <w:rsid w:val="00EA3582"/>
    <w:rsid w:val="00EA574A"/>
    <w:rsid w:val="00EA695B"/>
    <w:rsid w:val="00EB1C0C"/>
    <w:rsid w:val="00EB6E23"/>
    <w:rsid w:val="00EB737D"/>
    <w:rsid w:val="00EC28F8"/>
    <w:rsid w:val="00EC2906"/>
    <w:rsid w:val="00EC2A37"/>
    <w:rsid w:val="00EC6F7C"/>
    <w:rsid w:val="00ED4995"/>
    <w:rsid w:val="00ED7C52"/>
    <w:rsid w:val="00EE318C"/>
    <w:rsid w:val="00EE5A60"/>
    <w:rsid w:val="00EE65C0"/>
    <w:rsid w:val="00EE78BB"/>
    <w:rsid w:val="00EF561B"/>
    <w:rsid w:val="00EF68EB"/>
    <w:rsid w:val="00F0340A"/>
    <w:rsid w:val="00F04691"/>
    <w:rsid w:val="00F10ECB"/>
    <w:rsid w:val="00F11BCF"/>
    <w:rsid w:val="00F12368"/>
    <w:rsid w:val="00F17E35"/>
    <w:rsid w:val="00F214BB"/>
    <w:rsid w:val="00F21C88"/>
    <w:rsid w:val="00F23F99"/>
    <w:rsid w:val="00F24C81"/>
    <w:rsid w:val="00F2733A"/>
    <w:rsid w:val="00F27906"/>
    <w:rsid w:val="00F30094"/>
    <w:rsid w:val="00F307E1"/>
    <w:rsid w:val="00F335D1"/>
    <w:rsid w:val="00F35E20"/>
    <w:rsid w:val="00F42CDA"/>
    <w:rsid w:val="00F44543"/>
    <w:rsid w:val="00F454C8"/>
    <w:rsid w:val="00F53882"/>
    <w:rsid w:val="00F70A49"/>
    <w:rsid w:val="00F72A31"/>
    <w:rsid w:val="00F7733A"/>
    <w:rsid w:val="00F86064"/>
    <w:rsid w:val="00F938AB"/>
    <w:rsid w:val="00F957D1"/>
    <w:rsid w:val="00F968C0"/>
    <w:rsid w:val="00F96E3D"/>
    <w:rsid w:val="00F97A2A"/>
    <w:rsid w:val="00FA2C3B"/>
    <w:rsid w:val="00FA302F"/>
    <w:rsid w:val="00FA454B"/>
    <w:rsid w:val="00FA660C"/>
    <w:rsid w:val="00FB6286"/>
    <w:rsid w:val="00FC16F7"/>
    <w:rsid w:val="00FC17A7"/>
    <w:rsid w:val="00FC1EF1"/>
    <w:rsid w:val="00FC4C54"/>
    <w:rsid w:val="00FC7C10"/>
    <w:rsid w:val="00FD2814"/>
    <w:rsid w:val="00FD47B8"/>
    <w:rsid w:val="00FE135B"/>
    <w:rsid w:val="00FF10DD"/>
    <w:rsid w:val="00FF7506"/>
    <w:rsid w:val="00FF7920"/>
    <w:rsid w:val="00FF7C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746E"/>
  </w:style>
  <w:style w:type="paragraph" w:styleId="Heading1">
    <w:name w:val="heading 1"/>
    <w:basedOn w:val="Normal"/>
    <w:link w:val="Heading1Char"/>
    <w:uiPriority w:val="9"/>
    <w:qFormat/>
    <w:rsid w:val="000F2F9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228A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B18C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70785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F2F94"/>
    <w:rPr>
      <w:rFonts w:ascii="Times New Roman" w:eastAsia="Times New Roman" w:hAnsi="Times New Roman" w:cs="Times New Roman"/>
      <w:b/>
      <w:bCs/>
      <w:kern w:val="36"/>
      <w:sz w:val="48"/>
      <w:szCs w:val="48"/>
      <w:lang w:eastAsia="zh-C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2F94"/>
    <w:rPr>
      <w:rFonts w:ascii="Tahoma" w:eastAsiaTheme="minorEastAsia" w:hAnsi="Tahoma" w:cs="Tahoma"/>
      <w:sz w:val="16"/>
      <w:szCs w:val="16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2F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F2F94"/>
    <w:rPr>
      <w:rFonts w:eastAsiaTheme="minorEastAsia"/>
      <w:sz w:val="20"/>
      <w:szCs w:val="20"/>
      <w:lang w:eastAsia="zh-CN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F2F94"/>
    <w:pPr>
      <w:spacing w:line="240" w:lineRule="auto"/>
    </w:pPr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F2F94"/>
    <w:rPr>
      <w:rFonts w:eastAsiaTheme="minorEastAsia"/>
      <w:b/>
      <w:bCs/>
      <w:sz w:val="20"/>
      <w:szCs w:val="20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F2F94"/>
    <w:rPr>
      <w:b/>
      <w:bCs/>
    </w:rPr>
  </w:style>
  <w:style w:type="character" w:styleId="Emphasis">
    <w:name w:val="Emphasis"/>
    <w:basedOn w:val="DefaultParagraphFont"/>
    <w:uiPriority w:val="20"/>
    <w:qFormat/>
    <w:rsid w:val="000F2F94"/>
    <w:rPr>
      <w:i/>
      <w:iCs/>
    </w:rPr>
  </w:style>
  <w:style w:type="character" w:customStyle="1" w:styleId="sc">
    <w:name w:val="sc"/>
    <w:basedOn w:val="DefaultParagraphFont"/>
    <w:rsid w:val="000F2F94"/>
  </w:style>
  <w:style w:type="paragraph" w:customStyle="1" w:styleId="EndNoteBibliographyTitle">
    <w:name w:val="EndNote Bibliography Title"/>
    <w:basedOn w:val="Normal"/>
    <w:link w:val="EndNoteBibliographyTitleChar"/>
    <w:rsid w:val="00C56E7A"/>
    <w:pPr>
      <w:spacing w:after="0"/>
      <w:jc w:val="center"/>
    </w:pPr>
    <w:rPr>
      <w:rFonts w:ascii="Calibri" w:hAnsi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C56E7A"/>
    <w:rPr>
      <w:rFonts w:ascii="Calibri" w:hAnsi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C56E7A"/>
    <w:pPr>
      <w:spacing w:line="240" w:lineRule="auto"/>
    </w:pPr>
    <w:rPr>
      <w:rFonts w:ascii="Calibri" w:hAnsi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C56E7A"/>
    <w:rPr>
      <w:rFonts w:ascii="Calibri" w:hAnsi="Calibri"/>
      <w:noProof/>
    </w:rPr>
  </w:style>
  <w:style w:type="paragraph" w:styleId="Header">
    <w:name w:val="header"/>
    <w:basedOn w:val="Normal"/>
    <w:link w:val="HeaderChar"/>
    <w:uiPriority w:val="99"/>
    <w:unhideWhenUsed/>
    <w:rsid w:val="00EA35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3582"/>
  </w:style>
  <w:style w:type="paragraph" w:styleId="Footer">
    <w:name w:val="footer"/>
    <w:basedOn w:val="Normal"/>
    <w:link w:val="FooterChar"/>
    <w:uiPriority w:val="99"/>
    <w:unhideWhenUsed/>
    <w:rsid w:val="00EA35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3582"/>
  </w:style>
  <w:style w:type="table" w:styleId="TableGrid">
    <w:name w:val="Table Grid"/>
    <w:basedOn w:val="TableNormal"/>
    <w:uiPriority w:val="39"/>
    <w:rsid w:val="00D50D99"/>
    <w:pPr>
      <w:spacing w:after="0" w:line="240" w:lineRule="auto"/>
    </w:pPr>
    <w:rPr>
      <w:lang w:val="en-SG"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65AAF"/>
    <w:pPr>
      <w:ind w:left="720"/>
      <w:contextualSpacing/>
    </w:pPr>
    <w:rPr>
      <w:lang w:val="en-SG" w:eastAsia="zh-CN"/>
    </w:rPr>
  </w:style>
  <w:style w:type="character" w:styleId="CommentReference">
    <w:name w:val="annotation reference"/>
    <w:basedOn w:val="DefaultParagraphFont"/>
    <w:uiPriority w:val="99"/>
    <w:semiHidden/>
    <w:unhideWhenUsed/>
    <w:rsid w:val="00053741"/>
    <w:rPr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rsid w:val="00AB18C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7228A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apple-converted-space">
    <w:name w:val="apple-converted-space"/>
    <w:basedOn w:val="DefaultParagraphFont"/>
    <w:rsid w:val="00C83C24"/>
  </w:style>
  <w:style w:type="paragraph" w:styleId="BodyText">
    <w:name w:val="Body Text"/>
    <w:basedOn w:val="Normal"/>
    <w:link w:val="BodyTextChar"/>
    <w:uiPriority w:val="99"/>
    <w:unhideWhenUsed/>
    <w:rsid w:val="00A14F2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A14F23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7AF69A-81BA-4B09-B6EF-87FA9F9384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110</Words>
  <Characters>662</Characters>
  <Application>Microsoft Office Word</Application>
  <DocSecurity>0</DocSecurity>
  <Lines>12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NCADAYONA</cp:lastModifiedBy>
  <cp:revision>2</cp:revision>
  <cp:lastPrinted>2016-05-02T10:29:00Z</cp:lastPrinted>
  <dcterms:created xsi:type="dcterms:W3CDTF">2016-09-16T14:02:00Z</dcterms:created>
  <dcterms:modified xsi:type="dcterms:W3CDTF">2016-09-16T14:02:00Z</dcterms:modified>
</cp:coreProperties>
</file>