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9E2BB" w14:textId="3718314C" w:rsidR="00CF1AD4" w:rsidRDefault="00CF1AD4"/>
    <w:p w14:paraId="0D5BEF83" w14:textId="3627EF2D" w:rsidR="00541196" w:rsidRDefault="007565F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D9AE1" wp14:editId="7EEF0FB8">
                <wp:simplePos x="0" y="0"/>
                <wp:positionH relativeFrom="column">
                  <wp:posOffset>342900</wp:posOffset>
                </wp:positionH>
                <wp:positionV relativeFrom="paragraph">
                  <wp:posOffset>164465</wp:posOffset>
                </wp:positionV>
                <wp:extent cx="41148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E79A94" w14:textId="0DA74CB1" w:rsidR="005B4C07" w:rsidRDefault="0015408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1F2AC" wp14:editId="5B3A4EB7">
                                  <wp:extent cx="3931920" cy="5322897"/>
                                  <wp:effectExtent l="0" t="0" r="5080" b="11430"/>
                                  <wp:docPr id="5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31920" cy="5322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27pt;margin-top:12.95pt;width:324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" filled="f" stroked="f">
                <v:textbox>
                  <w:txbxContent>
                    <w:p w14:paraId="08E79A94" w14:textId="0DA74CB1" w:rsidR="005B4C07" w:rsidRDefault="0015408F">
                      <w:r>
                        <w:rPr>
                          <w:noProof/>
                        </w:rPr>
                        <w:drawing>
                          <wp:inline distT="0" distB="0" distL="0" distR="0" wp14:anchorId="1B81F2AC" wp14:editId="5B3A4EB7">
                            <wp:extent cx="3931920" cy="5322897"/>
                            <wp:effectExtent l="0" t="0" r="5080" b="11430"/>
                            <wp:docPr id="5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31920" cy="5322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002FC9" w14:textId="77777777" w:rsidR="00541196" w:rsidRDefault="00541196"/>
    <w:p w14:paraId="7135F886" w14:textId="77777777" w:rsidR="00541196" w:rsidRDefault="00541196"/>
    <w:p w14:paraId="3E8C29F6" w14:textId="77777777" w:rsidR="00541196" w:rsidRDefault="00541196"/>
    <w:p w14:paraId="223290D2" w14:textId="77777777" w:rsidR="00541196" w:rsidRDefault="00541196"/>
    <w:p w14:paraId="08EA8296" w14:textId="77777777" w:rsidR="00541196" w:rsidRDefault="00541196"/>
    <w:p w14:paraId="27A0741C" w14:textId="77777777" w:rsidR="00541196" w:rsidRDefault="00541196"/>
    <w:p w14:paraId="519311D0" w14:textId="77777777" w:rsidR="00541196" w:rsidRDefault="00541196"/>
    <w:p w14:paraId="121F48E2" w14:textId="77777777" w:rsidR="00541196" w:rsidRDefault="00541196"/>
    <w:p w14:paraId="553BC44B" w14:textId="77777777" w:rsidR="00541196" w:rsidRDefault="00541196"/>
    <w:p w14:paraId="70E641F1" w14:textId="77777777" w:rsidR="00541196" w:rsidRDefault="00541196"/>
    <w:p w14:paraId="4C7CAC71" w14:textId="77777777" w:rsidR="00541196" w:rsidRDefault="00541196"/>
    <w:p w14:paraId="65F0487C" w14:textId="77777777" w:rsidR="00541196" w:rsidRDefault="00541196"/>
    <w:p w14:paraId="4E19AA4B" w14:textId="77777777" w:rsidR="00541196" w:rsidRDefault="00541196"/>
    <w:p w14:paraId="49A6D2A4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1FEBBDCA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31DCAA8D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7987B797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669B09EC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64D89C7E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64F86DFB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29A018B7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7DE0F8D9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3AB78AE7" w14:textId="77777777" w:rsidR="00541196" w:rsidRDefault="00541196" w:rsidP="00541196">
      <w:pPr>
        <w:jc w:val="both"/>
        <w:rPr>
          <w:rFonts w:ascii="Cambria" w:hAnsi="Cambria"/>
          <w:b/>
        </w:rPr>
      </w:pPr>
    </w:p>
    <w:p w14:paraId="2E589351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17184446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18FFED9A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2D4ADAF4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2BBE8A59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47CE4BA7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50391EE8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3A6390EF" w14:textId="77777777" w:rsidR="00E219AE" w:rsidRDefault="00E219AE" w:rsidP="00541196">
      <w:pPr>
        <w:jc w:val="both"/>
        <w:rPr>
          <w:rFonts w:ascii="Cambria" w:hAnsi="Cambria"/>
          <w:b/>
        </w:rPr>
      </w:pPr>
    </w:p>
    <w:p w14:paraId="18BBF4D2" w14:textId="3483CEE5" w:rsidR="00541196" w:rsidRDefault="00541196" w:rsidP="00541196">
      <w:pPr>
        <w:jc w:val="both"/>
      </w:pPr>
      <w:r>
        <w:rPr>
          <w:rFonts w:ascii="Cambria" w:hAnsi="Cambria"/>
          <w:b/>
        </w:rPr>
        <w:t xml:space="preserve">Additional file </w:t>
      </w:r>
      <w:r w:rsidR="00545162">
        <w:rPr>
          <w:rFonts w:ascii="Cambria" w:hAnsi="Cambria"/>
          <w:b/>
        </w:rPr>
        <w:t>1</w:t>
      </w:r>
      <w:r w:rsidRPr="002211B0">
        <w:rPr>
          <w:rFonts w:ascii="Cambria" w:hAnsi="Cambria"/>
          <w:b/>
        </w:rPr>
        <w:t>: Figure S</w:t>
      </w:r>
      <w:r w:rsidR="00545162">
        <w:rPr>
          <w:rFonts w:ascii="Cambria" w:hAnsi="Cambria"/>
          <w:b/>
        </w:rPr>
        <w:t>1</w:t>
      </w:r>
      <w:r w:rsidRPr="002211B0">
        <w:rPr>
          <w:rFonts w:ascii="Cambria" w:hAnsi="Cambria"/>
          <w:b/>
        </w:rPr>
        <w:t>.</w:t>
      </w:r>
      <w:r>
        <w:rPr>
          <w:rFonts w:ascii="Cambria" w:hAnsi="Cambria"/>
          <w:b/>
        </w:rPr>
        <w:t xml:space="preserve"> No detectable </w:t>
      </w:r>
      <w:r w:rsidR="005B4C07">
        <w:rPr>
          <w:rFonts w:ascii="Cambria" w:hAnsi="Cambria"/>
          <w:b/>
        </w:rPr>
        <w:t xml:space="preserve">protein levels of </w:t>
      </w:r>
      <w:r w:rsidR="00E219AE">
        <w:rPr>
          <w:rFonts w:ascii="Cambria" w:hAnsi="Cambria"/>
          <w:b/>
        </w:rPr>
        <w:t xml:space="preserve">MMP9, </w:t>
      </w:r>
      <w:r>
        <w:rPr>
          <w:rFonts w:ascii="Cambria" w:hAnsi="Cambria"/>
          <w:b/>
        </w:rPr>
        <w:t>SPDBs</w:t>
      </w:r>
      <w:r w:rsidR="005B4C07">
        <w:rPr>
          <w:rFonts w:ascii="Cambria" w:hAnsi="Cambria"/>
          <w:b/>
        </w:rPr>
        <w:t xml:space="preserve">, </w:t>
      </w:r>
      <w:proofErr w:type="spellStart"/>
      <w:r w:rsidR="005B4C07">
        <w:rPr>
          <w:rFonts w:ascii="Cambria" w:hAnsi="Cambria"/>
          <w:b/>
        </w:rPr>
        <w:t>IgG</w:t>
      </w:r>
      <w:proofErr w:type="spellEnd"/>
      <w:r w:rsidR="00545162">
        <w:rPr>
          <w:rFonts w:ascii="Cambria" w:hAnsi="Cambria"/>
          <w:b/>
        </w:rPr>
        <w:t xml:space="preserve"> and CD68</w:t>
      </w:r>
      <w:r>
        <w:rPr>
          <w:rFonts w:ascii="Cambria" w:hAnsi="Cambria"/>
          <w:b/>
        </w:rPr>
        <w:t xml:space="preserve"> in </w:t>
      </w:r>
      <w:r>
        <w:rPr>
          <w:rFonts w:ascii="Cambria" w:hAnsi="Cambria" w:cs="Times New Roman"/>
          <w:b/>
        </w:rPr>
        <w:t xml:space="preserve">sham mice treated with </w:t>
      </w:r>
      <w:proofErr w:type="spellStart"/>
      <w:r>
        <w:rPr>
          <w:rFonts w:ascii="Cambria" w:hAnsi="Cambria" w:cs="Times New Roman"/>
          <w:b/>
          <w:bCs/>
        </w:rPr>
        <w:t>trovafloxacin</w:t>
      </w:r>
      <w:proofErr w:type="spellEnd"/>
      <w:r w:rsidRPr="00D610A2">
        <w:rPr>
          <w:rFonts w:ascii="Cambria" w:hAnsi="Cambria" w:cs="Times New Roman"/>
          <w:b/>
          <w:bCs/>
        </w:rPr>
        <w:t xml:space="preserve">. </w:t>
      </w:r>
      <w:r w:rsidR="005B4C07" w:rsidRPr="005B4C07">
        <w:rPr>
          <w:rFonts w:ascii="Cambria" w:hAnsi="Cambria" w:cs="Times New Roman"/>
          <w:bCs/>
        </w:rPr>
        <w:t xml:space="preserve">Western blot analysis </w:t>
      </w:r>
      <w:r w:rsidR="005B4C07">
        <w:rPr>
          <w:rFonts w:ascii="Cambria" w:hAnsi="Cambria" w:cs="Times New Roman"/>
          <w:bCs/>
        </w:rPr>
        <w:t xml:space="preserve">were performed </w:t>
      </w:r>
      <w:r w:rsidR="005B4C07" w:rsidRPr="005B4C07">
        <w:rPr>
          <w:rFonts w:ascii="Cambria" w:hAnsi="Cambria" w:cs="Times New Roman"/>
          <w:bCs/>
        </w:rPr>
        <w:t xml:space="preserve">to detect </w:t>
      </w:r>
      <w:r w:rsidR="005B4C07">
        <w:rPr>
          <w:rFonts w:ascii="Cambria" w:hAnsi="Cambria" w:cs="Times New Roman"/>
          <w:bCs/>
        </w:rPr>
        <w:t xml:space="preserve">expression of </w:t>
      </w:r>
      <w:r>
        <w:rPr>
          <w:rFonts w:ascii="Cambria" w:hAnsi="Cambria" w:cs="Times New Roman"/>
        </w:rPr>
        <w:t xml:space="preserve">SPDBs (140 and 120 </w:t>
      </w:r>
      <w:proofErr w:type="spellStart"/>
      <w:r>
        <w:rPr>
          <w:rFonts w:ascii="Cambria" w:hAnsi="Cambria" w:cs="Times New Roman"/>
        </w:rPr>
        <w:t>kDa</w:t>
      </w:r>
      <w:proofErr w:type="spellEnd"/>
      <w:r>
        <w:rPr>
          <w:rFonts w:ascii="Cambria" w:hAnsi="Cambria" w:cs="Times New Roman"/>
        </w:rPr>
        <w:t>)</w:t>
      </w:r>
      <w:r w:rsidR="005B4C07">
        <w:rPr>
          <w:rFonts w:ascii="Cambria" w:hAnsi="Cambria" w:cs="Times New Roman"/>
        </w:rPr>
        <w:t xml:space="preserve">, MMP9, </w:t>
      </w:r>
      <w:proofErr w:type="spellStart"/>
      <w:r w:rsidR="005B4C07">
        <w:rPr>
          <w:rFonts w:ascii="Cambria" w:hAnsi="Cambria" w:cs="Times New Roman"/>
        </w:rPr>
        <w:t>IgG</w:t>
      </w:r>
      <w:proofErr w:type="spellEnd"/>
      <w:r w:rsidR="005B4C07">
        <w:rPr>
          <w:rFonts w:ascii="Cambria" w:hAnsi="Cambria" w:cs="Times New Roman"/>
        </w:rPr>
        <w:t xml:space="preserve"> and CD68</w:t>
      </w:r>
      <w:r>
        <w:rPr>
          <w:rFonts w:ascii="Cambria" w:hAnsi="Cambria" w:cs="Times New Roman"/>
        </w:rPr>
        <w:t xml:space="preserve"> </w:t>
      </w:r>
      <w:r w:rsidRPr="00D610A2">
        <w:rPr>
          <w:rFonts w:ascii="Cambria" w:hAnsi="Cambria" w:cs="Times New Roman"/>
        </w:rPr>
        <w:t xml:space="preserve">in </w:t>
      </w:r>
      <w:r>
        <w:rPr>
          <w:rFonts w:ascii="Cambria" w:hAnsi="Cambria" w:cs="Times New Roman"/>
        </w:rPr>
        <w:t xml:space="preserve">sham + </w:t>
      </w:r>
      <w:proofErr w:type="spellStart"/>
      <w:r>
        <w:rPr>
          <w:rFonts w:ascii="Cambria" w:hAnsi="Cambria" w:cs="Times New Roman"/>
        </w:rPr>
        <w:t>trovafloxacin</w:t>
      </w:r>
      <w:proofErr w:type="spellEnd"/>
      <w:r>
        <w:rPr>
          <w:rFonts w:ascii="Cambria" w:hAnsi="Cambria" w:cs="Times New Roman"/>
        </w:rPr>
        <w:t xml:space="preserve"> (TVX)</w:t>
      </w:r>
      <w:r w:rsidR="005B4C07">
        <w:rPr>
          <w:rFonts w:ascii="Cambria" w:hAnsi="Cambria" w:cs="Times New Roman"/>
        </w:rPr>
        <w:t>, Sham + vehicle</w:t>
      </w:r>
      <w:r>
        <w:rPr>
          <w:rFonts w:ascii="Cambria" w:hAnsi="Cambria" w:cs="Times New Roman"/>
        </w:rPr>
        <w:t xml:space="preserve"> and </w:t>
      </w:r>
      <w:r w:rsidRPr="00D610A2">
        <w:rPr>
          <w:rFonts w:ascii="Cambria" w:hAnsi="Cambria" w:cs="Times New Roman"/>
        </w:rPr>
        <w:t xml:space="preserve">CCI injured mice treated with </w:t>
      </w:r>
      <w:r>
        <w:rPr>
          <w:rFonts w:ascii="Cambria" w:hAnsi="Cambria" w:cs="Times New Roman"/>
        </w:rPr>
        <w:t>vehicle</w:t>
      </w:r>
      <w:bookmarkStart w:id="0" w:name="_GoBack"/>
      <w:bookmarkEnd w:id="0"/>
      <w:r>
        <w:rPr>
          <w:rFonts w:ascii="Cambria" w:hAnsi="Cambria" w:cs="Times New Roman"/>
        </w:rPr>
        <w:t xml:space="preserve">. Only CCI injured mice display protein expression </w:t>
      </w:r>
      <w:r w:rsidR="005B4C07">
        <w:rPr>
          <w:rFonts w:ascii="Cambria" w:hAnsi="Cambria" w:cs="Times New Roman"/>
        </w:rPr>
        <w:t xml:space="preserve">of </w:t>
      </w:r>
      <w:r w:rsidR="00607B5A">
        <w:rPr>
          <w:rFonts w:ascii="Cambria" w:hAnsi="Cambria" w:cs="Times New Roman"/>
        </w:rPr>
        <w:t xml:space="preserve">MMP9, </w:t>
      </w:r>
      <w:r>
        <w:rPr>
          <w:rFonts w:ascii="Cambria" w:hAnsi="Cambria" w:cs="Times New Roman"/>
        </w:rPr>
        <w:t>SPDB120</w:t>
      </w:r>
      <w:r w:rsidR="005B4C07">
        <w:rPr>
          <w:rFonts w:ascii="Cambria" w:hAnsi="Cambria" w:cs="Times New Roman"/>
        </w:rPr>
        <w:t xml:space="preserve">, </w:t>
      </w:r>
      <w:proofErr w:type="spellStart"/>
      <w:r w:rsidR="005B4C07">
        <w:rPr>
          <w:rFonts w:ascii="Cambria" w:hAnsi="Cambria" w:cs="Times New Roman"/>
        </w:rPr>
        <w:t>IgG</w:t>
      </w:r>
      <w:proofErr w:type="spellEnd"/>
      <w:r w:rsidR="005B4C07">
        <w:rPr>
          <w:rFonts w:ascii="Cambria" w:hAnsi="Cambria" w:cs="Times New Roman"/>
        </w:rPr>
        <w:t xml:space="preserve"> and CD68 at the injury site</w:t>
      </w:r>
      <w:r>
        <w:rPr>
          <w:rFonts w:ascii="Cambria" w:hAnsi="Cambria" w:cs="Times New Roman"/>
        </w:rPr>
        <w:t>. Bottom western blot</w:t>
      </w:r>
      <w:r w:rsidR="005B4C07">
        <w:rPr>
          <w:rFonts w:ascii="Cambria" w:hAnsi="Cambria" w:cs="Times New Roman"/>
        </w:rPr>
        <w:t>s</w:t>
      </w:r>
      <w:r>
        <w:rPr>
          <w:rFonts w:ascii="Cambria" w:hAnsi="Cambria" w:cs="Times New Roman"/>
        </w:rPr>
        <w:t xml:space="preserve"> </w:t>
      </w:r>
      <w:r w:rsidR="005B4C07">
        <w:rPr>
          <w:rFonts w:ascii="Cambria" w:hAnsi="Cambria" w:cs="Times New Roman"/>
        </w:rPr>
        <w:t>below each protein marker correspond to</w:t>
      </w:r>
      <w:r>
        <w:rPr>
          <w:rFonts w:ascii="Cambria" w:hAnsi="Cambria" w:cs="Times New Roman"/>
        </w:rPr>
        <w:t xml:space="preserve"> GAPDH</w:t>
      </w:r>
      <w:r w:rsidR="005B4C07">
        <w:rPr>
          <w:rFonts w:ascii="Cambria" w:hAnsi="Cambria" w:cs="Times New Roman"/>
        </w:rPr>
        <w:t xml:space="preserve"> levels</w:t>
      </w:r>
      <w:r>
        <w:rPr>
          <w:rFonts w:ascii="Cambria" w:hAnsi="Cambria" w:cs="Times New Roman"/>
        </w:rPr>
        <w:t>. Each lane corresponds to samples from different animals.</w:t>
      </w:r>
    </w:p>
    <w:p w14:paraId="7DABE783" w14:textId="77777777" w:rsidR="00541196" w:rsidRDefault="00541196"/>
    <w:sectPr w:rsidR="00541196" w:rsidSect="00CF1AD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196"/>
    <w:rsid w:val="0015408F"/>
    <w:rsid w:val="00541196"/>
    <w:rsid w:val="00545162"/>
    <w:rsid w:val="005B4C07"/>
    <w:rsid w:val="00607B5A"/>
    <w:rsid w:val="00615C57"/>
    <w:rsid w:val="007565F8"/>
    <w:rsid w:val="00B32226"/>
    <w:rsid w:val="00CF1AD4"/>
    <w:rsid w:val="00E2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0707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1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1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1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1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10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88</Words>
  <Characters>502</Characters>
  <Application>Microsoft Macintosh Word</Application>
  <DocSecurity>0</DocSecurity>
  <Lines>4</Lines>
  <Paragraphs>1</Paragraphs>
  <ScaleCrop>false</ScaleCrop>
  <Company>Rutgers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Contreras</dc:creator>
  <cp:keywords/>
  <dc:description/>
  <cp:lastModifiedBy>Jorge Contreras</cp:lastModifiedBy>
  <cp:revision>8</cp:revision>
  <dcterms:created xsi:type="dcterms:W3CDTF">2017-12-14T13:38:00Z</dcterms:created>
  <dcterms:modified xsi:type="dcterms:W3CDTF">2017-12-14T18:30:00Z</dcterms:modified>
</cp:coreProperties>
</file>