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B20" w:rsidRDefault="00982B20" w:rsidP="00982B20">
      <w:pPr>
        <w:jc w:val="both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inline distT="0" distB="0" distL="0" distR="0">
                <wp:extent cx="5486400" cy="4572000"/>
                <wp:effectExtent l="0" t="0" r="0" b="0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457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/>
                          </a:ex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2B20" w:rsidRDefault="00982B2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86400" cy="4639860"/>
                                  <wp:effectExtent l="0" t="0" r="0" b="889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86400" cy="46398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width:6in;height:5in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" filled="f" stroked="f">
                <v:textbox>
                  <w:txbxContent>
                    <w:p w:rsidR="00982B20" w:rsidRDefault="00982B2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86400" cy="4639860"/>
                            <wp:effectExtent l="0" t="0" r="0" b="889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86400" cy="46398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82B20" w:rsidRDefault="00982B20" w:rsidP="00982B20">
      <w:pPr>
        <w:jc w:val="both"/>
        <w:rPr>
          <w:rFonts w:ascii="Cambria" w:hAnsi="Cambria"/>
          <w:b/>
        </w:rPr>
      </w:pPr>
    </w:p>
    <w:p w:rsidR="00982B20" w:rsidRDefault="00982B20" w:rsidP="00982B20">
      <w:pPr>
        <w:jc w:val="both"/>
        <w:rPr>
          <w:rFonts w:ascii="Cambria" w:hAnsi="Cambria"/>
          <w:b/>
        </w:rPr>
      </w:pPr>
    </w:p>
    <w:p w:rsidR="00982B20" w:rsidRDefault="00982B20" w:rsidP="00982B20">
      <w:pPr>
        <w:jc w:val="both"/>
        <w:rPr>
          <w:rFonts w:ascii="Cambria" w:hAnsi="Cambria" w:cs="Times New Roman"/>
        </w:rPr>
      </w:pPr>
      <w:r w:rsidRPr="002211B0">
        <w:rPr>
          <w:rFonts w:ascii="Cambria" w:hAnsi="Cambria"/>
          <w:b/>
        </w:rPr>
        <w:t xml:space="preserve">Additional file </w:t>
      </w:r>
      <w:r w:rsidR="0033712A">
        <w:rPr>
          <w:rFonts w:ascii="Cambria" w:hAnsi="Cambria"/>
          <w:b/>
        </w:rPr>
        <w:t>2</w:t>
      </w:r>
      <w:r w:rsidRPr="002211B0">
        <w:rPr>
          <w:rFonts w:ascii="Cambria" w:hAnsi="Cambria"/>
          <w:b/>
        </w:rPr>
        <w:t>: Figure S</w:t>
      </w:r>
      <w:r w:rsidR="0033712A">
        <w:rPr>
          <w:rFonts w:ascii="Cambria" w:hAnsi="Cambria"/>
          <w:b/>
        </w:rPr>
        <w:t>2</w:t>
      </w:r>
      <w:bookmarkStart w:id="0" w:name="_GoBack"/>
      <w:bookmarkEnd w:id="0"/>
      <w:r w:rsidRPr="002211B0">
        <w:rPr>
          <w:rFonts w:ascii="Cambria" w:hAnsi="Cambria"/>
          <w:b/>
        </w:rPr>
        <w:t>.</w:t>
      </w:r>
      <w:r>
        <w:rPr>
          <w:rFonts w:ascii="Cambria" w:hAnsi="Cambria"/>
        </w:rPr>
        <w:t xml:space="preserve"> Blue Brilliant FCF treatment reduced CCI-induced pro-inflammatory cytokines. Administration of Blue Brilliant FCF via intraperitoneal injection (</w:t>
      </w:r>
      <w:r w:rsidRPr="00F76862">
        <w:rPr>
          <w:rFonts w:ascii="Cambria" w:hAnsi="Cambria"/>
        </w:rPr>
        <w:t>60mg/kg</w:t>
      </w:r>
      <w:r>
        <w:rPr>
          <w:rFonts w:ascii="Cambria" w:hAnsi="Cambria"/>
        </w:rPr>
        <w:t xml:space="preserve">) was performed one-hour post CCI. </w:t>
      </w:r>
      <w:r w:rsidRPr="00EE1F62">
        <w:rPr>
          <w:rFonts w:ascii="Cambria" w:hAnsi="Cambria" w:cs="Times New Roman"/>
        </w:rPr>
        <w:t xml:space="preserve">Gene expression levels </w:t>
      </w:r>
      <w:r>
        <w:rPr>
          <w:rFonts w:ascii="Cambria" w:hAnsi="Cambria" w:cs="Times New Roman"/>
        </w:rPr>
        <w:t xml:space="preserve">determined by </w:t>
      </w:r>
      <w:proofErr w:type="spellStart"/>
      <w:r>
        <w:rPr>
          <w:rFonts w:ascii="Cambria" w:hAnsi="Cambria" w:cs="Times New Roman"/>
        </w:rPr>
        <w:t>qPCR</w:t>
      </w:r>
      <w:proofErr w:type="spellEnd"/>
      <w:r>
        <w:rPr>
          <w:rFonts w:ascii="Cambria" w:hAnsi="Cambria" w:cs="Times New Roman"/>
        </w:rPr>
        <w:t xml:space="preserve"> for</w:t>
      </w:r>
      <w:r w:rsidRPr="00EE1F62">
        <w:rPr>
          <w:rFonts w:ascii="Cambria" w:hAnsi="Cambria" w:cs="Times New Roman"/>
        </w:rPr>
        <w:t xml:space="preserve"> IL-1</w:t>
      </w:r>
      <w:r w:rsidRPr="00D968A2">
        <w:rPr>
          <w:rFonts w:ascii="Symbol" w:hAnsi="Symbol" w:cs="Times New Roman"/>
        </w:rPr>
        <w:t></w:t>
      </w:r>
      <w:r w:rsidRPr="00EE1F62">
        <w:rPr>
          <w:rFonts w:ascii="Cambria" w:hAnsi="Cambria" w:cs="Times New Roman"/>
        </w:rPr>
        <w:t>, TNF-</w:t>
      </w:r>
      <w:r w:rsidRPr="00770821">
        <w:rPr>
          <w:rFonts w:ascii="Symbol" w:hAnsi="Symbol" w:cs="Times New Roman"/>
        </w:rPr>
        <w:t></w:t>
      </w:r>
      <w:r w:rsidRPr="00EE1F62">
        <w:rPr>
          <w:rFonts w:ascii="Cambria" w:hAnsi="Cambria" w:cs="Times New Roman"/>
        </w:rPr>
        <w:t xml:space="preserve"> </w:t>
      </w:r>
      <w:r>
        <w:rPr>
          <w:rFonts w:ascii="Cambria" w:hAnsi="Cambria" w:cs="Times New Roman"/>
        </w:rPr>
        <w:t xml:space="preserve">and </w:t>
      </w:r>
      <w:r w:rsidRPr="00EE1F62">
        <w:rPr>
          <w:rFonts w:ascii="Cambria" w:hAnsi="Cambria" w:cs="Times New Roman"/>
          <w:bCs/>
        </w:rPr>
        <w:t>IL-6</w:t>
      </w:r>
      <w:r>
        <w:rPr>
          <w:rFonts w:ascii="Cambria" w:hAnsi="Cambria" w:cs="Times New Roman"/>
        </w:rPr>
        <w:t xml:space="preserve"> were measured </w:t>
      </w:r>
      <w:proofErr w:type="gramStart"/>
      <w:r>
        <w:rPr>
          <w:rFonts w:ascii="Cambria" w:hAnsi="Cambria" w:cs="Times New Roman"/>
        </w:rPr>
        <w:t xml:space="preserve">1 </w:t>
      </w:r>
      <w:r w:rsidRPr="00EE1F62">
        <w:rPr>
          <w:rFonts w:ascii="Cambria" w:hAnsi="Cambria" w:cs="Times New Roman"/>
        </w:rPr>
        <w:t>day</w:t>
      </w:r>
      <w:proofErr w:type="gramEnd"/>
      <w:r w:rsidRPr="00EE1F62">
        <w:rPr>
          <w:rFonts w:ascii="Cambria" w:hAnsi="Cambria" w:cs="Times New Roman"/>
        </w:rPr>
        <w:t xml:space="preserve"> post injury. </w:t>
      </w:r>
      <w:r>
        <w:rPr>
          <w:rFonts w:ascii="Cambria" w:hAnsi="Cambria" w:cs="Times New Roman"/>
        </w:rPr>
        <w:t xml:space="preserve">Values are </w:t>
      </w:r>
      <w:r w:rsidRPr="00EE1F62">
        <w:rPr>
          <w:rFonts w:ascii="Cambria" w:hAnsi="Cambria" w:cs="Times New Roman"/>
          <w:shd w:val="clear" w:color="auto" w:fill="FFFFFF"/>
        </w:rPr>
        <w:t>expressed as mean fold change (±</w:t>
      </w:r>
      <w:r>
        <w:rPr>
          <w:rFonts w:ascii="Cambria" w:hAnsi="Cambria" w:cs="Times New Roman"/>
          <w:shd w:val="clear" w:color="auto" w:fill="FFFFFF"/>
        </w:rPr>
        <w:t xml:space="preserve"> </w:t>
      </w:r>
      <w:r w:rsidRPr="00EE1F62">
        <w:rPr>
          <w:rFonts w:ascii="Cambria" w:hAnsi="Cambria" w:cs="Times New Roman"/>
          <w:shd w:val="clear" w:color="auto" w:fill="FFFFFF"/>
        </w:rPr>
        <w:t>SEM) relative to sham (n</w:t>
      </w:r>
      <w:r>
        <w:rPr>
          <w:rFonts w:ascii="Cambria" w:hAnsi="Cambria" w:cs="Times New Roman"/>
          <w:shd w:val="clear" w:color="auto" w:fill="FFFFFF"/>
        </w:rPr>
        <w:t xml:space="preserve"> = 8</w:t>
      </w:r>
      <w:r w:rsidRPr="00EE1F62">
        <w:rPr>
          <w:rFonts w:ascii="Cambria" w:hAnsi="Cambria" w:cs="Times New Roman"/>
          <w:shd w:val="clear" w:color="auto" w:fill="FFFFFF"/>
        </w:rPr>
        <w:t>).</w:t>
      </w:r>
      <w:r w:rsidRPr="00EE1F62">
        <w:rPr>
          <w:rFonts w:ascii="Cambria" w:hAnsi="Cambria" w:cs="Times New Roman"/>
        </w:rPr>
        <w:t xml:space="preserve"> GAPDH was used as </w:t>
      </w:r>
      <w:r>
        <w:rPr>
          <w:rFonts w:ascii="Cambria" w:hAnsi="Cambria" w:cs="Times New Roman"/>
        </w:rPr>
        <w:t xml:space="preserve">an </w:t>
      </w:r>
      <w:r w:rsidRPr="00EE1F62">
        <w:rPr>
          <w:rFonts w:ascii="Cambria" w:hAnsi="Cambria" w:cs="Times New Roman"/>
        </w:rPr>
        <w:t>endogenous control. Statistical significance was evaluated using</w:t>
      </w:r>
      <w:r>
        <w:rPr>
          <w:rFonts w:ascii="Cambria" w:hAnsi="Cambria" w:cs="Times New Roman"/>
        </w:rPr>
        <w:t xml:space="preserve"> </w:t>
      </w:r>
      <w:r w:rsidRPr="00443085">
        <w:rPr>
          <w:rFonts w:ascii="Cambria" w:hAnsi="Cambria" w:cs="Times New Roman"/>
        </w:rPr>
        <w:t xml:space="preserve">One-way ANOVA followed by </w:t>
      </w:r>
      <w:proofErr w:type="spellStart"/>
      <w:r w:rsidRPr="00443085">
        <w:rPr>
          <w:rFonts w:ascii="Cambria" w:hAnsi="Cambria" w:cs="Times New Roman"/>
        </w:rPr>
        <w:t>Tukey’s</w:t>
      </w:r>
      <w:proofErr w:type="spellEnd"/>
      <w:r w:rsidRPr="00443085">
        <w:rPr>
          <w:rFonts w:ascii="Cambria" w:hAnsi="Cambria" w:cs="Times New Roman"/>
        </w:rPr>
        <w:t xml:space="preserve"> HSD</w:t>
      </w:r>
      <w:r>
        <w:rPr>
          <w:rFonts w:ascii="Cambria" w:hAnsi="Cambria" w:cs="Times New Roman"/>
        </w:rPr>
        <w:t>.</w:t>
      </w:r>
    </w:p>
    <w:p w:rsidR="00CF1AD4" w:rsidRDefault="00CF1AD4"/>
    <w:sectPr w:rsidR="00CF1AD4" w:rsidSect="00CF1AD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B20"/>
    <w:rsid w:val="0033712A"/>
    <w:rsid w:val="00982B20"/>
    <w:rsid w:val="00CF1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B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2B2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B2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B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2B2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B2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10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445</Characters>
  <Application>Microsoft Macintosh Word</Application>
  <DocSecurity>0</DocSecurity>
  <Lines>3</Lines>
  <Paragraphs>1</Paragraphs>
  <ScaleCrop>false</ScaleCrop>
  <Company>Rutgers</Company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Contreras</dc:creator>
  <cp:keywords/>
  <dc:description/>
  <cp:lastModifiedBy>Jorge Contreras</cp:lastModifiedBy>
  <cp:revision>2</cp:revision>
  <dcterms:created xsi:type="dcterms:W3CDTF">2017-12-14T03:31:00Z</dcterms:created>
  <dcterms:modified xsi:type="dcterms:W3CDTF">2017-12-14T03:31:00Z</dcterms:modified>
</cp:coreProperties>
</file>