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4937C8" w14:textId="0B57807B" w:rsidR="00CC3BE6" w:rsidRDefault="009A3B60" w:rsidP="00CC3BE6">
      <w:pPr>
        <w:spacing w:after="200" w:line="480" w:lineRule="auto"/>
        <w:rPr>
          <w:b/>
          <w:lang w:val="en-US"/>
        </w:rPr>
      </w:pPr>
      <w:r>
        <w:rPr>
          <w:b/>
          <w:lang w:val="en-US"/>
        </w:rPr>
        <w:t xml:space="preserve">Additional file </w:t>
      </w:r>
      <w:r w:rsidR="00CC3BE6">
        <w:rPr>
          <w:b/>
          <w:lang w:val="en-US"/>
        </w:rPr>
        <w:t>methods</w:t>
      </w:r>
    </w:p>
    <w:p w14:paraId="4E5F6E54" w14:textId="77777777" w:rsidR="00CC3BE6" w:rsidRPr="00E400EE" w:rsidRDefault="00CC3BE6" w:rsidP="00CC3BE6">
      <w:pPr>
        <w:spacing w:after="200" w:line="480" w:lineRule="auto"/>
        <w:rPr>
          <w:b/>
          <w:lang w:val="en-US"/>
        </w:rPr>
      </w:pPr>
      <w:r w:rsidRPr="00E400EE">
        <w:rPr>
          <w:b/>
          <w:lang w:val="en-US"/>
        </w:rPr>
        <w:t>Western blotting</w:t>
      </w:r>
    </w:p>
    <w:p w14:paraId="3E1867B4" w14:textId="0DCC5795" w:rsidR="00CC3BE6" w:rsidRPr="00E400EE" w:rsidRDefault="00CC3BE6" w:rsidP="00CC3BE6">
      <w:pPr>
        <w:spacing w:after="200" w:line="480" w:lineRule="auto"/>
        <w:rPr>
          <w:shd w:val="clear" w:color="auto" w:fill="FFFFFF"/>
          <w:lang w:val="en-US"/>
        </w:rPr>
      </w:pPr>
      <w:r w:rsidRPr="00E400EE">
        <w:rPr>
          <w:shd w:val="clear" w:color="auto" w:fill="FFFFFF"/>
          <w:lang w:val="en-US"/>
        </w:rPr>
        <w:t>Following perfusion with cold phosphate-buffered saline (PBS), the brains were isolated, frozen and</w:t>
      </w:r>
      <w:r w:rsidRPr="00E400EE">
        <w:rPr>
          <w:rFonts w:ascii="Arial" w:hAnsi="Arial" w:cs="Arial"/>
        </w:rPr>
        <w:t xml:space="preserve"> </w:t>
      </w:r>
      <w:r w:rsidRPr="00E400EE">
        <w:rPr>
          <w:shd w:val="clear" w:color="auto" w:fill="FFFFFF"/>
          <w:lang w:val="en-US"/>
        </w:rPr>
        <w:t>homogenized in RIPA lysis buffer (50 </w:t>
      </w:r>
      <w:proofErr w:type="spellStart"/>
      <w:r w:rsidRPr="00E400EE">
        <w:rPr>
          <w:shd w:val="clear" w:color="auto" w:fill="FFFFFF"/>
          <w:lang w:val="en-US"/>
        </w:rPr>
        <w:t>mM</w:t>
      </w:r>
      <w:proofErr w:type="spellEnd"/>
      <w:r w:rsidRPr="00E400EE">
        <w:rPr>
          <w:shd w:val="clear" w:color="auto" w:fill="FFFFFF"/>
          <w:lang w:val="en-US"/>
        </w:rPr>
        <w:t xml:space="preserve"> </w:t>
      </w:r>
      <w:proofErr w:type="spellStart"/>
      <w:r w:rsidRPr="00E400EE">
        <w:rPr>
          <w:shd w:val="clear" w:color="auto" w:fill="FFFFFF"/>
          <w:lang w:val="en-US"/>
        </w:rPr>
        <w:t>Hepes</w:t>
      </w:r>
      <w:proofErr w:type="spellEnd"/>
      <w:r w:rsidRPr="00E400EE">
        <w:rPr>
          <w:shd w:val="clear" w:color="auto" w:fill="FFFFFF"/>
          <w:lang w:val="en-US"/>
        </w:rPr>
        <w:t>, 150 </w:t>
      </w:r>
      <w:proofErr w:type="spellStart"/>
      <w:r w:rsidRPr="00E400EE">
        <w:rPr>
          <w:shd w:val="clear" w:color="auto" w:fill="FFFFFF"/>
          <w:lang w:val="en-US"/>
        </w:rPr>
        <w:t>mM</w:t>
      </w:r>
      <w:proofErr w:type="spellEnd"/>
      <w:r w:rsidRPr="00E400EE">
        <w:rPr>
          <w:shd w:val="clear" w:color="auto" w:fill="FFFFFF"/>
          <w:lang w:val="en-US"/>
        </w:rPr>
        <w:t xml:space="preserve"> </w:t>
      </w:r>
      <w:proofErr w:type="spellStart"/>
      <w:r w:rsidRPr="00E400EE">
        <w:rPr>
          <w:shd w:val="clear" w:color="auto" w:fill="FFFFFF"/>
          <w:lang w:val="en-US"/>
        </w:rPr>
        <w:t>NaCl</w:t>
      </w:r>
      <w:proofErr w:type="spellEnd"/>
      <w:r w:rsidRPr="00E400EE">
        <w:rPr>
          <w:shd w:val="clear" w:color="auto" w:fill="FFFFFF"/>
          <w:lang w:val="en-US"/>
        </w:rPr>
        <w:t>, 5 </w:t>
      </w:r>
      <w:proofErr w:type="spellStart"/>
      <w:r w:rsidRPr="00E400EE">
        <w:rPr>
          <w:shd w:val="clear" w:color="auto" w:fill="FFFFFF"/>
          <w:lang w:val="en-US"/>
        </w:rPr>
        <w:t>mM</w:t>
      </w:r>
      <w:proofErr w:type="spellEnd"/>
      <w:r w:rsidRPr="00E400EE">
        <w:rPr>
          <w:shd w:val="clear" w:color="auto" w:fill="FFFFFF"/>
          <w:lang w:val="en-US"/>
        </w:rPr>
        <w:t xml:space="preserve"> </w:t>
      </w:r>
      <w:proofErr w:type="spellStart"/>
      <w:r w:rsidRPr="00E400EE">
        <w:rPr>
          <w:shd w:val="clear" w:color="auto" w:fill="FFFFFF"/>
          <w:lang w:val="en-US"/>
        </w:rPr>
        <w:t>EGTA</w:t>
      </w:r>
      <w:proofErr w:type="spellEnd"/>
      <w:r w:rsidRPr="00E400EE">
        <w:rPr>
          <w:shd w:val="clear" w:color="auto" w:fill="FFFFFF"/>
          <w:lang w:val="en-US"/>
        </w:rPr>
        <w:t>, 2 </w:t>
      </w:r>
      <w:proofErr w:type="spellStart"/>
      <w:r w:rsidRPr="00E400EE">
        <w:rPr>
          <w:shd w:val="clear" w:color="auto" w:fill="FFFFFF"/>
          <w:lang w:val="en-US"/>
        </w:rPr>
        <w:t>mM</w:t>
      </w:r>
      <w:proofErr w:type="spellEnd"/>
      <w:r w:rsidRPr="00E400EE">
        <w:rPr>
          <w:shd w:val="clear" w:color="auto" w:fill="FFFFFF"/>
          <w:lang w:val="en-US"/>
        </w:rPr>
        <w:t xml:space="preserve"> </w:t>
      </w:r>
      <w:proofErr w:type="spellStart"/>
      <w:r w:rsidRPr="00E400EE">
        <w:rPr>
          <w:shd w:val="clear" w:color="auto" w:fill="FFFFFF"/>
          <w:lang w:val="en-US"/>
        </w:rPr>
        <w:t>MgCl</w:t>
      </w:r>
      <w:r w:rsidRPr="00E400EE">
        <w:rPr>
          <w:bdr w:val="none" w:sz="0" w:space="0" w:color="auto" w:frame="1"/>
          <w:shd w:val="clear" w:color="auto" w:fill="FFFFFF"/>
          <w:vertAlign w:val="subscript"/>
          <w:lang w:val="en-US"/>
        </w:rPr>
        <w:t>2</w:t>
      </w:r>
      <w:proofErr w:type="spellEnd"/>
      <w:r w:rsidRPr="00E400EE">
        <w:rPr>
          <w:shd w:val="clear" w:color="auto" w:fill="FFFFFF"/>
          <w:lang w:val="en-US"/>
        </w:rPr>
        <w:t xml:space="preserve">, 5% glycerol, 1% Triton X-100, 0.1% </w:t>
      </w:r>
      <w:proofErr w:type="spellStart"/>
      <w:r w:rsidRPr="00E400EE">
        <w:rPr>
          <w:shd w:val="clear" w:color="auto" w:fill="FFFFFF"/>
          <w:lang w:val="en-US"/>
        </w:rPr>
        <w:t>SDS</w:t>
      </w:r>
      <w:proofErr w:type="spellEnd"/>
      <w:r w:rsidRPr="00E400EE">
        <w:rPr>
          <w:shd w:val="clear" w:color="auto" w:fill="FFFFFF"/>
          <w:lang w:val="en-US"/>
        </w:rPr>
        <w:t>, 1% Na-</w:t>
      </w:r>
      <w:proofErr w:type="spellStart"/>
      <w:r w:rsidRPr="00E400EE">
        <w:rPr>
          <w:shd w:val="clear" w:color="auto" w:fill="FFFFFF"/>
          <w:lang w:val="en-US"/>
        </w:rPr>
        <w:t>deoxycholate</w:t>
      </w:r>
      <w:proofErr w:type="spellEnd"/>
      <w:r w:rsidRPr="00E400EE">
        <w:rPr>
          <w:shd w:val="clear" w:color="auto" w:fill="FFFFFF"/>
          <w:lang w:val="en-US"/>
        </w:rPr>
        <w:t>, pH 7.4) containing protease and phosphatase inhibitors (</w:t>
      </w:r>
      <w:r w:rsidRPr="00E400EE">
        <w:rPr>
          <w:lang w:val="en-US"/>
        </w:rPr>
        <w:t>Roche, Indianapolis, USA</w:t>
      </w:r>
      <w:r w:rsidRPr="00E400EE">
        <w:rPr>
          <w:shd w:val="clear" w:color="auto" w:fill="FFFFFF"/>
          <w:lang w:val="en-US"/>
        </w:rPr>
        <w:t>). Equal amounts of proteins (75 µg) were loaded on SDS-polyacrylamide gels that were subjected to electrophoresis and then transferred to nitrocellulose membranes (</w:t>
      </w:r>
      <w:proofErr w:type="spellStart"/>
      <w:r w:rsidRPr="00E400EE">
        <w:rPr>
          <w:shd w:val="clear" w:color="auto" w:fill="FFFFFF"/>
          <w:lang w:val="en-US"/>
        </w:rPr>
        <w:t>BioRad</w:t>
      </w:r>
      <w:proofErr w:type="spellEnd"/>
      <w:r w:rsidRPr="00E400EE">
        <w:rPr>
          <w:shd w:val="clear" w:color="auto" w:fill="FFFFFF"/>
          <w:lang w:val="en-US"/>
        </w:rPr>
        <w:t xml:space="preserve"> Laboratories, ON, Canada). Membranes were probed with rabbit a</w:t>
      </w:r>
      <w:r w:rsidRPr="00E400EE">
        <w:rPr>
          <w:bCs/>
          <w:iCs/>
          <w:lang w:val="en-US"/>
        </w:rPr>
        <w:t>nti-</w:t>
      </w:r>
      <w:proofErr w:type="spellStart"/>
      <w:r w:rsidRPr="00E400EE">
        <w:rPr>
          <w:bCs/>
          <w:iCs/>
          <w:lang w:val="en-US"/>
        </w:rPr>
        <w:t>Iba</w:t>
      </w:r>
      <w:proofErr w:type="spellEnd"/>
      <w:r w:rsidRPr="00E400EE">
        <w:rPr>
          <w:bCs/>
          <w:iCs/>
          <w:lang w:val="en-US"/>
        </w:rPr>
        <w:t xml:space="preserve">-1 </w:t>
      </w:r>
      <w:r w:rsidRPr="00E400EE">
        <w:rPr>
          <w:lang w:val="en-US"/>
        </w:rPr>
        <w:t>(</w:t>
      </w:r>
      <w:r w:rsidRPr="00E400EE">
        <w:rPr>
          <w:bCs/>
          <w:iCs/>
          <w:lang w:val="en-US"/>
        </w:rPr>
        <w:t>1:500,</w:t>
      </w:r>
      <w:r w:rsidRPr="00E400EE">
        <w:rPr>
          <w:lang w:val="en-US"/>
        </w:rPr>
        <w:t xml:space="preserve"> Wako </w:t>
      </w:r>
      <w:proofErr w:type="spellStart"/>
      <w:r w:rsidRPr="00E400EE">
        <w:rPr>
          <w:lang w:val="en-US"/>
        </w:rPr>
        <w:t>Inc</w:t>
      </w:r>
      <w:proofErr w:type="spellEnd"/>
      <w:r w:rsidRPr="00E400EE">
        <w:rPr>
          <w:lang w:val="en-US"/>
        </w:rPr>
        <w:t>, Richmond, USA)</w:t>
      </w:r>
      <w:r w:rsidR="00FD0D07">
        <w:rPr>
          <w:lang w:val="en-US"/>
        </w:rPr>
        <w:t xml:space="preserve"> or</w:t>
      </w:r>
      <w:r w:rsidR="00705D5F">
        <w:rPr>
          <w:lang w:val="en-US"/>
        </w:rPr>
        <w:t xml:space="preserve"> </w:t>
      </w:r>
      <w:r w:rsidRPr="00E400EE">
        <w:rPr>
          <w:lang w:val="en-US"/>
        </w:rPr>
        <w:t>mouse anti-GFAP (1:2000</w:t>
      </w:r>
      <w:r w:rsidR="00705D5F">
        <w:rPr>
          <w:lang w:val="en-US"/>
        </w:rPr>
        <w:t xml:space="preserve">, </w:t>
      </w:r>
      <w:r w:rsidR="00705D5F" w:rsidRPr="00E400EE">
        <w:rPr>
          <w:lang w:val="en-US"/>
        </w:rPr>
        <w:t>(EMD Millipore, Maine, USA</w:t>
      </w:r>
      <w:r w:rsidRPr="00E400EE">
        <w:rPr>
          <w:lang w:val="en-US"/>
        </w:rPr>
        <w:t>)</w:t>
      </w:r>
      <w:r w:rsidR="00705D5F">
        <w:rPr>
          <w:lang w:val="en-US"/>
        </w:rPr>
        <w:t xml:space="preserve"> </w:t>
      </w:r>
      <w:r w:rsidRPr="00E400EE">
        <w:rPr>
          <w:lang w:val="en-US"/>
        </w:rPr>
        <w:t>primary antibodies overnight at 4°C</w:t>
      </w:r>
      <w:r w:rsidR="00FD0D07">
        <w:rPr>
          <w:lang w:val="en-US"/>
        </w:rPr>
        <w:t xml:space="preserve">. Rabbit anti-pan actin (1:1000, New England </w:t>
      </w:r>
      <w:proofErr w:type="spellStart"/>
      <w:r w:rsidR="00FD0D07">
        <w:rPr>
          <w:lang w:val="en-US"/>
        </w:rPr>
        <w:t>Biolabs</w:t>
      </w:r>
      <w:proofErr w:type="spellEnd"/>
      <w:r w:rsidR="00FD0D07">
        <w:rPr>
          <w:lang w:val="en-US"/>
        </w:rPr>
        <w:t>, Ltd, Whitby, Canada)</w:t>
      </w:r>
      <w:r w:rsidRPr="00E400EE">
        <w:rPr>
          <w:bCs/>
          <w:iCs/>
          <w:lang w:val="en-US"/>
        </w:rPr>
        <w:t xml:space="preserve"> </w:t>
      </w:r>
      <w:r w:rsidR="00FD0D07">
        <w:rPr>
          <w:bCs/>
          <w:iCs/>
          <w:lang w:val="en-US"/>
        </w:rPr>
        <w:t>was used as loading control. Secondary antibodies (</w:t>
      </w:r>
      <w:r w:rsidR="002E3059">
        <w:rPr>
          <w:bCs/>
          <w:iCs/>
          <w:lang w:val="en-US"/>
        </w:rPr>
        <w:t xml:space="preserve">goat </w:t>
      </w:r>
      <w:r w:rsidR="00FD0D07">
        <w:rPr>
          <w:bCs/>
          <w:iCs/>
          <w:lang w:val="en-US"/>
        </w:rPr>
        <w:t xml:space="preserve">anti-rabbit </w:t>
      </w:r>
      <w:r w:rsidRPr="00E400EE">
        <w:rPr>
          <w:bCs/>
          <w:iCs/>
          <w:lang w:val="en-US"/>
        </w:rPr>
        <w:t>1:1000</w:t>
      </w:r>
      <w:r w:rsidR="00FD0D07">
        <w:rPr>
          <w:bCs/>
          <w:iCs/>
          <w:lang w:val="en-US"/>
        </w:rPr>
        <w:t xml:space="preserve"> or rabbit anti-mouse 1:5000,</w:t>
      </w:r>
      <w:r w:rsidRPr="00E400EE">
        <w:rPr>
          <w:bCs/>
          <w:iCs/>
          <w:lang w:val="en-US"/>
        </w:rPr>
        <w:t xml:space="preserve"> </w:t>
      </w:r>
      <w:r w:rsidRPr="00E400EE">
        <w:rPr>
          <w:lang w:val="en-US"/>
        </w:rPr>
        <w:t>EMD Millipore, Maine, USA)</w:t>
      </w:r>
      <w:r w:rsidR="00FD0D07">
        <w:rPr>
          <w:lang w:val="en-US"/>
        </w:rPr>
        <w:t xml:space="preserve"> were applied</w:t>
      </w:r>
      <w:r w:rsidRPr="00E400EE">
        <w:rPr>
          <w:lang w:val="en-US"/>
        </w:rPr>
        <w:t xml:space="preserve"> </w:t>
      </w:r>
      <w:r w:rsidRPr="00E400EE">
        <w:rPr>
          <w:bCs/>
          <w:iCs/>
          <w:lang w:val="en-US"/>
        </w:rPr>
        <w:t xml:space="preserve">for 1 hour. </w:t>
      </w:r>
      <w:r w:rsidRPr="00E400EE">
        <w:rPr>
          <w:shd w:val="clear" w:color="auto" w:fill="FFFFFF"/>
          <w:lang w:val="en-US"/>
        </w:rPr>
        <w:t xml:space="preserve">The </w:t>
      </w:r>
      <w:proofErr w:type="spellStart"/>
      <w:r w:rsidRPr="00E400EE">
        <w:rPr>
          <w:shd w:val="clear" w:color="auto" w:fill="FFFFFF"/>
          <w:lang w:val="en-US"/>
        </w:rPr>
        <w:t>immunoreactive</w:t>
      </w:r>
      <w:proofErr w:type="spellEnd"/>
      <w:r w:rsidRPr="00E400EE">
        <w:rPr>
          <w:shd w:val="clear" w:color="auto" w:fill="FFFFFF"/>
          <w:lang w:val="en-US"/>
        </w:rPr>
        <w:t xml:space="preserve"> proteins were detected with an enhanced </w:t>
      </w:r>
      <w:proofErr w:type="spellStart"/>
      <w:r w:rsidRPr="00E400EE">
        <w:rPr>
          <w:shd w:val="clear" w:color="auto" w:fill="FFFFFF"/>
          <w:lang w:val="en-US"/>
        </w:rPr>
        <w:t>chemiluminescence</w:t>
      </w:r>
      <w:proofErr w:type="spellEnd"/>
      <w:r w:rsidRPr="00E400EE">
        <w:rPr>
          <w:shd w:val="clear" w:color="auto" w:fill="FFFFFF"/>
          <w:lang w:val="en-US"/>
        </w:rPr>
        <w:t xml:space="preserve"> substrate (</w:t>
      </w:r>
      <w:proofErr w:type="spellStart"/>
      <w:r w:rsidRPr="00E400EE">
        <w:rPr>
          <w:shd w:val="clear" w:color="auto" w:fill="FFFFFF"/>
          <w:lang w:val="en-US"/>
        </w:rPr>
        <w:t>ECL</w:t>
      </w:r>
      <w:proofErr w:type="spellEnd"/>
      <w:r w:rsidRPr="00E400EE">
        <w:rPr>
          <w:shd w:val="clear" w:color="auto" w:fill="FFFFFF"/>
          <w:lang w:val="en-US"/>
        </w:rPr>
        <w:t xml:space="preserve">, </w:t>
      </w:r>
      <w:r w:rsidRPr="00E400EE">
        <w:rPr>
          <w:lang w:val="en-US"/>
        </w:rPr>
        <w:t>Invitrogen-</w:t>
      </w:r>
      <w:proofErr w:type="spellStart"/>
      <w:r w:rsidRPr="00E400EE">
        <w:rPr>
          <w:lang w:val="en-US"/>
        </w:rPr>
        <w:t>Thermo</w:t>
      </w:r>
      <w:proofErr w:type="spellEnd"/>
      <w:r w:rsidRPr="00E400EE">
        <w:rPr>
          <w:lang w:val="en-US"/>
        </w:rPr>
        <w:t xml:space="preserve"> Fisher Scientific, Burlington, Canada</w:t>
      </w:r>
      <w:r w:rsidRPr="00E400EE">
        <w:rPr>
          <w:shd w:val="clear" w:color="auto" w:fill="FFFFFF"/>
          <w:lang w:val="en-US"/>
        </w:rPr>
        <w:t>)</w:t>
      </w:r>
      <w:r w:rsidRPr="00E400EE">
        <w:rPr>
          <w:lang w:val="en-US"/>
        </w:rPr>
        <w:t xml:space="preserve"> and developed on autoradiography films</w:t>
      </w:r>
      <w:r>
        <w:rPr>
          <w:shd w:val="clear" w:color="auto" w:fill="FFFFFF"/>
          <w:lang w:val="en-US"/>
        </w:rPr>
        <w:t xml:space="preserve">. </w:t>
      </w:r>
      <w:proofErr w:type="spellStart"/>
      <w:r w:rsidR="00104BA9" w:rsidRPr="004402A1">
        <w:t>Densitometric</w:t>
      </w:r>
      <w:proofErr w:type="spellEnd"/>
      <w:r w:rsidR="00104BA9" w:rsidRPr="003E393A">
        <w:t xml:space="preserve"> analysis was performed using ImageJ software (National Institutes of Health, Bethesda, USA) and</w:t>
      </w:r>
      <w:r w:rsidR="00104BA9">
        <w:t xml:space="preserve"> the ratio Iba-1/actin or GFAP/actin was</w:t>
      </w:r>
      <w:r w:rsidR="00104BA9" w:rsidRPr="003E393A">
        <w:t xml:space="preserve"> expressed relative to </w:t>
      </w:r>
      <w:r w:rsidR="00104BA9">
        <w:t xml:space="preserve">the </w:t>
      </w:r>
      <w:r w:rsidR="00104BA9" w:rsidRPr="003E393A">
        <w:t>control group</w:t>
      </w:r>
      <w:r w:rsidR="00104BA9">
        <w:t>.</w:t>
      </w:r>
    </w:p>
    <w:p w14:paraId="494F4067" w14:textId="77777777" w:rsidR="00CC3BE6" w:rsidRPr="00E400EE" w:rsidRDefault="00CC3BE6" w:rsidP="00CC3BE6">
      <w:pPr>
        <w:spacing w:after="200" w:line="480" w:lineRule="auto"/>
        <w:rPr>
          <w:b/>
          <w:shd w:val="clear" w:color="auto" w:fill="FFFFFF"/>
          <w:lang w:val="en-US"/>
        </w:rPr>
      </w:pPr>
      <w:r w:rsidRPr="00E400EE">
        <w:rPr>
          <w:b/>
          <w:shd w:val="clear" w:color="auto" w:fill="FFFFFF"/>
          <w:lang w:val="en-US"/>
        </w:rPr>
        <w:t>RNA extraction and quantitative real time PCR (</w:t>
      </w:r>
      <w:proofErr w:type="spellStart"/>
      <w:r w:rsidRPr="00E400EE">
        <w:rPr>
          <w:b/>
          <w:shd w:val="clear" w:color="auto" w:fill="FFFFFF"/>
          <w:lang w:val="en-US"/>
        </w:rPr>
        <w:t>qRT</w:t>
      </w:r>
      <w:proofErr w:type="spellEnd"/>
      <w:r w:rsidRPr="00E400EE">
        <w:rPr>
          <w:b/>
          <w:shd w:val="clear" w:color="auto" w:fill="FFFFFF"/>
          <w:lang w:val="en-US"/>
        </w:rPr>
        <w:t>-PCR)</w:t>
      </w:r>
    </w:p>
    <w:p w14:paraId="00668B5C" w14:textId="58BD6ADA" w:rsidR="00CC3BE6" w:rsidRPr="00E400EE" w:rsidRDefault="00063CF7" w:rsidP="00CC3BE6">
      <w:pPr>
        <w:spacing w:after="200" w:line="480" w:lineRule="auto"/>
        <w:rPr>
          <w:shd w:val="clear" w:color="auto" w:fill="FFFFFF"/>
        </w:rPr>
      </w:pPr>
      <w:r w:rsidRPr="00E400EE">
        <w:rPr>
          <w:lang w:val="en-US"/>
        </w:rPr>
        <w:t>Mice were anesthetized with sodium pentobarbital (100 mg/kg, CDMV, Saint-Hyacinthe, Canada)</w:t>
      </w:r>
      <w:r>
        <w:rPr>
          <w:lang w:val="en-US"/>
        </w:rPr>
        <w:t xml:space="preserve"> and decapitated. The hippocampus was carefully dissected. </w:t>
      </w:r>
      <w:r w:rsidR="00CC3BE6" w:rsidRPr="00E400EE">
        <w:t xml:space="preserve">Total RNA was extracted from mouse hippocampi using the RNeasy </w:t>
      </w:r>
      <w:proofErr w:type="gramStart"/>
      <w:r w:rsidR="00CC3BE6" w:rsidRPr="00E400EE">
        <w:t>Plus</w:t>
      </w:r>
      <w:proofErr w:type="gramEnd"/>
      <w:r w:rsidR="00CC3BE6" w:rsidRPr="00E400EE">
        <w:t xml:space="preserve"> Universal mini kit (</w:t>
      </w:r>
      <w:proofErr w:type="spellStart"/>
      <w:r w:rsidR="00CC3BE6" w:rsidRPr="00E400EE">
        <w:rPr>
          <w:lang w:val="en-US"/>
        </w:rPr>
        <w:t>Qiagen</w:t>
      </w:r>
      <w:proofErr w:type="spellEnd"/>
      <w:r w:rsidR="00CC3BE6" w:rsidRPr="00E400EE">
        <w:rPr>
          <w:lang w:val="en-US"/>
        </w:rPr>
        <w:t>, Toronto, Canada)</w:t>
      </w:r>
      <w:r w:rsidR="00CC3BE6" w:rsidRPr="00E400EE">
        <w:t xml:space="preserve"> in accordance with instructions of the manufacturer. </w:t>
      </w:r>
      <w:proofErr w:type="gramStart"/>
      <w:r w:rsidR="00CC3BE6" w:rsidRPr="00E400EE">
        <w:t>cDNA</w:t>
      </w:r>
      <w:proofErr w:type="gramEnd"/>
      <w:r w:rsidR="00CC3BE6" w:rsidRPr="00E400EE">
        <w:t xml:space="preserve"> was synthesized with the </w:t>
      </w:r>
      <w:proofErr w:type="spellStart"/>
      <w:r w:rsidR="00CC3BE6" w:rsidRPr="00E400EE">
        <w:t>qScript</w:t>
      </w:r>
      <w:proofErr w:type="spellEnd"/>
      <w:r w:rsidR="00CC3BE6" w:rsidRPr="00E400EE">
        <w:t xml:space="preserve"> cDNA </w:t>
      </w:r>
      <w:proofErr w:type="spellStart"/>
      <w:r w:rsidR="00CC3BE6" w:rsidRPr="00E400EE">
        <w:lastRenderedPageBreak/>
        <w:t>Supermix</w:t>
      </w:r>
      <w:proofErr w:type="spellEnd"/>
      <w:r w:rsidR="00CC3BE6" w:rsidRPr="00E400EE">
        <w:t xml:space="preserve"> Quanta (</w:t>
      </w:r>
      <w:r w:rsidR="00CC3BE6" w:rsidRPr="00E400EE">
        <w:rPr>
          <w:lang w:val="en-US"/>
        </w:rPr>
        <w:t>VWR, Mississauga, Canada)</w:t>
      </w:r>
      <w:r w:rsidR="00CC3BE6" w:rsidRPr="00E400EE">
        <w:t xml:space="preserve">. For all PCR reactions, 500 </w:t>
      </w:r>
      <w:proofErr w:type="spellStart"/>
      <w:r w:rsidR="00CC3BE6" w:rsidRPr="00E400EE">
        <w:t>nM</w:t>
      </w:r>
      <w:proofErr w:type="spellEnd"/>
      <w:r w:rsidR="00CC3BE6" w:rsidRPr="00E400EE">
        <w:t xml:space="preserve"> (</w:t>
      </w:r>
      <w:proofErr w:type="spellStart"/>
      <w:r w:rsidR="00CC3BE6" w:rsidRPr="00E400EE">
        <w:t>GFAP</w:t>
      </w:r>
      <w:proofErr w:type="spellEnd"/>
      <w:r w:rsidR="00CC3BE6" w:rsidRPr="00E400EE">
        <w:t xml:space="preserve"> and </w:t>
      </w:r>
      <w:proofErr w:type="spellStart"/>
      <w:r w:rsidR="00CC3BE6" w:rsidRPr="00E400EE">
        <w:t>CD68</w:t>
      </w:r>
      <w:proofErr w:type="spellEnd"/>
      <w:r w:rsidR="00CC3BE6" w:rsidRPr="00E400EE">
        <w:t xml:space="preserve">) and 300 </w:t>
      </w:r>
      <w:proofErr w:type="spellStart"/>
      <w:r w:rsidR="00CC3BE6" w:rsidRPr="00E400EE">
        <w:t>nM</w:t>
      </w:r>
      <w:proofErr w:type="spellEnd"/>
      <w:r w:rsidR="00CC3BE6" w:rsidRPr="00E400EE">
        <w:t xml:space="preserve"> (</w:t>
      </w:r>
      <w:proofErr w:type="spellStart"/>
      <w:r w:rsidR="00CC3BE6" w:rsidRPr="00E400EE">
        <w:t>GUSB</w:t>
      </w:r>
      <w:proofErr w:type="spellEnd"/>
      <w:r w:rsidR="00CC3BE6" w:rsidRPr="00E400EE">
        <w:t xml:space="preserve">) of the forward and reverse primers were used. The RT-PCR reaction was performed using the </w:t>
      </w:r>
      <w:proofErr w:type="spellStart"/>
      <w:r w:rsidR="00CC3BE6" w:rsidRPr="00E400EE">
        <w:t>SYBRGreen</w:t>
      </w:r>
      <w:proofErr w:type="spellEnd"/>
      <w:r w:rsidR="00CC3BE6" w:rsidRPr="00E400EE">
        <w:t xml:space="preserve"> dye in an Illumina Eco Instrument (Illumina Inc., USA). PCR was performed by initial denaturation at 95 °C for 5 min, followed by 40 cycles of 15 sec at 95 °C, 30 sec at 62 °C, and 30 sec at 72 °C. Relative differences in gene expression were normalized to that of the housekeeping gene </w:t>
      </w:r>
      <w:proofErr w:type="spellStart"/>
      <w:r w:rsidR="00CC3BE6" w:rsidRPr="00E400EE">
        <w:t>GUSB</w:t>
      </w:r>
      <w:proofErr w:type="spellEnd"/>
      <w:r w:rsidR="00CC3BE6" w:rsidRPr="00E400EE">
        <w:t xml:space="preserve"> (beta-</w:t>
      </w:r>
      <w:proofErr w:type="spellStart"/>
      <w:r w:rsidR="00CC3BE6" w:rsidRPr="00E400EE">
        <w:t>glucuronidase</w:t>
      </w:r>
      <w:proofErr w:type="spellEnd"/>
      <w:r w:rsidR="00CC3BE6" w:rsidRPr="00E400EE">
        <w:t xml:space="preserve">). Threshold cycle (Ct) values were used for data analysis. The sequences of the primers used were as follows: For </w:t>
      </w:r>
      <w:proofErr w:type="spellStart"/>
      <w:r w:rsidR="00CC3BE6" w:rsidRPr="00E400EE">
        <w:t>CD68</w:t>
      </w:r>
      <w:proofErr w:type="spellEnd"/>
      <w:r w:rsidR="00CC3BE6" w:rsidRPr="00E400EE">
        <w:t xml:space="preserve">: </w:t>
      </w:r>
      <w:proofErr w:type="spellStart"/>
      <w:r w:rsidR="00CC3BE6" w:rsidRPr="00E400EE">
        <w:t>Fwd</w:t>
      </w:r>
      <w:proofErr w:type="spellEnd"/>
      <w:r w:rsidR="00CC3BE6" w:rsidRPr="00E400EE">
        <w:t xml:space="preserve"> </w:t>
      </w:r>
      <w:proofErr w:type="spellStart"/>
      <w:r w:rsidR="00CC3BE6" w:rsidRPr="00E400EE">
        <w:t>GCTACATGGCGGTGGAGTACAA</w:t>
      </w:r>
      <w:proofErr w:type="spellEnd"/>
      <w:r w:rsidR="00CC3BE6" w:rsidRPr="00E400EE">
        <w:t xml:space="preserve"> and Rev </w:t>
      </w:r>
      <w:proofErr w:type="spellStart"/>
      <w:r w:rsidR="00CC3BE6" w:rsidRPr="00E400EE">
        <w:t>ATGATGAGAGGCAGCAAGATCG</w:t>
      </w:r>
      <w:proofErr w:type="spellEnd"/>
      <w:r w:rsidR="00CC3BE6" w:rsidRPr="00E400EE">
        <w:t xml:space="preserve">, for </w:t>
      </w:r>
      <w:proofErr w:type="spellStart"/>
      <w:r w:rsidR="00CC3BE6" w:rsidRPr="00E400EE">
        <w:t>GFAP</w:t>
      </w:r>
      <w:proofErr w:type="spellEnd"/>
      <w:r w:rsidR="00CC3BE6" w:rsidRPr="00E400EE">
        <w:t xml:space="preserve">: </w:t>
      </w:r>
      <w:proofErr w:type="spellStart"/>
      <w:r w:rsidR="00CC3BE6" w:rsidRPr="00E400EE">
        <w:t>Fwd</w:t>
      </w:r>
      <w:proofErr w:type="spellEnd"/>
      <w:r w:rsidR="00CC3BE6" w:rsidRPr="00E400EE">
        <w:t xml:space="preserve"> </w:t>
      </w:r>
      <w:proofErr w:type="spellStart"/>
      <w:r w:rsidR="00CC3BE6" w:rsidRPr="00E400EE">
        <w:t>ACATCGAGATCGCCACCTAC</w:t>
      </w:r>
      <w:proofErr w:type="spellEnd"/>
      <w:r w:rsidR="00CC3BE6" w:rsidRPr="00E400EE">
        <w:t xml:space="preserve"> and Rev </w:t>
      </w:r>
      <w:proofErr w:type="spellStart"/>
      <w:r w:rsidR="00CC3BE6" w:rsidRPr="00E400EE">
        <w:t>TGCTTCGACTCCTTAATGAC</w:t>
      </w:r>
      <w:proofErr w:type="spellEnd"/>
      <w:r w:rsidR="00CC3BE6" w:rsidRPr="00E400EE">
        <w:t xml:space="preserve"> for </w:t>
      </w:r>
      <w:proofErr w:type="spellStart"/>
      <w:r w:rsidR="00CC3BE6" w:rsidRPr="00E400EE">
        <w:t>GUSB</w:t>
      </w:r>
      <w:proofErr w:type="spellEnd"/>
      <w:r w:rsidR="00CC3BE6" w:rsidRPr="00E400EE">
        <w:t xml:space="preserve">: </w:t>
      </w:r>
      <w:proofErr w:type="spellStart"/>
      <w:r w:rsidR="00CC3BE6" w:rsidRPr="00E400EE">
        <w:t>Fwd</w:t>
      </w:r>
      <w:proofErr w:type="spellEnd"/>
      <w:r w:rsidR="00CC3BE6" w:rsidRPr="00E400EE">
        <w:t xml:space="preserve"> </w:t>
      </w:r>
      <w:proofErr w:type="spellStart"/>
      <w:r w:rsidR="00CC3BE6" w:rsidRPr="00E400EE">
        <w:t>CAGGGTCAACTTCAGGTTCC</w:t>
      </w:r>
      <w:proofErr w:type="spellEnd"/>
      <w:r w:rsidR="00CC3BE6" w:rsidRPr="00E400EE">
        <w:t xml:space="preserve"> and Rev GCTCTTTGTGACAGCCACTG.</w:t>
      </w:r>
    </w:p>
    <w:p w14:paraId="78FCF706" w14:textId="5E537F2F" w:rsidR="00CC3BE6" w:rsidRPr="00E400EE" w:rsidRDefault="00990C53" w:rsidP="00CC3BE6">
      <w:pPr>
        <w:spacing w:after="200" w:line="480" w:lineRule="auto"/>
        <w:rPr>
          <w:b/>
          <w:lang w:val="en-US"/>
        </w:rPr>
      </w:pPr>
      <w:r>
        <w:rPr>
          <w:b/>
          <w:lang w:val="en-US"/>
        </w:rPr>
        <w:t>I</w:t>
      </w:r>
      <w:r w:rsidR="00CC3BE6" w:rsidRPr="00E400EE">
        <w:rPr>
          <w:b/>
          <w:lang w:val="en-US"/>
        </w:rPr>
        <w:t>mmunofluorescence</w:t>
      </w:r>
    </w:p>
    <w:p w14:paraId="1B9DA0A3" w14:textId="504D94C5" w:rsidR="00CC3BE6" w:rsidRPr="00E400EE" w:rsidRDefault="00CC3BE6" w:rsidP="00CC3BE6">
      <w:pPr>
        <w:spacing w:after="200" w:line="480" w:lineRule="auto"/>
        <w:rPr>
          <w:shd w:val="clear" w:color="auto" w:fill="FFFFFF"/>
          <w:lang w:val="en-US"/>
        </w:rPr>
      </w:pPr>
      <w:r w:rsidRPr="00E400EE">
        <w:rPr>
          <w:lang w:val="en-US"/>
        </w:rPr>
        <w:t xml:space="preserve">Mice were anesthetized with sodium pentobarbital (100 mg/kg, CDMV, Saint-Hyacinthe, Canada) and perfused </w:t>
      </w:r>
      <w:proofErr w:type="spellStart"/>
      <w:r w:rsidRPr="00E400EE">
        <w:rPr>
          <w:lang w:val="en-US"/>
        </w:rPr>
        <w:t>transcardially</w:t>
      </w:r>
      <w:proofErr w:type="spellEnd"/>
      <w:r w:rsidRPr="00E400EE">
        <w:rPr>
          <w:lang w:val="en-US"/>
        </w:rPr>
        <w:t xml:space="preserve"> with 10 mL of PBS (pH 7.4) followed by 50 mL 4% paraformaldehyde (</w:t>
      </w:r>
      <w:proofErr w:type="spellStart"/>
      <w:r w:rsidRPr="00E400EE">
        <w:rPr>
          <w:lang w:val="en-US"/>
        </w:rPr>
        <w:t>PFA</w:t>
      </w:r>
      <w:proofErr w:type="spellEnd"/>
      <w:r w:rsidRPr="00E400EE">
        <w:rPr>
          <w:lang w:val="en-US"/>
        </w:rPr>
        <w:t xml:space="preserve">, </w:t>
      </w:r>
      <w:proofErr w:type="spellStart"/>
      <w:r w:rsidRPr="00E400EE">
        <w:rPr>
          <w:shd w:val="clear" w:color="auto" w:fill="FFFFFF"/>
          <w:lang w:val="en-US"/>
        </w:rPr>
        <w:t>Bioshop</w:t>
      </w:r>
      <w:proofErr w:type="spellEnd"/>
      <w:r w:rsidRPr="00E400EE">
        <w:rPr>
          <w:shd w:val="clear" w:color="auto" w:fill="FFFFFF"/>
          <w:lang w:val="en-US"/>
        </w:rPr>
        <w:t>, Burlington, Canada)</w:t>
      </w:r>
      <w:r w:rsidRPr="00E400EE">
        <w:rPr>
          <w:lang w:val="en-US"/>
        </w:rPr>
        <w:t xml:space="preserve">. The brains were removed, post-fixed in 4% PFA at 4°C for 24 hours and cut into 40 µm-thick coronal sections with a </w:t>
      </w:r>
      <w:proofErr w:type="spellStart"/>
      <w:r w:rsidRPr="00E400EE">
        <w:rPr>
          <w:lang w:val="en-US"/>
        </w:rPr>
        <w:t>vibratome</w:t>
      </w:r>
      <w:proofErr w:type="spellEnd"/>
      <w:r w:rsidRPr="00E400EE">
        <w:rPr>
          <w:lang w:val="en-US"/>
        </w:rPr>
        <w:t xml:space="preserve"> (Leica, </w:t>
      </w:r>
      <w:proofErr w:type="spellStart"/>
      <w:r w:rsidRPr="00E400EE">
        <w:rPr>
          <w:lang w:val="en-US"/>
        </w:rPr>
        <w:t>VT1000s</w:t>
      </w:r>
      <w:proofErr w:type="spellEnd"/>
      <w:r w:rsidRPr="00E400EE">
        <w:rPr>
          <w:lang w:val="en-US"/>
        </w:rPr>
        <w:t xml:space="preserve">). The sections were kept in an antifreeze solution containing 30% glycerol, 30% ethylene glycol in PBS at -20°C. </w:t>
      </w:r>
      <w:r w:rsidRPr="00E400EE">
        <w:t xml:space="preserve">Brain sections were placed in a PBS blocking solution for 1 hour at room temperature containing 10% bovine serum albumin (BSA), 5% normal goat serum (NGS) and 0.3% Triton X-100. </w:t>
      </w:r>
      <w:r w:rsidRPr="00E400EE">
        <w:rPr>
          <w:lang w:val="en-US"/>
        </w:rPr>
        <w:t xml:space="preserve">Microglia were labeled with </w:t>
      </w:r>
      <w:r w:rsidR="00D25BEB">
        <w:t xml:space="preserve">rat anti-mouse </w:t>
      </w:r>
      <w:proofErr w:type="spellStart"/>
      <w:r w:rsidR="00D25BEB">
        <w:t>CD68</w:t>
      </w:r>
      <w:proofErr w:type="spellEnd"/>
      <w:r w:rsidR="00D25BEB">
        <w:t xml:space="preserve"> (1:10000, </w:t>
      </w:r>
      <w:proofErr w:type="spellStart"/>
      <w:r w:rsidR="00D25BEB">
        <w:t>AbDSerotec</w:t>
      </w:r>
      <w:proofErr w:type="spellEnd"/>
      <w:r w:rsidR="00D25BEB">
        <w:t xml:space="preserve">, Bio-Rad Laboratories, USA) and </w:t>
      </w:r>
      <w:r w:rsidRPr="00E400EE">
        <w:rPr>
          <w:lang w:val="en-US"/>
        </w:rPr>
        <w:t xml:space="preserve">rabbit anti-Iba-1 antibody (1:1000, Wako </w:t>
      </w:r>
      <w:proofErr w:type="spellStart"/>
      <w:r w:rsidRPr="00E400EE">
        <w:rPr>
          <w:lang w:val="en-US"/>
        </w:rPr>
        <w:t>Inc</w:t>
      </w:r>
      <w:proofErr w:type="spellEnd"/>
      <w:r w:rsidRPr="00E400EE">
        <w:rPr>
          <w:lang w:val="en-US"/>
        </w:rPr>
        <w:t xml:space="preserve">, Richmond, USA) and astrocytes with GFAP primary antibody coupled to Alexa Fluor 488 (1:500, Invitrogen-Thermo Fisher Scientific, Burlington, Canada) for 24 hours at 4°C </w:t>
      </w:r>
      <w:r w:rsidR="00333693" w:rsidRPr="00E400EE">
        <w:rPr>
          <w:lang w:val="en-US"/>
        </w:rPr>
        <w:t xml:space="preserve">following </w:t>
      </w:r>
      <w:r w:rsidR="00333693" w:rsidRPr="00E400EE">
        <w:rPr>
          <w:lang w:val="en-US"/>
        </w:rPr>
        <w:lastRenderedPageBreak/>
        <w:t xml:space="preserve">previously described protocols </w:t>
      </w:r>
      <w:r w:rsidR="00333693" w:rsidRPr="00E400EE">
        <w:rPr>
          <w:lang w:val="en-US"/>
        </w:rPr>
        <w:fldChar w:fldCharType="begin"/>
      </w:r>
      <w:r w:rsidR="00333693">
        <w:rPr>
          <w:lang w:val="en-US"/>
        </w:rPr>
        <w:instrText xml:space="preserve"> ADDIN EN.CITE &lt;EndNote&gt;&lt;Cite&gt;&lt;Author&gt;Sadekova&lt;/Author&gt;&lt;Year&gt;2017&lt;/Year&gt;&lt;RecNum&gt;3823&lt;/RecNum&gt;&lt;DisplayText&gt;[1]&lt;/DisplayText&gt;&lt;record&gt;&lt;rec-number&gt;3823&lt;/rec-number&gt;&lt;foreign-keys&gt;&lt;key app="EN" db-id="dtvw05t0rr5rrre9099pf2r75zsarz09e20v" timestamp="1506716327"&gt;3823&lt;/key&gt;&lt;/foreign-keys&gt;&lt;ref-type name="Journal Article"&gt;17&lt;/ref-type&gt;&lt;contributors&gt;&lt;authors&gt;&lt;author&gt;Sadekova, N.&lt;/author&gt;&lt;author&gt;Iulita, M. F.&lt;/author&gt;&lt;author&gt;Vallerand, D.&lt;/author&gt;&lt;author&gt;Muhire, G.&lt;/author&gt;&lt;author&gt;Bourmoum, M.&lt;/author&gt;&lt;author&gt;Claing, A.&lt;/author&gt;&lt;author&gt;Girouard, H.&lt;/author&gt;&lt;/authors&gt;&lt;/contributors&gt;&lt;auth-address&gt;aCentral Nervous System Research Group, Department of Pharmacology and Physiology bDepartment of Neurosciences, Faculty of Medicine, Universite de Montreal cCentre de Recherche de l&amp;apos;Institut Universitaire de Geriatrie de Montreal, Montreal, Quebec, Canada.&lt;/auth-address&gt;&lt;titles&gt;&lt;title&gt;Arterial stiffness induced by carotid calcification leads to cerebral gliosis mediated by oxidative stress&lt;/title&gt;&lt;secondary-title&gt;J Hypertens&lt;/secondary-title&gt;&lt;/titles&gt;&lt;periodical&gt;&lt;full-title&gt;J Hypertens&lt;/full-title&gt;&lt;abbr-1&gt;Journal of hypertension&lt;/abbr-1&gt;&lt;/periodical&gt;&lt;dates&gt;&lt;year&gt;2017&lt;/year&gt;&lt;pub-dates&gt;&lt;date&gt;Sep 21&lt;/date&gt;&lt;/pub-dates&gt;&lt;/dates&gt;&lt;isbn&gt;1473-5598 (Electronic)&amp;#xD;0263-6352 (Linking)&lt;/isbn&gt;&lt;accession-num&gt;28938336&lt;/accession-num&gt;&lt;urls&gt;&lt;related-urls&gt;&lt;url&gt;https://www.ncbi.nlm.nih.gov/pubmed/28938336&lt;/url&gt;&lt;/related-urls&gt;&lt;/urls&gt;&lt;electronic-resource-num&gt;10.1097/HJH.0000000000001557&lt;/electronic-resource-num&gt;&lt;/record&gt;&lt;/Cite&gt;&lt;/EndNote&gt;</w:instrText>
      </w:r>
      <w:r w:rsidR="00333693" w:rsidRPr="00E400EE">
        <w:rPr>
          <w:lang w:val="en-US"/>
        </w:rPr>
        <w:fldChar w:fldCharType="separate"/>
      </w:r>
      <w:r w:rsidR="00333693">
        <w:rPr>
          <w:noProof/>
          <w:lang w:val="en-US"/>
        </w:rPr>
        <w:t>[1]</w:t>
      </w:r>
      <w:r w:rsidR="00333693" w:rsidRPr="00E400EE">
        <w:rPr>
          <w:lang w:val="en-US"/>
        </w:rPr>
        <w:fldChar w:fldCharType="end"/>
      </w:r>
      <w:r w:rsidR="00333693" w:rsidRPr="00E400EE">
        <w:rPr>
          <w:lang w:val="en-US"/>
        </w:rPr>
        <w:t>.</w:t>
      </w:r>
      <w:r w:rsidRPr="00E400EE">
        <w:rPr>
          <w:lang w:val="en-US"/>
        </w:rPr>
        <w:t xml:space="preserve"> </w:t>
      </w:r>
      <w:r w:rsidR="00B25434">
        <w:rPr>
          <w:lang w:val="en-US"/>
        </w:rPr>
        <w:t xml:space="preserve">Secondary antibodies </w:t>
      </w:r>
      <w:r w:rsidR="00B25434" w:rsidRPr="00E400EE">
        <w:rPr>
          <w:lang w:val="en-US"/>
        </w:rPr>
        <w:t xml:space="preserve">Alexa </w:t>
      </w:r>
      <w:proofErr w:type="spellStart"/>
      <w:r w:rsidR="00B25434" w:rsidRPr="00E400EE">
        <w:rPr>
          <w:lang w:val="en-US"/>
        </w:rPr>
        <w:t>fluor</w:t>
      </w:r>
      <w:proofErr w:type="spellEnd"/>
      <w:r w:rsidR="00B25434" w:rsidRPr="00E400EE">
        <w:rPr>
          <w:lang w:val="en-US"/>
        </w:rPr>
        <w:t xml:space="preserve"> 488 goat anti-ra</w:t>
      </w:r>
      <w:r w:rsidR="00B25434">
        <w:rPr>
          <w:lang w:val="en-US"/>
        </w:rPr>
        <w:t xml:space="preserve">t (1:500) for </w:t>
      </w:r>
      <w:proofErr w:type="spellStart"/>
      <w:r w:rsidR="00B25434">
        <w:rPr>
          <w:lang w:val="en-US"/>
        </w:rPr>
        <w:t>CD68</w:t>
      </w:r>
      <w:proofErr w:type="spellEnd"/>
      <w:r w:rsidR="00B25434">
        <w:rPr>
          <w:lang w:val="en-US"/>
        </w:rPr>
        <w:t xml:space="preserve"> and</w:t>
      </w:r>
      <w:r w:rsidR="00B25434" w:rsidRPr="00E400EE">
        <w:rPr>
          <w:lang w:val="en-US"/>
        </w:rPr>
        <w:t xml:space="preserve"> </w:t>
      </w:r>
      <w:r w:rsidRPr="00E400EE">
        <w:rPr>
          <w:lang w:val="en-US"/>
        </w:rPr>
        <w:t xml:space="preserve">Alexa </w:t>
      </w:r>
      <w:proofErr w:type="spellStart"/>
      <w:r w:rsidRPr="00E400EE">
        <w:rPr>
          <w:lang w:val="en-US"/>
        </w:rPr>
        <w:t>fluor</w:t>
      </w:r>
      <w:proofErr w:type="spellEnd"/>
      <w:r w:rsidRPr="00E400EE">
        <w:rPr>
          <w:lang w:val="en-US"/>
        </w:rPr>
        <w:t xml:space="preserve"> 488 goat anti-rabbit</w:t>
      </w:r>
      <w:r w:rsidR="00B25434">
        <w:rPr>
          <w:lang w:val="en-US"/>
        </w:rPr>
        <w:t xml:space="preserve"> or </w:t>
      </w:r>
      <w:r w:rsidR="00B25434" w:rsidRPr="00E400EE">
        <w:rPr>
          <w:lang w:val="en-US"/>
        </w:rPr>
        <w:t xml:space="preserve">Alexa </w:t>
      </w:r>
      <w:proofErr w:type="spellStart"/>
      <w:r w:rsidR="00B25434" w:rsidRPr="00E400EE">
        <w:rPr>
          <w:lang w:val="en-US"/>
        </w:rPr>
        <w:t>fluor</w:t>
      </w:r>
      <w:proofErr w:type="spellEnd"/>
      <w:r w:rsidR="00B25434" w:rsidRPr="00E400EE">
        <w:rPr>
          <w:lang w:val="en-US"/>
        </w:rPr>
        <w:t xml:space="preserve"> </w:t>
      </w:r>
      <w:r w:rsidR="00B25434">
        <w:rPr>
          <w:lang w:val="en-US"/>
        </w:rPr>
        <w:t>633</w:t>
      </w:r>
      <w:r w:rsidR="00B25434" w:rsidRPr="00E400EE">
        <w:rPr>
          <w:lang w:val="en-US"/>
        </w:rPr>
        <w:t xml:space="preserve"> goat anti-rabbit</w:t>
      </w:r>
      <w:r w:rsidR="00B25434">
        <w:rPr>
          <w:lang w:val="en-US"/>
        </w:rPr>
        <w:t xml:space="preserve"> for Iba-1</w:t>
      </w:r>
      <w:r w:rsidRPr="00E400EE">
        <w:rPr>
          <w:lang w:val="en-US"/>
        </w:rPr>
        <w:t xml:space="preserve">  (1:500, Invitrogen-Thermo Fisher Scientific, Burlington, Canada) was applied for 2 hours at room temperature. For </w:t>
      </w:r>
      <w:proofErr w:type="spellStart"/>
      <w:r w:rsidRPr="00E400EE">
        <w:rPr>
          <w:lang w:val="en-US"/>
        </w:rPr>
        <w:t>GFAP</w:t>
      </w:r>
      <w:proofErr w:type="spellEnd"/>
      <w:r w:rsidRPr="00E400EE">
        <w:rPr>
          <w:lang w:val="en-US"/>
        </w:rPr>
        <w:t xml:space="preserve"> labeling, a</w:t>
      </w:r>
      <w:proofErr w:type="spellStart"/>
      <w:r w:rsidRPr="00E400EE">
        <w:t>ntigen</w:t>
      </w:r>
      <w:proofErr w:type="spellEnd"/>
      <w:r w:rsidRPr="00E400EE">
        <w:t xml:space="preserve"> retrieval was done by heating brain sections in a microwave oven 15 times for 30 seconds at 30% power with 5 min intervals, in a 10 </w:t>
      </w:r>
      <w:proofErr w:type="spellStart"/>
      <w:r w:rsidRPr="00E400EE">
        <w:t>mM</w:t>
      </w:r>
      <w:proofErr w:type="spellEnd"/>
      <w:r w:rsidRPr="00E400EE">
        <w:t xml:space="preserve"> citrate solution pH 6.0.  Then </w:t>
      </w:r>
      <w:r w:rsidRPr="00E400EE">
        <w:rPr>
          <w:lang w:val="en-US"/>
        </w:rPr>
        <w:t xml:space="preserve">sections were incubated with GFAP primary antibody coupled to Alexa Fluor 488 (1:500, Invitrogen-Thermo Fisher Scientific, Burlington, Canada) for 48 hours at 4°C. </w:t>
      </w:r>
      <w:r w:rsidRPr="00B86CF3">
        <w:rPr>
          <w:lang w:val="en-US"/>
        </w:rPr>
        <w:t xml:space="preserve">To assure uniformity of the </w:t>
      </w:r>
      <w:proofErr w:type="spellStart"/>
      <w:r w:rsidRPr="00B86CF3">
        <w:rPr>
          <w:lang w:val="en-US"/>
        </w:rPr>
        <w:t>stainings</w:t>
      </w:r>
      <w:proofErr w:type="spellEnd"/>
      <w:r w:rsidRPr="00B86CF3">
        <w:rPr>
          <w:lang w:val="en-US"/>
        </w:rPr>
        <w:t xml:space="preserve">, sections from all groups </w:t>
      </w:r>
      <w:r w:rsidR="002A362A" w:rsidRPr="00B86CF3">
        <w:t>in each batch</w:t>
      </w:r>
      <w:r w:rsidR="002A362A" w:rsidRPr="00B86CF3">
        <w:rPr>
          <w:lang w:val="en-US"/>
        </w:rPr>
        <w:t xml:space="preserve"> </w:t>
      </w:r>
      <w:r w:rsidRPr="00B86CF3">
        <w:rPr>
          <w:lang w:val="en-US"/>
        </w:rPr>
        <w:t xml:space="preserve">were processed together. The specificity of all </w:t>
      </w:r>
      <w:proofErr w:type="spellStart"/>
      <w:r w:rsidRPr="00B86CF3">
        <w:rPr>
          <w:lang w:val="en-US"/>
        </w:rPr>
        <w:t>immunolabels</w:t>
      </w:r>
      <w:proofErr w:type="spellEnd"/>
      <w:r w:rsidRPr="00B86CF3">
        <w:rPr>
          <w:lang w:val="en-US"/>
        </w:rPr>
        <w:t xml:space="preserve"> was assessed by omitting the primary antibodies. </w:t>
      </w:r>
      <w:r w:rsidRPr="00B86CF3">
        <w:t xml:space="preserve">Confocal images were acquired with an Olympus laser-scanning microscope (model FV1000MPE) using the same acquisition parameters and appropriate filters. Two images per region per brain section, for a total of three sections per mouse, were captured for each condition. Expression levels of the markers of interest were analyzed in the hippocampal regions CA1, CA3 and DG (from </w:t>
      </w:r>
      <w:proofErr w:type="spellStart"/>
      <w:r w:rsidRPr="00B86CF3">
        <w:t>Bregma</w:t>
      </w:r>
      <w:proofErr w:type="spellEnd"/>
      <w:r w:rsidRPr="00B86CF3">
        <w:t xml:space="preserve"> -1.46 to -1.70 mm)</w:t>
      </w:r>
      <w:r w:rsidR="00912615" w:rsidRPr="00B86CF3">
        <w:t>. Confocal images were imported into ImageJ (National Institutes of Health, Bethesda, USA) and</w:t>
      </w:r>
      <w:r w:rsidRPr="00B86CF3">
        <w:t xml:space="preserve"> the mean gray value tool </w:t>
      </w:r>
      <w:r w:rsidR="00912615" w:rsidRPr="00B86CF3">
        <w:t>was used to calculate relative fluorescence intensity units (RFU) in manually designed regions of interest (polygons of size 9.8E-5), computing an average RFU per section</w:t>
      </w:r>
      <w:r w:rsidR="00912615" w:rsidRPr="00B86CF3" w:rsidDel="00912615">
        <w:t xml:space="preserve"> </w:t>
      </w:r>
      <w:r w:rsidRPr="00B86CF3">
        <w:t xml:space="preserve"> </w:t>
      </w:r>
      <w:r w:rsidR="00912615" w:rsidRPr="00B86CF3">
        <w:t xml:space="preserve">Values were </w:t>
      </w:r>
      <w:r w:rsidRPr="00B86CF3">
        <w:t>expressed relative to control group after background subtraction.</w:t>
      </w:r>
    </w:p>
    <w:p w14:paraId="09284E08" w14:textId="77777777" w:rsidR="00CC3BE6" w:rsidRPr="00E400EE" w:rsidRDefault="00CC3BE6" w:rsidP="00CC3BE6">
      <w:pPr>
        <w:spacing w:after="200" w:line="480" w:lineRule="auto"/>
        <w:rPr>
          <w:b/>
          <w:shd w:val="clear" w:color="auto" w:fill="FFFFFF"/>
          <w:lang w:val="en-US"/>
        </w:rPr>
      </w:pPr>
      <w:r w:rsidRPr="00E400EE">
        <w:rPr>
          <w:b/>
          <w:shd w:val="clear" w:color="auto" w:fill="FFFFFF"/>
          <w:lang w:val="en-US"/>
        </w:rPr>
        <w:t>Tissue processing for electron microscopy and ultrastructural analysis</w:t>
      </w:r>
    </w:p>
    <w:p w14:paraId="6A4640F3" w14:textId="23767B42" w:rsidR="00CC3BE6" w:rsidRPr="00E400EE" w:rsidRDefault="00CC3BE6" w:rsidP="00CC3BE6">
      <w:pPr>
        <w:spacing w:after="200" w:line="480" w:lineRule="auto"/>
        <w:rPr>
          <w:shd w:val="clear" w:color="auto" w:fill="FFFFFF"/>
          <w:lang w:val="en-US"/>
        </w:rPr>
      </w:pPr>
      <w:r w:rsidRPr="00E400EE">
        <w:rPr>
          <w:shd w:val="clear" w:color="auto" w:fill="FFFFFF"/>
          <w:lang w:val="en-US"/>
        </w:rPr>
        <w:t>Mice were anesthetized with sodium pentobarbital (100 mg/kg</w:t>
      </w:r>
      <w:r w:rsidRPr="00E400EE">
        <w:rPr>
          <w:lang w:val="en-US"/>
        </w:rPr>
        <w:t>)</w:t>
      </w:r>
      <w:r w:rsidRPr="00E400EE">
        <w:rPr>
          <w:shd w:val="clear" w:color="auto" w:fill="FFFFFF"/>
          <w:lang w:val="en-US"/>
        </w:rPr>
        <w:t xml:space="preserve"> </w:t>
      </w:r>
      <w:r w:rsidRPr="00E400EE">
        <w:t xml:space="preserve">and perfused </w:t>
      </w:r>
      <w:proofErr w:type="spellStart"/>
      <w:r w:rsidRPr="00E400EE">
        <w:t>transcardially</w:t>
      </w:r>
      <w:proofErr w:type="spellEnd"/>
      <w:r w:rsidRPr="00E400EE">
        <w:t xml:space="preserve"> with 15 mL of cold PBS (pH 7.4) followed with 75 mL 3.5% </w:t>
      </w:r>
      <w:proofErr w:type="spellStart"/>
      <w:r w:rsidRPr="00E400EE">
        <w:t>acrolein</w:t>
      </w:r>
      <w:proofErr w:type="spellEnd"/>
      <w:r w:rsidRPr="00E400EE">
        <w:t xml:space="preserve"> (</w:t>
      </w:r>
      <w:r w:rsidRPr="00E400EE">
        <w:rPr>
          <w:lang w:val="en-US"/>
        </w:rPr>
        <w:t>Sigma-Aldrich, Oakville, Canada)</w:t>
      </w:r>
      <w:r w:rsidRPr="00E400EE">
        <w:t xml:space="preserve"> and then 150 ml 4% PFA as previously described </w:t>
      </w:r>
      <w:r w:rsidRPr="00E400EE">
        <w:fldChar w:fldCharType="begin"/>
      </w:r>
      <w:r w:rsidR="00FF4871">
        <w:instrText xml:space="preserve"> ADDIN EN.CITE &lt;EndNote&gt;&lt;Cite&gt;&lt;Author&gt;Bisht&lt;/Author&gt;&lt;Year&gt;2016&lt;/Year&gt;&lt;RecNum&gt;3774&lt;/RecNum&gt;&lt;DisplayText&gt;[2]&lt;/DisplayText&gt;&lt;record&gt;&lt;rec-number&gt;3774&lt;/rec-number&gt;&lt;foreign-keys&gt;&lt;key app="EN" db-id="dtvw05t0rr5rrre9099pf2r75zsarz09e20v" timestamp="1504965255"&gt;3774&lt;/key&gt;&lt;/foreign-keys&gt;&lt;ref-type name="Journal Article"&gt;17&lt;/ref-type&gt;&lt;contributors&gt;&lt;authors&gt;&lt;author&gt;Bisht, K.&lt;/author&gt;&lt;author&gt;El Hajj, H.&lt;/author&gt;&lt;author&gt;Savage, J. C.&lt;/author&gt;&lt;author&gt;Sanchez, M. G.&lt;/author&gt;&lt;author&gt;Tremblay, M. E.&lt;/author&gt;&lt;/authors&gt;&lt;/contributors&gt;&lt;auth-address&gt;Neurosciences Axis, CHU de Quebec Research Center.&amp;#xD;Neurosciences Axis, CHU de Quebec Research Center; Tremblay.Marie-Eve@crchudequebec.ulaval.ca.&lt;/auth-address&gt;&lt;titles&gt;&lt;title&gt;Correlative Light and Electron Microscopy to Study Microglial Interactions with beta-Amyloid Plaques&lt;/title&gt;&lt;secondary-title&gt;J Vis Exp&lt;/secondary-title&gt;&lt;/titles&gt;&lt;periodical&gt;&lt;full-title&gt;J Vis Exp&lt;/full-title&gt;&lt;/periodical&gt;&lt;number&gt;112&lt;/number&gt;&lt;keywords&gt;&lt;keyword&gt;Alzheimer Disease/diagnosis&lt;/keyword&gt;&lt;keyword&gt;Amyloid beta-Peptides&lt;/keyword&gt;&lt;keyword&gt;Animals&lt;/keyword&gt;&lt;keyword&gt;Blood-Brain Barrier&lt;/keyword&gt;&lt;keyword&gt;Brain&lt;/keyword&gt;&lt;keyword&gt;Mice&lt;/keyword&gt;&lt;keyword&gt;*Microglia&lt;/keyword&gt;&lt;keyword&gt;Microscopy, Electron&lt;/keyword&gt;&lt;keyword&gt;*Plaque, Amyloid&lt;/keyword&gt;&lt;/keywords&gt;&lt;dates&gt;&lt;year&gt;2016&lt;/year&gt;&lt;pub-dates&gt;&lt;date&gt;Jun 01&lt;/date&gt;&lt;/pub-dates&gt;&lt;/dates&gt;&lt;isbn&gt;1940-087X (Electronic)&amp;#xD;1940-087X (Linking)&lt;/isbn&gt;&lt;accession-num&gt;27286292&lt;/accession-num&gt;&lt;urls&gt;&lt;related-urls&gt;&lt;url&gt;https://www.ncbi.nlm.nih.gov/pubmed/27286292&lt;/url&gt;&lt;/related-urls&gt;&lt;/urls&gt;&lt;electronic-resource-num&gt;10.3791/54060&lt;/electronic-resource-num&gt;&lt;/record&gt;&lt;/Cite&gt;&lt;/EndNote&gt;</w:instrText>
      </w:r>
      <w:r w:rsidRPr="00E400EE">
        <w:fldChar w:fldCharType="separate"/>
      </w:r>
      <w:r w:rsidR="00FF4871">
        <w:rPr>
          <w:noProof/>
        </w:rPr>
        <w:t>[2]</w:t>
      </w:r>
      <w:r w:rsidRPr="00E400EE">
        <w:fldChar w:fldCharType="end"/>
      </w:r>
      <w:r w:rsidRPr="00E400EE">
        <w:t>.</w:t>
      </w:r>
      <w:r w:rsidRPr="00E400EE">
        <w:rPr>
          <w:shd w:val="clear" w:color="auto" w:fill="FFFFFF"/>
          <w:lang w:val="en-US"/>
        </w:rPr>
        <w:t xml:space="preserve"> </w:t>
      </w:r>
      <w:r w:rsidRPr="00E400EE">
        <w:t xml:space="preserve">The brains were removed, post-fixed for at least 2 hours in 4% </w:t>
      </w:r>
      <w:r w:rsidR="00150345">
        <w:t xml:space="preserve">PFA </w:t>
      </w:r>
      <w:r w:rsidRPr="00E400EE">
        <w:t xml:space="preserve">at 4°C and </w:t>
      </w:r>
      <w:r w:rsidRPr="00E400EE">
        <w:rPr>
          <w:shd w:val="clear" w:color="auto" w:fill="FFFFFF"/>
          <w:lang w:val="en-US"/>
        </w:rPr>
        <w:t xml:space="preserve">then cut into 50 </w:t>
      </w:r>
      <w:r w:rsidRPr="00E400EE">
        <w:rPr>
          <w:shd w:val="clear" w:color="auto" w:fill="FFFFFF"/>
          <w:lang w:val="en-US"/>
        </w:rPr>
        <w:sym w:font="Symbol" w:char="F06D"/>
      </w:r>
      <w:r w:rsidRPr="00E400EE">
        <w:rPr>
          <w:shd w:val="clear" w:color="auto" w:fill="FFFFFF"/>
          <w:lang w:val="en-US"/>
        </w:rPr>
        <w:t xml:space="preserve">m-thick coronal sections using </w:t>
      </w:r>
      <w:r w:rsidRPr="00E400EE">
        <w:rPr>
          <w:shd w:val="clear" w:color="auto" w:fill="FFFFFF"/>
          <w:lang w:val="en-US"/>
        </w:rPr>
        <w:lastRenderedPageBreak/>
        <w:t xml:space="preserve">a </w:t>
      </w:r>
      <w:proofErr w:type="spellStart"/>
      <w:r w:rsidRPr="00E400EE">
        <w:rPr>
          <w:shd w:val="clear" w:color="auto" w:fill="FFFFFF"/>
          <w:lang w:val="en-US"/>
        </w:rPr>
        <w:t>vibratome</w:t>
      </w:r>
      <w:proofErr w:type="spellEnd"/>
      <w:r w:rsidRPr="00E400EE">
        <w:rPr>
          <w:shd w:val="clear" w:color="auto" w:fill="FFFFFF"/>
          <w:lang w:val="en-US"/>
        </w:rPr>
        <w:t xml:space="preserve"> (Leica VT </w:t>
      </w:r>
      <w:proofErr w:type="spellStart"/>
      <w:r w:rsidRPr="00E400EE">
        <w:rPr>
          <w:shd w:val="clear" w:color="auto" w:fill="FFFFFF"/>
          <w:lang w:val="en-US"/>
        </w:rPr>
        <w:t>1000S</w:t>
      </w:r>
      <w:proofErr w:type="spellEnd"/>
      <w:r w:rsidRPr="00E400EE">
        <w:rPr>
          <w:shd w:val="clear" w:color="auto" w:fill="FFFFFF"/>
          <w:lang w:val="en-US"/>
        </w:rPr>
        <w:t xml:space="preserve">). Sections were stored in antifreeze solution (30% glycerol, 30% ethylene glycol, in PBS 0.05M, pH 7.4) at -20°C until processing. Immunostaining was performed on sections containing the dorsal hippocampus </w:t>
      </w:r>
      <w:r w:rsidRPr="00E400EE">
        <w:t xml:space="preserve">(from </w:t>
      </w:r>
      <w:proofErr w:type="spellStart"/>
      <w:r w:rsidRPr="00E400EE">
        <w:t>Bregma</w:t>
      </w:r>
      <w:proofErr w:type="spellEnd"/>
      <w:r w:rsidRPr="00E400EE">
        <w:t xml:space="preserve"> -1.46 to -1.55 mm)</w:t>
      </w:r>
      <w:r w:rsidRPr="00E400EE">
        <w:rPr>
          <w:shd w:val="clear" w:color="auto" w:fill="FFFFFF"/>
          <w:lang w:val="en-US"/>
        </w:rPr>
        <w:t xml:space="preserve">, selected using </w:t>
      </w:r>
      <w:proofErr w:type="spellStart"/>
      <w:r w:rsidRPr="00E400EE">
        <w:rPr>
          <w:shd w:val="clear" w:color="auto" w:fill="FFFFFF"/>
          <w:lang w:val="en-US"/>
        </w:rPr>
        <w:t>Paxinos</w:t>
      </w:r>
      <w:proofErr w:type="spellEnd"/>
      <w:r w:rsidRPr="00E400EE">
        <w:rPr>
          <w:shd w:val="clear" w:color="auto" w:fill="FFFFFF"/>
          <w:lang w:val="en-US"/>
        </w:rPr>
        <w:t xml:space="preserve"> and Franklin's mouse brain atlas. </w:t>
      </w:r>
    </w:p>
    <w:p w14:paraId="2436A563" w14:textId="5E87028A" w:rsidR="00CC3B54" w:rsidRDefault="00CC3BE6" w:rsidP="00CC3BE6">
      <w:pPr>
        <w:spacing w:after="200" w:line="480" w:lineRule="auto"/>
        <w:rPr>
          <w:shd w:val="clear" w:color="auto" w:fill="FFFFFF"/>
          <w:lang w:val="en-US"/>
        </w:rPr>
      </w:pPr>
      <w:r w:rsidRPr="00E400EE">
        <w:rPr>
          <w:shd w:val="clear" w:color="auto" w:fill="FFFFFF"/>
          <w:lang w:val="en-US"/>
        </w:rPr>
        <w:t>Sections were incubated with 0.3% H</w:t>
      </w:r>
      <w:r w:rsidRPr="00E400EE">
        <w:rPr>
          <w:shd w:val="clear" w:color="auto" w:fill="FFFFFF"/>
          <w:vertAlign w:val="subscript"/>
          <w:lang w:val="en-US"/>
        </w:rPr>
        <w:t>2</w:t>
      </w:r>
      <w:r w:rsidRPr="00E400EE">
        <w:rPr>
          <w:shd w:val="clear" w:color="auto" w:fill="FFFFFF"/>
          <w:lang w:val="en-US"/>
        </w:rPr>
        <w:t>O</w:t>
      </w:r>
      <w:r w:rsidRPr="00E400EE">
        <w:rPr>
          <w:shd w:val="clear" w:color="auto" w:fill="FFFFFF"/>
          <w:vertAlign w:val="subscript"/>
          <w:lang w:val="en-US"/>
        </w:rPr>
        <w:t>2</w:t>
      </w:r>
      <w:r w:rsidRPr="00E400EE">
        <w:rPr>
          <w:shd w:val="clear" w:color="auto" w:fill="FFFFFF"/>
          <w:lang w:val="en-US"/>
        </w:rPr>
        <w:t xml:space="preserve"> in PBS for 5 min and then transferred to 0.1% NaBH</w:t>
      </w:r>
      <w:r w:rsidRPr="00E400EE">
        <w:rPr>
          <w:shd w:val="clear" w:color="auto" w:fill="FFFFFF"/>
          <w:vertAlign w:val="subscript"/>
          <w:lang w:val="en-US"/>
        </w:rPr>
        <w:t>4</w:t>
      </w:r>
      <w:r w:rsidRPr="00E400EE">
        <w:rPr>
          <w:shd w:val="clear" w:color="auto" w:fill="FFFFFF"/>
          <w:lang w:val="en-US"/>
        </w:rPr>
        <w:t xml:space="preserve"> in PBS for 30 min. Afterwards, they were incubated in a blocking solution (10% FBS, 3% BSA, 0.01% Triton X-100) for 1 hour followed by overnight incubation with rabbit anti-Iba-1 primary antibody (1:1000</w:t>
      </w:r>
      <w:r>
        <w:rPr>
          <w:shd w:val="clear" w:color="auto" w:fill="FFFFFF"/>
          <w:lang w:val="en-US"/>
        </w:rPr>
        <w:t xml:space="preserve">; </w:t>
      </w:r>
      <w:r w:rsidRPr="00E400EE">
        <w:rPr>
          <w:lang w:val="en-US"/>
        </w:rPr>
        <w:t xml:space="preserve">Wako </w:t>
      </w:r>
      <w:proofErr w:type="spellStart"/>
      <w:r w:rsidRPr="00E400EE">
        <w:rPr>
          <w:lang w:val="en-US"/>
        </w:rPr>
        <w:t>Inc</w:t>
      </w:r>
      <w:proofErr w:type="spellEnd"/>
      <w:r w:rsidRPr="00E400EE">
        <w:rPr>
          <w:lang w:val="en-US"/>
        </w:rPr>
        <w:t>, Richmond, USA</w:t>
      </w:r>
      <w:r w:rsidRPr="00E400EE">
        <w:rPr>
          <w:shd w:val="clear" w:color="auto" w:fill="FFFFFF"/>
          <w:lang w:val="en-US"/>
        </w:rPr>
        <w:t xml:space="preserve">) diluted in blocking solution at 4°C. The next day, sections were washed in PBS and kept in goat anti-rabbit antibody conjugated to biotin (Jackson </w:t>
      </w:r>
      <w:proofErr w:type="spellStart"/>
      <w:r w:rsidRPr="00E400EE">
        <w:rPr>
          <w:shd w:val="clear" w:color="auto" w:fill="FFFFFF"/>
          <w:lang w:val="en-US"/>
        </w:rPr>
        <w:t>Immunoresearch</w:t>
      </w:r>
      <w:proofErr w:type="spellEnd"/>
      <w:r w:rsidRPr="00E400EE">
        <w:rPr>
          <w:shd w:val="clear" w:color="auto" w:fill="FFFFFF"/>
          <w:lang w:val="en-US"/>
        </w:rPr>
        <w:t xml:space="preserve">, West Grove, USA) diluted 1:300 in TBS (0.05M, pH 8.0) for 90 min. They were then processed with the </w:t>
      </w:r>
      <w:proofErr w:type="spellStart"/>
      <w:r w:rsidRPr="00E400EE">
        <w:rPr>
          <w:shd w:val="clear" w:color="auto" w:fill="FFFFFF"/>
          <w:lang w:val="en-US"/>
        </w:rPr>
        <w:t>Vectastain</w:t>
      </w:r>
      <w:proofErr w:type="spellEnd"/>
      <w:r w:rsidRPr="00E400EE">
        <w:rPr>
          <w:shd w:val="clear" w:color="auto" w:fill="FFFFFF"/>
          <w:lang w:val="en-US"/>
        </w:rPr>
        <w:t xml:space="preserve"> ABC kit (Vector Laboratories, Burlingame, USA). The staining was revealed with a solution of 0.05% </w:t>
      </w:r>
      <w:proofErr w:type="spellStart"/>
      <w:r w:rsidRPr="00E400EE">
        <w:rPr>
          <w:shd w:val="clear" w:color="auto" w:fill="FFFFFF"/>
          <w:lang w:val="en-US"/>
        </w:rPr>
        <w:t>diaminobenzidine</w:t>
      </w:r>
      <w:proofErr w:type="spellEnd"/>
      <w:r w:rsidRPr="00E400EE">
        <w:rPr>
          <w:shd w:val="clear" w:color="auto" w:fill="FFFFFF"/>
          <w:lang w:val="en-US"/>
        </w:rPr>
        <w:t xml:space="preserve"> (DAB) and 0.015% H</w:t>
      </w:r>
      <w:r w:rsidRPr="00E400EE">
        <w:rPr>
          <w:shd w:val="clear" w:color="auto" w:fill="FFFFFF"/>
          <w:vertAlign w:val="subscript"/>
          <w:lang w:val="en-US"/>
        </w:rPr>
        <w:t>2</w:t>
      </w:r>
      <w:r w:rsidRPr="00E400EE">
        <w:rPr>
          <w:shd w:val="clear" w:color="auto" w:fill="FFFFFF"/>
          <w:lang w:val="en-US"/>
        </w:rPr>
        <w:t>O</w:t>
      </w:r>
      <w:r w:rsidRPr="00E400EE">
        <w:rPr>
          <w:shd w:val="clear" w:color="auto" w:fill="FFFFFF"/>
          <w:vertAlign w:val="subscript"/>
          <w:lang w:val="en-US"/>
        </w:rPr>
        <w:t>2</w:t>
      </w:r>
      <w:r w:rsidRPr="00E400EE">
        <w:rPr>
          <w:shd w:val="clear" w:color="auto" w:fill="FFFFFF"/>
          <w:lang w:val="en-US"/>
        </w:rPr>
        <w:t xml:space="preserve"> diluted in TBS (0.05M, pH 8.0). After, sections were treated with osmium tetroxide (1% in PB 0.1M, pH 7.4) and later dehydrated in increasing concentration of ethanol (35%, 50%, 70%, 90%, 100%), followed by propylene oxide to remove residual water before embedding in </w:t>
      </w:r>
      <w:proofErr w:type="spellStart"/>
      <w:r w:rsidRPr="00E400EE">
        <w:rPr>
          <w:shd w:val="clear" w:color="auto" w:fill="FFFFFF"/>
          <w:lang w:val="en-US"/>
        </w:rPr>
        <w:t>Durcupan</w:t>
      </w:r>
      <w:proofErr w:type="spellEnd"/>
      <w:r w:rsidRPr="00E400EE">
        <w:rPr>
          <w:shd w:val="clear" w:color="auto" w:fill="FFFFFF"/>
          <w:lang w:val="en-US"/>
        </w:rPr>
        <w:t xml:space="preserve"> resin overnight. The next day, sections were placed between ACLAR sheets (Electron Microscopy Sciences, Hatfield, USA) and left in the oven at 55</w:t>
      </w:r>
      <w:r w:rsidRPr="00E400EE">
        <w:rPr>
          <w:shd w:val="clear" w:color="auto" w:fill="FFFFFF"/>
          <w:lang w:val="en-US"/>
        </w:rPr>
        <w:sym w:font="Symbol" w:char="F0B0"/>
      </w:r>
      <w:r w:rsidRPr="00E400EE">
        <w:rPr>
          <w:shd w:val="clear" w:color="auto" w:fill="FFFFFF"/>
          <w:lang w:val="en-US"/>
        </w:rPr>
        <w:t xml:space="preserve">C for 3 days. Regions of interest, from the dentate gyrus, were then excised from the embedded sections with a blade and glued onto resin blocks. Ultrathin (70-80 nm-thick) sections were cut with an </w:t>
      </w:r>
      <w:proofErr w:type="spellStart"/>
      <w:r w:rsidRPr="00E400EE">
        <w:rPr>
          <w:shd w:val="clear" w:color="auto" w:fill="FFFFFF"/>
          <w:lang w:val="en-US"/>
        </w:rPr>
        <w:t>ultramicrotome</w:t>
      </w:r>
      <w:proofErr w:type="spellEnd"/>
      <w:r w:rsidRPr="00E400EE">
        <w:rPr>
          <w:shd w:val="clear" w:color="auto" w:fill="FFFFFF"/>
          <w:lang w:val="en-US"/>
        </w:rPr>
        <w:t xml:space="preserve"> (Leica </w:t>
      </w:r>
      <w:proofErr w:type="spellStart"/>
      <w:r w:rsidRPr="00E400EE">
        <w:rPr>
          <w:shd w:val="clear" w:color="auto" w:fill="FFFFFF"/>
          <w:lang w:val="en-US"/>
        </w:rPr>
        <w:t>Ultracut</w:t>
      </w:r>
      <w:proofErr w:type="spellEnd"/>
      <w:r w:rsidRPr="00E400EE">
        <w:rPr>
          <w:shd w:val="clear" w:color="auto" w:fill="FFFFFF"/>
          <w:lang w:val="en-US"/>
        </w:rPr>
        <w:t xml:space="preserve"> </w:t>
      </w:r>
      <w:proofErr w:type="spellStart"/>
      <w:r w:rsidRPr="00E400EE">
        <w:rPr>
          <w:shd w:val="clear" w:color="auto" w:fill="FFFFFF"/>
          <w:lang w:val="en-US"/>
        </w:rPr>
        <w:t>UC7</w:t>
      </w:r>
      <w:proofErr w:type="spellEnd"/>
      <w:r w:rsidRPr="00E400EE">
        <w:rPr>
          <w:shd w:val="clear" w:color="auto" w:fill="FFFFFF"/>
          <w:lang w:val="en-US"/>
        </w:rPr>
        <w:t>) and collected on square-mesh copper grids prior to imaging at 80 KV with the transmission electron microscope (</w:t>
      </w:r>
      <w:proofErr w:type="spellStart"/>
      <w:r w:rsidRPr="00E400EE">
        <w:rPr>
          <w:shd w:val="clear" w:color="auto" w:fill="FFFFFF"/>
          <w:lang w:val="en-US"/>
        </w:rPr>
        <w:t>FEI</w:t>
      </w:r>
      <w:proofErr w:type="spellEnd"/>
      <w:r w:rsidRPr="00E400EE">
        <w:rPr>
          <w:shd w:val="clear" w:color="auto" w:fill="FFFFFF"/>
          <w:lang w:val="en-US"/>
        </w:rPr>
        <w:t xml:space="preserve"> </w:t>
      </w:r>
      <w:proofErr w:type="spellStart"/>
      <w:r w:rsidRPr="00E400EE">
        <w:rPr>
          <w:shd w:val="clear" w:color="auto" w:fill="FFFFFF"/>
          <w:lang w:val="en-US"/>
        </w:rPr>
        <w:t>Tecnai</w:t>
      </w:r>
      <w:proofErr w:type="spellEnd"/>
      <w:r w:rsidRPr="00E400EE">
        <w:rPr>
          <w:shd w:val="clear" w:color="auto" w:fill="FFFFFF"/>
          <w:lang w:val="en-US"/>
        </w:rPr>
        <w:t xml:space="preserve"> Spirit </w:t>
      </w:r>
      <w:proofErr w:type="spellStart"/>
      <w:r w:rsidRPr="00E400EE">
        <w:rPr>
          <w:shd w:val="clear" w:color="auto" w:fill="FFFFFF"/>
          <w:lang w:val="en-US"/>
        </w:rPr>
        <w:t>G2</w:t>
      </w:r>
      <w:proofErr w:type="spellEnd"/>
      <w:r w:rsidRPr="00E400EE">
        <w:rPr>
          <w:shd w:val="clear" w:color="auto" w:fill="FFFFFF"/>
          <w:lang w:val="en-US"/>
        </w:rPr>
        <w:t>).</w:t>
      </w:r>
    </w:p>
    <w:p w14:paraId="7C7953E0" w14:textId="77777777" w:rsidR="00CC3B54" w:rsidRDefault="00CC3B54">
      <w:pPr>
        <w:spacing w:after="160" w:line="259" w:lineRule="auto"/>
        <w:jc w:val="left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br w:type="page"/>
      </w:r>
    </w:p>
    <w:p w14:paraId="5F738B26" w14:textId="77777777" w:rsidR="00CC3BE6" w:rsidRPr="00E400EE" w:rsidRDefault="00CC3BE6" w:rsidP="00CC3BE6">
      <w:pPr>
        <w:spacing w:after="200" w:line="480" w:lineRule="auto"/>
        <w:rPr>
          <w:b/>
          <w:lang w:val="en-US"/>
        </w:rPr>
      </w:pPr>
      <w:r w:rsidRPr="00E400EE">
        <w:rPr>
          <w:b/>
          <w:lang w:val="en-US"/>
        </w:rPr>
        <w:lastRenderedPageBreak/>
        <w:t>TNF-α and IL-6 ELISA</w:t>
      </w:r>
    </w:p>
    <w:p w14:paraId="6EAE15E1" w14:textId="1607A85A" w:rsidR="00CC3BE6" w:rsidRDefault="00CC3BE6" w:rsidP="00CC3BE6">
      <w:pPr>
        <w:spacing w:after="200" w:line="480" w:lineRule="auto"/>
        <w:rPr>
          <w:shd w:val="clear" w:color="auto" w:fill="FFFFFF"/>
          <w:lang w:val="en-US"/>
        </w:rPr>
      </w:pPr>
      <w:r w:rsidRPr="00E400EE">
        <w:rPr>
          <w:lang w:val="en-US"/>
        </w:rPr>
        <w:t xml:space="preserve">Mice were deeply anesthetized with sodium pentobarbital (100 mg/kg) and sacrificed by exsanguination via the inferior vena cava and decapitation. Following collection, blood was centrifuged at 2000 x g for 20 min at 4 °C in heparinized tubes for plasma separation. Plasma was kept at -80°C until analysis. In one group of mice, the whole brain was removed and frozen at -80°C. In another group, the hippocampus was dissected and then frozen at -80°C. Brain or hippocampal homogenates were prepared as described by Qin and Crews </w:t>
      </w:r>
      <w:r w:rsidRPr="00E400EE">
        <w:rPr>
          <w:lang w:val="en-US"/>
        </w:rPr>
        <w:fldChar w:fldCharType="begin">
          <w:fldData xml:space="preserve">PEVuZE5vdGU+PENpdGU+PEF1dGhvcj5RaW48L0F1dGhvcj48WWVhcj4yMDA4PC9ZZWFyPjxSZWNO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==
</w:fldData>
        </w:fldChar>
      </w:r>
      <w:r w:rsidR="00FF4871">
        <w:rPr>
          <w:lang w:val="en-US"/>
        </w:rPr>
        <w:instrText xml:space="preserve"> ADDIN EN.CITE </w:instrText>
      </w:r>
      <w:r w:rsidR="00FF4871">
        <w:rPr>
          <w:lang w:val="en-US"/>
        </w:rPr>
        <w:fldChar w:fldCharType="begin">
          <w:fldData xml:space="preserve">PEVuZE5vdGU+PENpdGU+PEF1dGhvcj5RaW48L0F1dGhvcj48WWVhcj4yMDA4PC9ZZWFyPjxSZWNO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==
</w:fldData>
        </w:fldChar>
      </w:r>
      <w:r w:rsidR="00FF4871">
        <w:rPr>
          <w:lang w:val="en-US"/>
        </w:rPr>
        <w:instrText xml:space="preserve"> ADDIN EN.CITE.DATA </w:instrText>
      </w:r>
      <w:r w:rsidR="00FF4871">
        <w:rPr>
          <w:lang w:val="en-US"/>
        </w:rPr>
      </w:r>
      <w:r w:rsidR="00FF4871">
        <w:rPr>
          <w:lang w:val="en-US"/>
        </w:rPr>
        <w:fldChar w:fldCharType="end"/>
      </w:r>
      <w:r w:rsidRPr="00E400EE">
        <w:rPr>
          <w:lang w:val="en-US"/>
        </w:rPr>
      </w:r>
      <w:r w:rsidRPr="00E400EE">
        <w:rPr>
          <w:lang w:val="en-US"/>
        </w:rPr>
        <w:fldChar w:fldCharType="separate"/>
      </w:r>
      <w:r w:rsidR="00FF4871">
        <w:rPr>
          <w:noProof/>
          <w:lang w:val="en-US"/>
        </w:rPr>
        <w:t>[3]</w:t>
      </w:r>
      <w:r w:rsidRPr="00E400EE">
        <w:rPr>
          <w:lang w:val="en-US"/>
        </w:rPr>
        <w:fldChar w:fldCharType="end"/>
      </w:r>
      <w:r w:rsidRPr="00E400EE">
        <w:rPr>
          <w:lang w:val="en-US"/>
        </w:rPr>
        <w:t>. Briefly, frozen brain</w:t>
      </w:r>
      <w:r w:rsidR="00585E0E">
        <w:rPr>
          <w:lang w:val="en-US"/>
        </w:rPr>
        <w:t xml:space="preserve"> and hippocampal</w:t>
      </w:r>
      <w:r w:rsidRPr="00E400EE">
        <w:rPr>
          <w:lang w:val="en-US"/>
        </w:rPr>
        <w:t xml:space="preserve"> tissues were homogenized in cold lysis buffer pH 7.4 consisting of 20 </w:t>
      </w:r>
      <w:proofErr w:type="spellStart"/>
      <w:r w:rsidRPr="00E400EE">
        <w:rPr>
          <w:lang w:val="en-US"/>
        </w:rPr>
        <w:t>mM</w:t>
      </w:r>
      <w:proofErr w:type="spellEnd"/>
      <w:r w:rsidRPr="00E400EE">
        <w:rPr>
          <w:lang w:val="en-US"/>
        </w:rPr>
        <w:t xml:space="preserve"> </w:t>
      </w:r>
      <w:proofErr w:type="spellStart"/>
      <w:r w:rsidRPr="00E400EE">
        <w:rPr>
          <w:lang w:val="en-US"/>
        </w:rPr>
        <w:t>Tris</w:t>
      </w:r>
      <w:proofErr w:type="spellEnd"/>
      <w:r w:rsidRPr="00E400EE">
        <w:rPr>
          <w:lang w:val="en-US"/>
        </w:rPr>
        <w:t xml:space="preserve">, 0.25 M sucrose, 2 </w:t>
      </w:r>
      <w:proofErr w:type="spellStart"/>
      <w:r w:rsidRPr="00E400EE">
        <w:rPr>
          <w:lang w:val="en-US"/>
        </w:rPr>
        <w:t>mM</w:t>
      </w:r>
      <w:proofErr w:type="spellEnd"/>
      <w:r w:rsidRPr="00E400EE">
        <w:rPr>
          <w:lang w:val="en-US"/>
        </w:rPr>
        <w:t xml:space="preserve"> </w:t>
      </w:r>
      <w:proofErr w:type="spellStart"/>
      <w:r w:rsidRPr="00E400EE">
        <w:rPr>
          <w:lang w:val="en-US"/>
        </w:rPr>
        <w:t>EDTA</w:t>
      </w:r>
      <w:proofErr w:type="spellEnd"/>
      <w:r w:rsidRPr="00E400EE">
        <w:rPr>
          <w:lang w:val="en-US"/>
        </w:rPr>
        <w:t xml:space="preserve">, 10 </w:t>
      </w:r>
      <w:proofErr w:type="spellStart"/>
      <w:r w:rsidRPr="00E400EE">
        <w:rPr>
          <w:lang w:val="en-US"/>
        </w:rPr>
        <w:t>mM</w:t>
      </w:r>
      <w:proofErr w:type="spellEnd"/>
      <w:r w:rsidRPr="00E400EE">
        <w:rPr>
          <w:lang w:val="en-US"/>
        </w:rPr>
        <w:t xml:space="preserve"> EGTA, 1% Triton X-100 and a protease inhibitor cocktail tablet (Roche, Indianapolis, USA). Homogenates were centrifuged at 100 000 x g for 40 min at 4°C and supernatants were collected and kept at -80°C until the day of experiment. </w:t>
      </w:r>
      <w:r w:rsidR="003E7C51">
        <w:rPr>
          <w:shd w:val="clear" w:color="auto" w:fill="FFFFFF"/>
          <w:lang w:val="en-US"/>
        </w:rPr>
        <w:t xml:space="preserve">TNF-α and IL-6 were assessed by </w:t>
      </w:r>
      <w:r w:rsidRPr="00E400EE">
        <w:rPr>
          <w:shd w:val="clear" w:color="auto" w:fill="FFFFFF"/>
          <w:lang w:val="en-US"/>
        </w:rPr>
        <w:t>ELISA (</w:t>
      </w:r>
      <w:r w:rsidRPr="00E400EE">
        <w:rPr>
          <w:lang w:val="en-US"/>
        </w:rPr>
        <w:t>Invitrogen-Thermo Fisher Scientific,</w:t>
      </w:r>
      <w:r w:rsidR="001E6A49">
        <w:rPr>
          <w:lang w:val="en-US"/>
        </w:rPr>
        <w:t xml:space="preserve"> </w:t>
      </w:r>
      <w:r w:rsidRPr="00E400EE">
        <w:rPr>
          <w:lang w:val="en-US"/>
        </w:rPr>
        <w:t>Burlington, Canada)</w:t>
      </w:r>
      <w:r w:rsidRPr="00E400EE">
        <w:rPr>
          <w:shd w:val="clear" w:color="auto" w:fill="FFFFFF"/>
          <w:lang w:val="en-US"/>
        </w:rPr>
        <w:t xml:space="preserve"> in brain</w:t>
      </w:r>
      <w:r w:rsidR="00585E0E">
        <w:rPr>
          <w:shd w:val="clear" w:color="auto" w:fill="FFFFFF"/>
          <w:lang w:val="en-US"/>
        </w:rPr>
        <w:t xml:space="preserve"> and hippocampal </w:t>
      </w:r>
      <w:r w:rsidRPr="00E400EE">
        <w:rPr>
          <w:shd w:val="clear" w:color="auto" w:fill="FFFFFF"/>
          <w:lang w:val="en-US"/>
        </w:rPr>
        <w:t>homogenates and plasma samples, following manufacturer's instructions. In order to combine data measured from separate kits, results were expressed as fold change with respect to the control group.</w:t>
      </w:r>
    </w:p>
    <w:p w14:paraId="278A5A37" w14:textId="77777777" w:rsidR="00CC3BE6" w:rsidRPr="00A94692" w:rsidRDefault="00CC3BE6" w:rsidP="00CC3BE6">
      <w:pPr>
        <w:spacing w:after="200" w:line="480" w:lineRule="auto"/>
        <w:rPr>
          <w:b/>
          <w:lang w:val="en-US"/>
        </w:rPr>
      </w:pPr>
      <w:r w:rsidRPr="00A94692">
        <w:rPr>
          <w:b/>
          <w:lang w:val="en-US"/>
        </w:rPr>
        <w:t>References</w:t>
      </w:r>
    </w:p>
    <w:p w14:paraId="1237CA14" w14:textId="77777777" w:rsidR="00853371" w:rsidRDefault="00CC3BE6" w:rsidP="00853371">
      <w:pPr>
        <w:spacing w:after="360" w:line="240" w:lineRule="auto"/>
        <w:jc w:val="left"/>
        <w:rPr>
          <w:noProof/>
          <w:lang w:val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ADDIN EN.REFLIST </w:instrText>
      </w:r>
      <w:r>
        <w:rPr>
          <w:lang w:val="en-US"/>
        </w:rPr>
        <w:fldChar w:fldCharType="separate"/>
      </w:r>
      <w:r w:rsidR="00853371">
        <w:rPr>
          <w:noProof/>
          <w:lang w:val="en-US"/>
        </w:rPr>
        <w:t>1.</w:t>
      </w:r>
      <w:r w:rsidR="00853371">
        <w:rPr>
          <w:noProof/>
          <w:lang w:val="en-US"/>
        </w:rPr>
        <w:tab/>
        <w:t xml:space="preserve">Sadekova N, Iulita MF, Vallerand D, Muhire G, Bourmoum M, Claing A, Girouard H: </w:t>
      </w:r>
      <w:r w:rsidR="00853371" w:rsidRPr="00853371">
        <w:rPr>
          <w:b/>
          <w:noProof/>
          <w:lang w:val="en-US"/>
        </w:rPr>
        <w:t>Arterial stiffness induced by carotid calcification leads to cerebral gliosis mediated by oxidative stress.</w:t>
      </w:r>
      <w:r w:rsidR="00853371">
        <w:rPr>
          <w:noProof/>
          <w:lang w:val="en-US"/>
        </w:rPr>
        <w:t xml:space="preserve"> </w:t>
      </w:r>
      <w:r w:rsidR="00853371" w:rsidRPr="00853371">
        <w:rPr>
          <w:i/>
          <w:noProof/>
          <w:lang w:val="en-US"/>
        </w:rPr>
        <w:t xml:space="preserve">J Hypertens </w:t>
      </w:r>
      <w:r w:rsidR="00853371">
        <w:rPr>
          <w:noProof/>
          <w:lang w:val="en-US"/>
        </w:rPr>
        <w:t>2017.</w:t>
      </w:r>
    </w:p>
    <w:p w14:paraId="38307470" w14:textId="77777777" w:rsidR="00853371" w:rsidRDefault="00853371" w:rsidP="00853371">
      <w:pPr>
        <w:spacing w:after="360" w:line="240" w:lineRule="auto"/>
        <w:jc w:val="left"/>
        <w:rPr>
          <w:noProof/>
          <w:lang w:val="en-US"/>
        </w:rPr>
      </w:pPr>
      <w:r>
        <w:rPr>
          <w:noProof/>
          <w:lang w:val="en-US"/>
        </w:rPr>
        <w:t>2.</w:t>
      </w:r>
      <w:r>
        <w:rPr>
          <w:noProof/>
          <w:lang w:val="en-US"/>
        </w:rPr>
        <w:tab/>
        <w:t xml:space="preserve">Bisht K, El Hajj H, Savage JC, Sanchez MG, Tremblay ME: </w:t>
      </w:r>
      <w:r w:rsidRPr="00853371">
        <w:rPr>
          <w:b/>
          <w:noProof/>
          <w:lang w:val="en-US"/>
        </w:rPr>
        <w:t>Correlative Light and Electron Microscopy to Study Microglial Interactions with beta-Amyloid Plaques.</w:t>
      </w:r>
      <w:r>
        <w:rPr>
          <w:noProof/>
          <w:lang w:val="en-US"/>
        </w:rPr>
        <w:t xml:space="preserve"> </w:t>
      </w:r>
      <w:r w:rsidRPr="00853371">
        <w:rPr>
          <w:i/>
          <w:noProof/>
          <w:lang w:val="en-US"/>
        </w:rPr>
        <w:t xml:space="preserve">J Vis Exp </w:t>
      </w:r>
      <w:r>
        <w:rPr>
          <w:noProof/>
          <w:lang w:val="en-US"/>
        </w:rPr>
        <w:t>2016.</w:t>
      </w:r>
    </w:p>
    <w:p w14:paraId="2F680D1E" w14:textId="20420A53" w:rsidR="00DB6466" w:rsidRDefault="00853371" w:rsidP="00CC3B54">
      <w:pPr>
        <w:spacing w:line="240" w:lineRule="auto"/>
        <w:jc w:val="left"/>
        <w:rPr>
          <w:lang w:val="en-US"/>
        </w:rPr>
      </w:pPr>
      <w:r>
        <w:rPr>
          <w:noProof/>
          <w:lang w:val="en-US"/>
        </w:rPr>
        <w:t>3.</w:t>
      </w:r>
      <w:r>
        <w:rPr>
          <w:noProof/>
          <w:lang w:val="en-US"/>
        </w:rPr>
        <w:tab/>
        <w:t xml:space="preserve">Qin L, He J, Hanes RN, Pluzarev O, Hong JS, Crews FT: </w:t>
      </w:r>
      <w:r w:rsidRPr="00853371">
        <w:rPr>
          <w:b/>
          <w:noProof/>
          <w:lang w:val="en-US"/>
        </w:rPr>
        <w:t>Increased systemic and brain cytokine production and neuroinflammation by endotoxin following ethanol treatment.</w:t>
      </w:r>
      <w:r>
        <w:rPr>
          <w:noProof/>
          <w:lang w:val="en-US"/>
        </w:rPr>
        <w:t xml:space="preserve"> </w:t>
      </w:r>
      <w:r w:rsidRPr="00853371">
        <w:rPr>
          <w:i/>
          <w:noProof/>
          <w:lang w:val="en-US"/>
        </w:rPr>
        <w:t xml:space="preserve">J Neuroinflammation </w:t>
      </w:r>
      <w:r>
        <w:rPr>
          <w:noProof/>
          <w:lang w:val="en-US"/>
        </w:rPr>
        <w:t xml:space="preserve">2008, </w:t>
      </w:r>
      <w:r w:rsidRPr="00853371">
        <w:rPr>
          <w:b/>
          <w:noProof/>
          <w:lang w:val="en-US"/>
        </w:rPr>
        <w:t>5:</w:t>
      </w:r>
      <w:r>
        <w:rPr>
          <w:noProof/>
          <w:lang w:val="en-US"/>
        </w:rPr>
        <w:t>10.</w:t>
      </w:r>
      <w:r w:rsidR="00CC3BE6">
        <w:rPr>
          <w:lang w:val="en-US"/>
        </w:rPr>
        <w:fldChar w:fldCharType="end"/>
      </w:r>
    </w:p>
    <w:p w14:paraId="6ED36637" w14:textId="12693317" w:rsidR="008F1EC3" w:rsidRPr="008F1EC3" w:rsidRDefault="008F1EC3" w:rsidP="00790564">
      <w:pPr>
        <w:spacing w:after="160" w:line="259" w:lineRule="auto"/>
        <w:jc w:val="left"/>
        <w:rPr>
          <w:lang w:val="en-US"/>
        </w:rPr>
      </w:pPr>
      <w:bookmarkStart w:id="0" w:name="_GoBack"/>
      <w:bookmarkEnd w:id="0"/>
    </w:p>
    <w:sectPr w:rsidR="008F1EC3" w:rsidRPr="008F1EC3" w:rsidSect="000B01BC">
      <w:headerReference w:type="even" r:id="rId9"/>
      <w:headerReference w:type="default" r:id="rId10"/>
      <w:footerReference w:type="even" r:id="rId11"/>
      <w:footerReference w:type="default" r:id="rId12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8EEE08" w14:textId="77777777" w:rsidR="00716B0B" w:rsidRDefault="00716B0B" w:rsidP="00C71F15">
      <w:pPr>
        <w:spacing w:line="240" w:lineRule="auto"/>
      </w:pPr>
      <w:r>
        <w:separator/>
      </w:r>
    </w:p>
  </w:endnote>
  <w:endnote w:type="continuationSeparator" w:id="0">
    <w:p w14:paraId="39912965" w14:textId="77777777" w:rsidR="00716B0B" w:rsidRDefault="00716B0B" w:rsidP="00C71F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enQuanYi Micro Hei">
    <w:charset w:val="00"/>
    <w:family w:val="auto"/>
    <w:pitch w:val="variable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4781EB" w14:textId="77777777" w:rsidR="00B25B35" w:rsidRDefault="00B25B35" w:rsidP="00884B2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9D0EA4" w14:textId="77777777" w:rsidR="00B25B35" w:rsidRDefault="00B25B35" w:rsidP="00C71F1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8F3387" w14:textId="77777777" w:rsidR="00884B2A" w:rsidRDefault="00884B2A" w:rsidP="00BE36B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A3B60">
      <w:rPr>
        <w:rStyle w:val="PageNumber"/>
        <w:noProof/>
      </w:rPr>
      <w:t>4</w:t>
    </w:r>
    <w:r>
      <w:rPr>
        <w:rStyle w:val="PageNumber"/>
      </w:rPr>
      <w:fldChar w:fldCharType="end"/>
    </w:r>
  </w:p>
  <w:p w14:paraId="67557512" w14:textId="77777777" w:rsidR="00B25B35" w:rsidRDefault="00B25B35" w:rsidP="00C71F1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8AF7AC" w14:textId="77777777" w:rsidR="00716B0B" w:rsidRDefault="00716B0B" w:rsidP="00C71F15">
      <w:pPr>
        <w:spacing w:line="240" w:lineRule="auto"/>
      </w:pPr>
      <w:r>
        <w:separator/>
      </w:r>
    </w:p>
  </w:footnote>
  <w:footnote w:type="continuationSeparator" w:id="0">
    <w:p w14:paraId="648F19E0" w14:textId="77777777" w:rsidR="00716B0B" w:rsidRDefault="00716B0B" w:rsidP="00C71F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B40255" w14:textId="77777777" w:rsidR="00B25B35" w:rsidRDefault="00716B0B">
    <w:pPr>
      <w:pStyle w:val="Header"/>
    </w:pPr>
    <w:sdt>
      <w:sdtPr>
        <w:id w:val="171999623"/>
        <w:placeholder>
          <w:docPart w:val="773FDE4417EDD44387431AF537C4BC73"/>
        </w:placeholder>
        <w:temporary/>
        <w:showingPlcHdr/>
      </w:sdtPr>
      <w:sdtEndPr/>
      <w:sdtContent>
        <w:r w:rsidR="00B25B35">
          <w:t>[Type text]</w:t>
        </w:r>
      </w:sdtContent>
    </w:sdt>
    <w:r w:rsidR="00B25B35">
      <w:ptab w:relativeTo="margin" w:alignment="center" w:leader="none"/>
    </w:r>
    <w:sdt>
      <w:sdtPr>
        <w:id w:val="171999624"/>
        <w:placeholder>
          <w:docPart w:val="0FCACF213562464CAEA6178F6EAA6925"/>
        </w:placeholder>
        <w:temporary/>
        <w:showingPlcHdr/>
      </w:sdtPr>
      <w:sdtEndPr/>
      <w:sdtContent>
        <w:r w:rsidR="00B25B35">
          <w:t>[Type text]</w:t>
        </w:r>
      </w:sdtContent>
    </w:sdt>
    <w:r w:rsidR="00B25B35">
      <w:ptab w:relativeTo="margin" w:alignment="right" w:leader="none"/>
    </w:r>
    <w:sdt>
      <w:sdtPr>
        <w:id w:val="171999625"/>
        <w:placeholder>
          <w:docPart w:val="DF36E1928684C04AA2830B384736D6F8"/>
        </w:placeholder>
        <w:temporary/>
        <w:showingPlcHdr/>
      </w:sdtPr>
      <w:sdtEndPr/>
      <w:sdtContent>
        <w:r w:rsidR="00B25B35">
          <w:t>[Type text]</w:t>
        </w:r>
      </w:sdtContent>
    </w:sdt>
  </w:p>
  <w:p w14:paraId="48A51B7B" w14:textId="77777777" w:rsidR="00B25B35" w:rsidRDefault="00B25B3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DC08A3" w14:textId="4E405086" w:rsidR="0052599A" w:rsidRPr="0052599A" w:rsidRDefault="0052599A">
    <w:pPr>
      <w:pStyle w:val="Header"/>
      <w:rPr>
        <w:i/>
      </w:rPr>
    </w:pPr>
    <w:proofErr w:type="spellStart"/>
    <w:r w:rsidRPr="0052599A">
      <w:rPr>
        <w:lang w:val="fr-CA"/>
      </w:rPr>
      <w:t>Iulita</w:t>
    </w:r>
    <w:proofErr w:type="spellEnd"/>
    <w:r w:rsidRPr="0052599A">
      <w:rPr>
        <w:lang w:val="fr-CA"/>
      </w:rPr>
      <w:t xml:space="preserve"> MF</w:t>
    </w:r>
    <w:r w:rsidRPr="0052599A">
      <w:rPr>
        <w:i/>
        <w:lang w:val="fr-CA"/>
      </w:rPr>
      <w:t xml:space="preserve"> et al.</w:t>
    </w:r>
    <w:r>
      <w:ptab w:relativeTo="margin" w:alignment="center" w:leader="none"/>
    </w:r>
    <w:r>
      <w:ptab w:relativeTo="margin" w:alignment="right" w:leader="none"/>
    </w:r>
    <w:proofErr w:type="spellStart"/>
    <w:r w:rsidRPr="0052599A">
      <w:rPr>
        <w:i/>
      </w:rPr>
      <w:t>Ang</w:t>
    </w:r>
    <w:proofErr w:type="spellEnd"/>
    <w:r w:rsidRPr="0052599A">
      <w:rPr>
        <w:i/>
      </w:rPr>
      <w:t xml:space="preserve"> II and cerebral inflammation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C6E1D"/>
    <w:multiLevelType w:val="multilevel"/>
    <w:tmpl w:val="3F844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1FF07EF6"/>
    <w:multiLevelType w:val="multilevel"/>
    <w:tmpl w:val="E076B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2">
    <w:nsid w:val="29D3485F"/>
    <w:multiLevelType w:val="hybridMultilevel"/>
    <w:tmpl w:val="EEB4F90E"/>
    <w:lvl w:ilvl="0" w:tplc="0C0C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A522B67"/>
    <w:multiLevelType w:val="hybridMultilevel"/>
    <w:tmpl w:val="34028942"/>
    <w:lvl w:ilvl="0" w:tplc="414A2CE4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B5572A"/>
    <w:multiLevelType w:val="hybridMultilevel"/>
    <w:tmpl w:val="33B405F0"/>
    <w:lvl w:ilvl="0" w:tplc="2850F66C">
      <w:start w:val="1"/>
      <w:numFmt w:val="upperLetter"/>
      <w:lvlText w:val="%1."/>
      <w:lvlJc w:val="left"/>
      <w:pPr>
        <w:ind w:left="1428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2148" w:hanging="360"/>
      </w:pPr>
    </w:lvl>
    <w:lvl w:ilvl="2" w:tplc="0C0C001B" w:tentative="1">
      <w:start w:val="1"/>
      <w:numFmt w:val="lowerRoman"/>
      <w:lvlText w:val="%3."/>
      <w:lvlJc w:val="right"/>
      <w:pPr>
        <w:ind w:left="2868" w:hanging="180"/>
      </w:pPr>
    </w:lvl>
    <w:lvl w:ilvl="3" w:tplc="0C0C000F" w:tentative="1">
      <w:start w:val="1"/>
      <w:numFmt w:val="decimal"/>
      <w:lvlText w:val="%4."/>
      <w:lvlJc w:val="left"/>
      <w:pPr>
        <w:ind w:left="3588" w:hanging="360"/>
      </w:pPr>
    </w:lvl>
    <w:lvl w:ilvl="4" w:tplc="0C0C0019" w:tentative="1">
      <w:start w:val="1"/>
      <w:numFmt w:val="lowerLetter"/>
      <w:lvlText w:val="%5."/>
      <w:lvlJc w:val="left"/>
      <w:pPr>
        <w:ind w:left="4308" w:hanging="360"/>
      </w:pPr>
    </w:lvl>
    <w:lvl w:ilvl="5" w:tplc="0C0C001B" w:tentative="1">
      <w:start w:val="1"/>
      <w:numFmt w:val="lowerRoman"/>
      <w:lvlText w:val="%6."/>
      <w:lvlJc w:val="right"/>
      <w:pPr>
        <w:ind w:left="5028" w:hanging="180"/>
      </w:pPr>
    </w:lvl>
    <w:lvl w:ilvl="6" w:tplc="0C0C000F" w:tentative="1">
      <w:start w:val="1"/>
      <w:numFmt w:val="decimal"/>
      <w:lvlText w:val="%7."/>
      <w:lvlJc w:val="left"/>
      <w:pPr>
        <w:ind w:left="5748" w:hanging="360"/>
      </w:pPr>
    </w:lvl>
    <w:lvl w:ilvl="7" w:tplc="0C0C0019" w:tentative="1">
      <w:start w:val="1"/>
      <w:numFmt w:val="lowerLetter"/>
      <w:lvlText w:val="%8."/>
      <w:lvlJc w:val="left"/>
      <w:pPr>
        <w:ind w:left="6468" w:hanging="360"/>
      </w:pPr>
    </w:lvl>
    <w:lvl w:ilvl="8" w:tplc="0C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48733ABA"/>
    <w:multiLevelType w:val="hybridMultilevel"/>
    <w:tmpl w:val="D876A5E6"/>
    <w:lvl w:ilvl="0" w:tplc="B86A3904">
      <w:start w:val="1"/>
      <w:numFmt w:val="bullet"/>
      <w:lvlText w:val=""/>
      <w:lvlJc w:val="left"/>
      <w:pPr>
        <w:ind w:left="756" w:hanging="396"/>
      </w:pPr>
      <w:rPr>
        <w:rFonts w:ascii="Wingdings" w:eastAsia="Times New Roman" w:hAnsi="Wingdings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DE6B37"/>
    <w:multiLevelType w:val="hybridMultilevel"/>
    <w:tmpl w:val="BC5CC0A6"/>
    <w:lvl w:ilvl="0" w:tplc="1518A8D0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 w:numId="8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iane">
    <w15:presenceInfo w15:providerId="None" w15:userId="dian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Neuroinflammation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0&lt;/HangingIndent&gt;&lt;LineSpacing&gt;0&lt;/LineSpacing&gt;&lt;SpaceAfter&gt;2&lt;/SpaceAfter&gt;&lt;HyperlinksEnabled&gt;0&lt;/HyperlinksEnabled&gt;&lt;HyperlinksVisible&gt;0&lt;/HyperlinksVisible&gt;&lt;/ENLayout&gt;"/>
    <w:docVar w:name="EN.Libraries" w:val="&lt;Libraries&gt;&lt;/Libraries&gt;"/>
    <w:docVar w:name="Total_Editing_Time" w:val="3"/>
  </w:docVars>
  <w:rsids>
    <w:rsidRoot w:val="005C427F"/>
    <w:rsid w:val="00000D96"/>
    <w:rsid w:val="0000144B"/>
    <w:rsid w:val="000014EA"/>
    <w:rsid w:val="00005500"/>
    <w:rsid w:val="00006C00"/>
    <w:rsid w:val="00006E64"/>
    <w:rsid w:val="00006FBF"/>
    <w:rsid w:val="00007157"/>
    <w:rsid w:val="00010AB4"/>
    <w:rsid w:val="0001177D"/>
    <w:rsid w:val="00012355"/>
    <w:rsid w:val="000157BF"/>
    <w:rsid w:val="0001664E"/>
    <w:rsid w:val="0001671D"/>
    <w:rsid w:val="00017184"/>
    <w:rsid w:val="00017A07"/>
    <w:rsid w:val="00021756"/>
    <w:rsid w:val="000276BA"/>
    <w:rsid w:val="00031D9D"/>
    <w:rsid w:val="0003246F"/>
    <w:rsid w:val="00032B9B"/>
    <w:rsid w:val="000331DF"/>
    <w:rsid w:val="0003446A"/>
    <w:rsid w:val="00034F6C"/>
    <w:rsid w:val="00035008"/>
    <w:rsid w:val="00035D37"/>
    <w:rsid w:val="00041408"/>
    <w:rsid w:val="0004236D"/>
    <w:rsid w:val="00042416"/>
    <w:rsid w:val="000425EC"/>
    <w:rsid w:val="00042716"/>
    <w:rsid w:val="0004297C"/>
    <w:rsid w:val="00045290"/>
    <w:rsid w:val="000469F2"/>
    <w:rsid w:val="000471F1"/>
    <w:rsid w:val="00047F2A"/>
    <w:rsid w:val="00050054"/>
    <w:rsid w:val="00051635"/>
    <w:rsid w:val="00052254"/>
    <w:rsid w:val="0005248C"/>
    <w:rsid w:val="00053D0D"/>
    <w:rsid w:val="00057200"/>
    <w:rsid w:val="00061A2E"/>
    <w:rsid w:val="00061D90"/>
    <w:rsid w:val="00063173"/>
    <w:rsid w:val="0006336B"/>
    <w:rsid w:val="00063CF7"/>
    <w:rsid w:val="00065214"/>
    <w:rsid w:val="00066E4A"/>
    <w:rsid w:val="00071796"/>
    <w:rsid w:val="0007214F"/>
    <w:rsid w:val="0007224A"/>
    <w:rsid w:val="00072589"/>
    <w:rsid w:val="000736E1"/>
    <w:rsid w:val="000738C6"/>
    <w:rsid w:val="00073C98"/>
    <w:rsid w:val="00074F40"/>
    <w:rsid w:val="00075740"/>
    <w:rsid w:val="00075B46"/>
    <w:rsid w:val="00076355"/>
    <w:rsid w:val="000814BF"/>
    <w:rsid w:val="00081A42"/>
    <w:rsid w:val="00081BB2"/>
    <w:rsid w:val="000838B3"/>
    <w:rsid w:val="00084D6C"/>
    <w:rsid w:val="000850CF"/>
    <w:rsid w:val="00086480"/>
    <w:rsid w:val="00086D72"/>
    <w:rsid w:val="00086EC6"/>
    <w:rsid w:val="00087BC1"/>
    <w:rsid w:val="00087DCF"/>
    <w:rsid w:val="0009098F"/>
    <w:rsid w:val="00090B0F"/>
    <w:rsid w:val="00091882"/>
    <w:rsid w:val="00091CFF"/>
    <w:rsid w:val="00094098"/>
    <w:rsid w:val="00096F9A"/>
    <w:rsid w:val="000970FF"/>
    <w:rsid w:val="00097C93"/>
    <w:rsid w:val="000A2065"/>
    <w:rsid w:val="000A277F"/>
    <w:rsid w:val="000A27A3"/>
    <w:rsid w:val="000A3D2C"/>
    <w:rsid w:val="000A4594"/>
    <w:rsid w:val="000A5BFC"/>
    <w:rsid w:val="000A5E6B"/>
    <w:rsid w:val="000B01BC"/>
    <w:rsid w:val="000B0412"/>
    <w:rsid w:val="000B122C"/>
    <w:rsid w:val="000B1A10"/>
    <w:rsid w:val="000B32D2"/>
    <w:rsid w:val="000B4509"/>
    <w:rsid w:val="000B577C"/>
    <w:rsid w:val="000B6CE9"/>
    <w:rsid w:val="000B6ECE"/>
    <w:rsid w:val="000B746E"/>
    <w:rsid w:val="000C03BA"/>
    <w:rsid w:val="000C097D"/>
    <w:rsid w:val="000C0B86"/>
    <w:rsid w:val="000C0B99"/>
    <w:rsid w:val="000C0EF2"/>
    <w:rsid w:val="000C22C0"/>
    <w:rsid w:val="000C2B64"/>
    <w:rsid w:val="000C4409"/>
    <w:rsid w:val="000C644D"/>
    <w:rsid w:val="000C6AC6"/>
    <w:rsid w:val="000C76A6"/>
    <w:rsid w:val="000D0216"/>
    <w:rsid w:val="000D134F"/>
    <w:rsid w:val="000D161D"/>
    <w:rsid w:val="000D3AF4"/>
    <w:rsid w:val="000D4101"/>
    <w:rsid w:val="000D420F"/>
    <w:rsid w:val="000D45C9"/>
    <w:rsid w:val="000D4B0C"/>
    <w:rsid w:val="000D66C9"/>
    <w:rsid w:val="000D72A1"/>
    <w:rsid w:val="000D7B13"/>
    <w:rsid w:val="000E0325"/>
    <w:rsid w:val="000E2B99"/>
    <w:rsid w:val="000E3718"/>
    <w:rsid w:val="000E3A5B"/>
    <w:rsid w:val="000E3FE5"/>
    <w:rsid w:val="000E48BD"/>
    <w:rsid w:val="000E4D4A"/>
    <w:rsid w:val="000F00AB"/>
    <w:rsid w:val="000F271C"/>
    <w:rsid w:val="000F4800"/>
    <w:rsid w:val="000F6039"/>
    <w:rsid w:val="000F6D66"/>
    <w:rsid w:val="00100C8D"/>
    <w:rsid w:val="00101000"/>
    <w:rsid w:val="00102005"/>
    <w:rsid w:val="00102A19"/>
    <w:rsid w:val="00102CCF"/>
    <w:rsid w:val="00104BA9"/>
    <w:rsid w:val="00106F73"/>
    <w:rsid w:val="00110094"/>
    <w:rsid w:val="00110704"/>
    <w:rsid w:val="00112C6C"/>
    <w:rsid w:val="00112DC9"/>
    <w:rsid w:val="0011380F"/>
    <w:rsid w:val="00115A08"/>
    <w:rsid w:val="00115A2B"/>
    <w:rsid w:val="00116845"/>
    <w:rsid w:val="00121FC7"/>
    <w:rsid w:val="0012205B"/>
    <w:rsid w:val="00123041"/>
    <w:rsid w:val="00124001"/>
    <w:rsid w:val="001245A7"/>
    <w:rsid w:val="00126493"/>
    <w:rsid w:val="00130C06"/>
    <w:rsid w:val="001314E9"/>
    <w:rsid w:val="00131F8A"/>
    <w:rsid w:val="001330BB"/>
    <w:rsid w:val="00134944"/>
    <w:rsid w:val="00135076"/>
    <w:rsid w:val="00137639"/>
    <w:rsid w:val="00143E41"/>
    <w:rsid w:val="00147386"/>
    <w:rsid w:val="00147C61"/>
    <w:rsid w:val="00150345"/>
    <w:rsid w:val="00151B90"/>
    <w:rsid w:val="001528C0"/>
    <w:rsid w:val="00152903"/>
    <w:rsid w:val="0015431A"/>
    <w:rsid w:val="00155777"/>
    <w:rsid w:val="001573F9"/>
    <w:rsid w:val="00160660"/>
    <w:rsid w:val="0016078F"/>
    <w:rsid w:val="001627BE"/>
    <w:rsid w:val="0016284F"/>
    <w:rsid w:val="0016298B"/>
    <w:rsid w:val="00163E87"/>
    <w:rsid w:val="00166591"/>
    <w:rsid w:val="001666D2"/>
    <w:rsid w:val="00171AEE"/>
    <w:rsid w:val="00175D91"/>
    <w:rsid w:val="00180047"/>
    <w:rsid w:val="00181977"/>
    <w:rsid w:val="001820FB"/>
    <w:rsid w:val="00182725"/>
    <w:rsid w:val="00183B49"/>
    <w:rsid w:val="001851E5"/>
    <w:rsid w:val="00186412"/>
    <w:rsid w:val="00186905"/>
    <w:rsid w:val="00187204"/>
    <w:rsid w:val="00191189"/>
    <w:rsid w:val="00191DE9"/>
    <w:rsid w:val="0019439F"/>
    <w:rsid w:val="001955A8"/>
    <w:rsid w:val="00197156"/>
    <w:rsid w:val="001A0619"/>
    <w:rsid w:val="001A1017"/>
    <w:rsid w:val="001A1026"/>
    <w:rsid w:val="001A1A31"/>
    <w:rsid w:val="001A3F2B"/>
    <w:rsid w:val="001A7B45"/>
    <w:rsid w:val="001B098C"/>
    <w:rsid w:val="001B1C17"/>
    <w:rsid w:val="001B2FE0"/>
    <w:rsid w:val="001B46F1"/>
    <w:rsid w:val="001B500D"/>
    <w:rsid w:val="001B5D2F"/>
    <w:rsid w:val="001C0C57"/>
    <w:rsid w:val="001C1899"/>
    <w:rsid w:val="001C1B55"/>
    <w:rsid w:val="001C3492"/>
    <w:rsid w:val="001C3C47"/>
    <w:rsid w:val="001C4909"/>
    <w:rsid w:val="001C5240"/>
    <w:rsid w:val="001C6251"/>
    <w:rsid w:val="001C76CE"/>
    <w:rsid w:val="001C7908"/>
    <w:rsid w:val="001D05EB"/>
    <w:rsid w:val="001D153B"/>
    <w:rsid w:val="001D2A44"/>
    <w:rsid w:val="001D2C65"/>
    <w:rsid w:val="001D38C4"/>
    <w:rsid w:val="001D4897"/>
    <w:rsid w:val="001D4953"/>
    <w:rsid w:val="001D565A"/>
    <w:rsid w:val="001D6C35"/>
    <w:rsid w:val="001D7764"/>
    <w:rsid w:val="001E0BC4"/>
    <w:rsid w:val="001E11C5"/>
    <w:rsid w:val="001E1F24"/>
    <w:rsid w:val="001E2DD8"/>
    <w:rsid w:val="001E4786"/>
    <w:rsid w:val="001E4BF6"/>
    <w:rsid w:val="001E5D31"/>
    <w:rsid w:val="001E6A49"/>
    <w:rsid w:val="001F08B1"/>
    <w:rsid w:val="001F0F75"/>
    <w:rsid w:val="001F1552"/>
    <w:rsid w:val="001F1F0A"/>
    <w:rsid w:val="001F2430"/>
    <w:rsid w:val="001F4A51"/>
    <w:rsid w:val="001F4FDF"/>
    <w:rsid w:val="001F5431"/>
    <w:rsid w:val="001F6062"/>
    <w:rsid w:val="001F6CDD"/>
    <w:rsid w:val="001F7F9F"/>
    <w:rsid w:val="0020220A"/>
    <w:rsid w:val="00202FC4"/>
    <w:rsid w:val="00203A5A"/>
    <w:rsid w:val="00204D1E"/>
    <w:rsid w:val="00205A76"/>
    <w:rsid w:val="002064FC"/>
    <w:rsid w:val="00206B93"/>
    <w:rsid w:val="002076EA"/>
    <w:rsid w:val="00210CC7"/>
    <w:rsid w:val="00210FB3"/>
    <w:rsid w:val="00212288"/>
    <w:rsid w:val="00212B6F"/>
    <w:rsid w:val="0021376C"/>
    <w:rsid w:val="00214683"/>
    <w:rsid w:val="00214886"/>
    <w:rsid w:val="002156EA"/>
    <w:rsid w:val="00215FAC"/>
    <w:rsid w:val="00217290"/>
    <w:rsid w:val="00217343"/>
    <w:rsid w:val="00217BBA"/>
    <w:rsid w:val="00220324"/>
    <w:rsid w:val="0022214A"/>
    <w:rsid w:val="00223163"/>
    <w:rsid w:val="00223299"/>
    <w:rsid w:val="002246E4"/>
    <w:rsid w:val="00225136"/>
    <w:rsid w:val="00225243"/>
    <w:rsid w:val="00225A7D"/>
    <w:rsid w:val="00230842"/>
    <w:rsid w:val="00230D10"/>
    <w:rsid w:val="00231205"/>
    <w:rsid w:val="002317E0"/>
    <w:rsid w:val="00231B97"/>
    <w:rsid w:val="00232932"/>
    <w:rsid w:val="002355A7"/>
    <w:rsid w:val="00236505"/>
    <w:rsid w:val="00236CC8"/>
    <w:rsid w:val="002373C6"/>
    <w:rsid w:val="002408F2"/>
    <w:rsid w:val="00241027"/>
    <w:rsid w:val="002414F2"/>
    <w:rsid w:val="0024187A"/>
    <w:rsid w:val="00244006"/>
    <w:rsid w:val="00244705"/>
    <w:rsid w:val="002462B6"/>
    <w:rsid w:val="0025083F"/>
    <w:rsid w:val="00250F19"/>
    <w:rsid w:val="00251579"/>
    <w:rsid w:val="00251AB1"/>
    <w:rsid w:val="00253EF3"/>
    <w:rsid w:val="002540C7"/>
    <w:rsid w:val="0025413B"/>
    <w:rsid w:val="00254450"/>
    <w:rsid w:val="00255F66"/>
    <w:rsid w:val="00257165"/>
    <w:rsid w:val="00260834"/>
    <w:rsid w:val="002611F6"/>
    <w:rsid w:val="002614D7"/>
    <w:rsid w:val="00262C46"/>
    <w:rsid w:val="0026429C"/>
    <w:rsid w:val="00264BA4"/>
    <w:rsid w:val="002663C6"/>
    <w:rsid w:val="0026713F"/>
    <w:rsid w:val="00267C89"/>
    <w:rsid w:val="00270DFA"/>
    <w:rsid w:val="00273104"/>
    <w:rsid w:val="002732F1"/>
    <w:rsid w:val="002741A7"/>
    <w:rsid w:val="00274576"/>
    <w:rsid w:val="00274E0D"/>
    <w:rsid w:val="00275FAC"/>
    <w:rsid w:val="002769F7"/>
    <w:rsid w:val="00277BD5"/>
    <w:rsid w:val="00277C8C"/>
    <w:rsid w:val="002803A6"/>
    <w:rsid w:val="00280D39"/>
    <w:rsid w:val="00280E64"/>
    <w:rsid w:val="002831AF"/>
    <w:rsid w:val="0028421D"/>
    <w:rsid w:val="002873C8"/>
    <w:rsid w:val="00287CF2"/>
    <w:rsid w:val="002921E6"/>
    <w:rsid w:val="002924F6"/>
    <w:rsid w:val="00292506"/>
    <w:rsid w:val="00292F70"/>
    <w:rsid w:val="00293F99"/>
    <w:rsid w:val="00294356"/>
    <w:rsid w:val="00295411"/>
    <w:rsid w:val="00297250"/>
    <w:rsid w:val="002979A0"/>
    <w:rsid w:val="00297E2A"/>
    <w:rsid w:val="002A07F7"/>
    <w:rsid w:val="002A1D3E"/>
    <w:rsid w:val="002A31F5"/>
    <w:rsid w:val="002A35A6"/>
    <w:rsid w:val="002A362A"/>
    <w:rsid w:val="002A46C6"/>
    <w:rsid w:val="002A57C0"/>
    <w:rsid w:val="002A5BA5"/>
    <w:rsid w:val="002A68CA"/>
    <w:rsid w:val="002A7143"/>
    <w:rsid w:val="002A7E10"/>
    <w:rsid w:val="002B0BBB"/>
    <w:rsid w:val="002B1938"/>
    <w:rsid w:val="002B31AB"/>
    <w:rsid w:val="002B4D0B"/>
    <w:rsid w:val="002B5022"/>
    <w:rsid w:val="002B5A30"/>
    <w:rsid w:val="002B5BB0"/>
    <w:rsid w:val="002B6CD3"/>
    <w:rsid w:val="002B7AEC"/>
    <w:rsid w:val="002C0724"/>
    <w:rsid w:val="002C08F9"/>
    <w:rsid w:val="002C1107"/>
    <w:rsid w:val="002C2239"/>
    <w:rsid w:val="002C3CFF"/>
    <w:rsid w:val="002C4867"/>
    <w:rsid w:val="002C5299"/>
    <w:rsid w:val="002C6BB8"/>
    <w:rsid w:val="002D2711"/>
    <w:rsid w:val="002D4598"/>
    <w:rsid w:val="002D6DC5"/>
    <w:rsid w:val="002E09EA"/>
    <w:rsid w:val="002E09F7"/>
    <w:rsid w:val="002E0DE5"/>
    <w:rsid w:val="002E167C"/>
    <w:rsid w:val="002E3059"/>
    <w:rsid w:val="002E3417"/>
    <w:rsid w:val="002E3910"/>
    <w:rsid w:val="002E3E0B"/>
    <w:rsid w:val="002E5100"/>
    <w:rsid w:val="002E70E0"/>
    <w:rsid w:val="002E72FF"/>
    <w:rsid w:val="002F29FF"/>
    <w:rsid w:val="002F33ED"/>
    <w:rsid w:val="002F472E"/>
    <w:rsid w:val="002F48EA"/>
    <w:rsid w:val="002F523E"/>
    <w:rsid w:val="002F662D"/>
    <w:rsid w:val="002F6A52"/>
    <w:rsid w:val="00301C6E"/>
    <w:rsid w:val="00301EAE"/>
    <w:rsid w:val="00303A87"/>
    <w:rsid w:val="00306FD2"/>
    <w:rsid w:val="00310B92"/>
    <w:rsid w:val="00313282"/>
    <w:rsid w:val="003136E5"/>
    <w:rsid w:val="00315524"/>
    <w:rsid w:val="00315738"/>
    <w:rsid w:val="00316267"/>
    <w:rsid w:val="0031628A"/>
    <w:rsid w:val="00320CB7"/>
    <w:rsid w:val="00323FB4"/>
    <w:rsid w:val="003244C0"/>
    <w:rsid w:val="0032475A"/>
    <w:rsid w:val="0033003B"/>
    <w:rsid w:val="0033051A"/>
    <w:rsid w:val="00331AA1"/>
    <w:rsid w:val="00331E04"/>
    <w:rsid w:val="00333693"/>
    <w:rsid w:val="00334AD1"/>
    <w:rsid w:val="00334DDA"/>
    <w:rsid w:val="00334F8D"/>
    <w:rsid w:val="003412EF"/>
    <w:rsid w:val="003427ED"/>
    <w:rsid w:val="00342C18"/>
    <w:rsid w:val="00343733"/>
    <w:rsid w:val="00344342"/>
    <w:rsid w:val="00344578"/>
    <w:rsid w:val="00344649"/>
    <w:rsid w:val="00345637"/>
    <w:rsid w:val="00346022"/>
    <w:rsid w:val="00346CD9"/>
    <w:rsid w:val="00350FB4"/>
    <w:rsid w:val="00353652"/>
    <w:rsid w:val="00353AB6"/>
    <w:rsid w:val="00353C43"/>
    <w:rsid w:val="00353FC9"/>
    <w:rsid w:val="00353FF7"/>
    <w:rsid w:val="00354587"/>
    <w:rsid w:val="00356A4B"/>
    <w:rsid w:val="003605BA"/>
    <w:rsid w:val="00361A6A"/>
    <w:rsid w:val="00362AEA"/>
    <w:rsid w:val="003648C6"/>
    <w:rsid w:val="00364C85"/>
    <w:rsid w:val="00365409"/>
    <w:rsid w:val="003666A0"/>
    <w:rsid w:val="00367700"/>
    <w:rsid w:val="003707A2"/>
    <w:rsid w:val="00370CA2"/>
    <w:rsid w:val="00370E61"/>
    <w:rsid w:val="00376743"/>
    <w:rsid w:val="00376EAC"/>
    <w:rsid w:val="00376F81"/>
    <w:rsid w:val="00376F82"/>
    <w:rsid w:val="00377D7F"/>
    <w:rsid w:val="003806BD"/>
    <w:rsid w:val="00380DCA"/>
    <w:rsid w:val="00380DD4"/>
    <w:rsid w:val="00381895"/>
    <w:rsid w:val="00381ADE"/>
    <w:rsid w:val="0038210A"/>
    <w:rsid w:val="00385CA1"/>
    <w:rsid w:val="00386E40"/>
    <w:rsid w:val="00387384"/>
    <w:rsid w:val="0039522B"/>
    <w:rsid w:val="00396181"/>
    <w:rsid w:val="00397357"/>
    <w:rsid w:val="00397D39"/>
    <w:rsid w:val="003A0F58"/>
    <w:rsid w:val="003A1C95"/>
    <w:rsid w:val="003A2636"/>
    <w:rsid w:val="003A3401"/>
    <w:rsid w:val="003A525D"/>
    <w:rsid w:val="003A639E"/>
    <w:rsid w:val="003A69BE"/>
    <w:rsid w:val="003A6A01"/>
    <w:rsid w:val="003A7A02"/>
    <w:rsid w:val="003B05CE"/>
    <w:rsid w:val="003B1A44"/>
    <w:rsid w:val="003B1ECA"/>
    <w:rsid w:val="003B26C9"/>
    <w:rsid w:val="003B28E1"/>
    <w:rsid w:val="003B4433"/>
    <w:rsid w:val="003B50F9"/>
    <w:rsid w:val="003B7422"/>
    <w:rsid w:val="003B7F37"/>
    <w:rsid w:val="003C00BF"/>
    <w:rsid w:val="003C1397"/>
    <w:rsid w:val="003C2DA7"/>
    <w:rsid w:val="003C4624"/>
    <w:rsid w:val="003C5A9B"/>
    <w:rsid w:val="003C79B0"/>
    <w:rsid w:val="003D06D0"/>
    <w:rsid w:val="003D0CBA"/>
    <w:rsid w:val="003D4DEB"/>
    <w:rsid w:val="003D5C5B"/>
    <w:rsid w:val="003D5E53"/>
    <w:rsid w:val="003D6597"/>
    <w:rsid w:val="003D6CFD"/>
    <w:rsid w:val="003D7D74"/>
    <w:rsid w:val="003E00D2"/>
    <w:rsid w:val="003E014F"/>
    <w:rsid w:val="003E02FF"/>
    <w:rsid w:val="003E1061"/>
    <w:rsid w:val="003E1C66"/>
    <w:rsid w:val="003E1F35"/>
    <w:rsid w:val="003E27CE"/>
    <w:rsid w:val="003E34CB"/>
    <w:rsid w:val="003E49A4"/>
    <w:rsid w:val="003E58D4"/>
    <w:rsid w:val="003E77A1"/>
    <w:rsid w:val="003E7C51"/>
    <w:rsid w:val="003F10BE"/>
    <w:rsid w:val="003F1AA7"/>
    <w:rsid w:val="003F1CC4"/>
    <w:rsid w:val="003F2AEE"/>
    <w:rsid w:val="003F3013"/>
    <w:rsid w:val="003F3194"/>
    <w:rsid w:val="003F6066"/>
    <w:rsid w:val="003F74EE"/>
    <w:rsid w:val="003F7954"/>
    <w:rsid w:val="003F7A41"/>
    <w:rsid w:val="00401D39"/>
    <w:rsid w:val="00402A4E"/>
    <w:rsid w:val="00402F5F"/>
    <w:rsid w:val="00403006"/>
    <w:rsid w:val="00404031"/>
    <w:rsid w:val="004047CA"/>
    <w:rsid w:val="00404AF0"/>
    <w:rsid w:val="00405C22"/>
    <w:rsid w:val="00407DE7"/>
    <w:rsid w:val="00410F15"/>
    <w:rsid w:val="0041183F"/>
    <w:rsid w:val="00411E7B"/>
    <w:rsid w:val="0041238B"/>
    <w:rsid w:val="004128D5"/>
    <w:rsid w:val="0041413A"/>
    <w:rsid w:val="00414C86"/>
    <w:rsid w:val="00417489"/>
    <w:rsid w:val="004211B8"/>
    <w:rsid w:val="0042191E"/>
    <w:rsid w:val="00421F79"/>
    <w:rsid w:val="00422A63"/>
    <w:rsid w:val="00422DD7"/>
    <w:rsid w:val="00423EAE"/>
    <w:rsid w:val="00427B02"/>
    <w:rsid w:val="00427E84"/>
    <w:rsid w:val="0043275D"/>
    <w:rsid w:val="0043701B"/>
    <w:rsid w:val="004414C8"/>
    <w:rsid w:val="00441B59"/>
    <w:rsid w:val="00443CBC"/>
    <w:rsid w:val="0044748B"/>
    <w:rsid w:val="004479A9"/>
    <w:rsid w:val="00450FCB"/>
    <w:rsid w:val="00451630"/>
    <w:rsid w:val="00452400"/>
    <w:rsid w:val="00457B84"/>
    <w:rsid w:val="00460726"/>
    <w:rsid w:val="004638FA"/>
    <w:rsid w:val="004664D8"/>
    <w:rsid w:val="004710D2"/>
    <w:rsid w:val="0047409A"/>
    <w:rsid w:val="0047432C"/>
    <w:rsid w:val="00474B1B"/>
    <w:rsid w:val="00476ACE"/>
    <w:rsid w:val="00476BA4"/>
    <w:rsid w:val="00480B0C"/>
    <w:rsid w:val="00480BB2"/>
    <w:rsid w:val="00482268"/>
    <w:rsid w:val="0048347B"/>
    <w:rsid w:val="0048359B"/>
    <w:rsid w:val="00483996"/>
    <w:rsid w:val="004849E3"/>
    <w:rsid w:val="00484D8A"/>
    <w:rsid w:val="0048535F"/>
    <w:rsid w:val="0048576F"/>
    <w:rsid w:val="00485C8A"/>
    <w:rsid w:val="00486918"/>
    <w:rsid w:val="00486B8C"/>
    <w:rsid w:val="004879C6"/>
    <w:rsid w:val="00490129"/>
    <w:rsid w:val="00490DDD"/>
    <w:rsid w:val="00491801"/>
    <w:rsid w:val="00491C71"/>
    <w:rsid w:val="00495371"/>
    <w:rsid w:val="00495BA9"/>
    <w:rsid w:val="00496243"/>
    <w:rsid w:val="0049754F"/>
    <w:rsid w:val="004A0030"/>
    <w:rsid w:val="004A17B7"/>
    <w:rsid w:val="004A2016"/>
    <w:rsid w:val="004A2846"/>
    <w:rsid w:val="004A31C1"/>
    <w:rsid w:val="004A38B1"/>
    <w:rsid w:val="004A4280"/>
    <w:rsid w:val="004A42B0"/>
    <w:rsid w:val="004A57FB"/>
    <w:rsid w:val="004A5DA8"/>
    <w:rsid w:val="004B1C33"/>
    <w:rsid w:val="004B1F03"/>
    <w:rsid w:val="004B2DAF"/>
    <w:rsid w:val="004B45D1"/>
    <w:rsid w:val="004B4A29"/>
    <w:rsid w:val="004B55E7"/>
    <w:rsid w:val="004B600F"/>
    <w:rsid w:val="004B602F"/>
    <w:rsid w:val="004B67A7"/>
    <w:rsid w:val="004B696B"/>
    <w:rsid w:val="004B698E"/>
    <w:rsid w:val="004B70E7"/>
    <w:rsid w:val="004C4875"/>
    <w:rsid w:val="004C51CA"/>
    <w:rsid w:val="004C60A6"/>
    <w:rsid w:val="004C7034"/>
    <w:rsid w:val="004C7963"/>
    <w:rsid w:val="004D0137"/>
    <w:rsid w:val="004D0BBA"/>
    <w:rsid w:val="004D1E65"/>
    <w:rsid w:val="004D23D5"/>
    <w:rsid w:val="004D278F"/>
    <w:rsid w:val="004D6022"/>
    <w:rsid w:val="004D6DAE"/>
    <w:rsid w:val="004D6F20"/>
    <w:rsid w:val="004D71A0"/>
    <w:rsid w:val="004D7F23"/>
    <w:rsid w:val="004E1464"/>
    <w:rsid w:val="004E1A5E"/>
    <w:rsid w:val="004E1B7E"/>
    <w:rsid w:val="004E1E05"/>
    <w:rsid w:val="004E1EA5"/>
    <w:rsid w:val="004E4C5B"/>
    <w:rsid w:val="004E4FB3"/>
    <w:rsid w:val="004E52AD"/>
    <w:rsid w:val="004E56AD"/>
    <w:rsid w:val="004E6F83"/>
    <w:rsid w:val="004E7290"/>
    <w:rsid w:val="004E7553"/>
    <w:rsid w:val="004E77E4"/>
    <w:rsid w:val="004E7C3A"/>
    <w:rsid w:val="004F0AA1"/>
    <w:rsid w:val="004F1399"/>
    <w:rsid w:val="004F2D82"/>
    <w:rsid w:val="004F2DC0"/>
    <w:rsid w:val="004F3520"/>
    <w:rsid w:val="004F37AC"/>
    <w:rsid w:val="004F37FF"/>
    <w:rsid w:val="004F7ADC"/>
    <w:rsid w:val="004F7AFB"/>
    <w:rsid w:val="004F7B42"/>
    <w:rsid w:val="00500FE0"/>
    <w:rsid w:val="0050372E"/>
    <w:rsid w:val="00505963"/>
    <w:rsid w:val="00506B74"/>
    <w:rsid w:val="00506ED9"/>
    <w:rsid w:val="005077DD"/>
    <w:rsid w:val="0051009B"/>
    <w:rsid w:val="00511763"/>
    <w:rsid w:val="00512D4C"/>
    <w:rsid w:val="0051328E"/>
    <w:rsid w:val="00513CEA"/>
    <w:rsid w:val="00515A91"/>
    <w:rsid w:val="00516AE0"/>
    <w:rsid w:val="00517C47"/>
    <w:rsid w:val="00521D59"/>
    <w:rsid w:val="00522574"/>
    <w:rsid w:val="00522FD9"/>
    <w:rsid w:val="00523B25"/>
    <w:rsid w:val="00523CE1"/>
    <w:rsid w:val="00524228"/>
    <w:rsid w:val="00524579"/>
    <w:rsid w:val="005250A5"/>
    <w:rsid w:val="0052599A"/>
    <w:rsid w:val="00532F19"/>
    <w:rsid w:val="00533C18"/>
    <w:rsid w:val="00533E6C"/>
    <w:rsid w:val="0053473F"/>
    <w:rsid w:val="00535BCD"/>
    <w:rsid w:val="00535BFA"/>
    <w:rsid w:val="00536006"/>
    <w:rsid w:val="0053731F"/>
    <w:rsid w:val="00537CC6"/>
    <w:rsid w:val="00540731"/>
    <w:rsid w:val="00541271"/>
    <w:rsid w:val="00543746"/>
    <w:rsid w:val="005447FF"/>
    <w:rsid w:val="005460B6"/>
    <w:rsid w:val="0054698E"/>
    <w:rsid w:val="005500F2"/>
    <w:rsid w:val="005537FB"/>
    <w:rsid w:val="005545E4"/>
    <w:rsid w:val="00555387"/>
    <w:rsid w:val="00555B15"/>
    <w:rsid w:val="00560C41"/>
    <w:rsid w:val="00562C5B"/>
    <w:rsid w:val="00563B5E"/>
    <w:rsid w:val="005646AD"/>
    <w:rsid w:val="00565BFE"/>
    <w:rsid w:val="00566677"/>
    <w:rsid w:val="00567714"/>
    <w:rsid w:val="00571335"/>
    <w:rsid w:val="005717DC"/>
    <w:rsid w:val="00576015"/>
    <w:rsid w:val="00576A3C"/>
    <w:rsid w:val="00576EF3"/>
    <w:rsid w:val="005773FB"/>
    <w:rsid w:val="00577EE8"/>
    <w:rsid w:val="00582842"/>
    <w:rsid w:val="00582BC9"/>
    <w:rsid w:val="005838D8"/>
    <w:rsid w:val="005841D3"/>
    <w:rsid w:val="005843C2"/>
    <w:rsid w:val="005845B0"/>
    <w:rsid w:val="00584A27"/>
    <w:rsid w:val="00585E0E"/>
    <w:rsid w:val="00586224"/>
    <w:rsid w:val="00587BF3"/>
    <w:rsid w:val="005921D6"/>
    <w:rsid w:val="00595322"/>
    <w:rsid w:val="00596238"/>
    <w:rsid w:val="00596B96"/>
    <w:rsid w:val="00596FC8"/>
    <w:rsid w:val="005A16F0"/>
    <w:rsid w:val="005A1832"/>
    <w:rsid w:val="005A25BF"/>
    <w:rsid w:val="005A2A7B"/>
    <w:rsid w:val="005A4FDE"/>
    <w:rsid w:val="005B033C"/>
    <w:rsid w:val="005B121A"/>
    <w:rsid w:val="005B1795"/>
    <w:rsid w:val="005B209C"/>
    <w:rsid w:val="005B2F5A"/>
    <w:rsid w:val="005B3054"/>
    <w:rsid w:val="005B3643"/>
    <w:rsid w:val="005B5952"/>
    <w:rsid w:val="005B6136"/>
    <w:rsid w:val="005B626A"/>
    <w:rsid w:val="005B64F1"/>
    <w:rsid w:val="005B7CE3"/>
    <w:rsid w:val="005C0D1A"/>
    <w:rsid w:val="005C1639"/>
    <w:rsid w:val="005C190A"/>
    <w:rsid w:val="005C2AC4"/>
    <w:rsid w:val="005C2D99"/>
    <w:rsid w:val="005C33C2"/>
    <w:rsid w:val="005C3A1D"/>
    <w:rsid w:val="005C427F"/>
    <w:rsid w:val="005C6F00"/>
    <w:rsid w:val="005C7898"/>
    <w:rsid w:val="005C7930"/>
    <w:rsid w:val="005C79BC"/>
    <w:rsid w:val="005C7F4F"/>
    <w:rsid w:val="005D02B1"/>
    <w:rsid w:val="005D0C84"/>
    <w:rsid w:val="005D1BC6"/>
    <w:rsid w:val="005D1BDE"/>
    <w:rsid w:val="005D27EE"/>
    <w:rsid w:val="005D299F"/>
    <w:rsid w:val="005D3A32"/>
    <w:rsid w:val="005D422B"/>
    <w:rsid w:val="005D6D00"/>
    <w:rsid w:val="005D7FCD"/>
    <w:rsid w:val="005E0CA0"/>
    <w:rsid w:val="005E1043"/>
    <w:rsid w:val="005E12A5"/>
    <w:rsid w:val="005E3051"/>
    <w:rsid w:val="005E336F"/>
    <w:rsid w:val="005E47E6"/>
    <w:rsid w:val="005E5504"/>
    <w:rsid w:val="005E59D2"/>
    <w:rsid w:val="005E5B3D"/>
    <w:rsid w:val="005E7E63"/>
    <w:rsid w:val="005F0553"/>
    <w:rsid w:val="005F0828"/>
    <w:rsid w:val="005F22A4"/>
    <w:rsid w:val="005F2639"/>
    <w:rsid w:val="005F2882"/>
    <w:rsid w:val="005F2E06"/>
    <w:rsid w:val="005F3AAF"/>
    <w:rsid w:val="005F3ABD"/>
    <w:rsid w:val="005F6560"/>
    <w:rsid w:val="005F7113"/>
    <w:rsid w:val="005F7480"/>
    <w:rsid w:val="005F7655"/>
    <w:rsid w:val="0060062F"/>
    <w:rsid w:val="00600F63"/>
    <w:rsid w:val="00603D5D"/>
    <w:rsid w:val="0060489E"/>
    <w:rsid w:val="00605426"/>
    <w:rsid w:val="0060691A"/>
    <w:rsid w:val="00606C00"/>
    <w:rsid w:val="0060700A"/>
    <w:rsid w:val="00607806"/>
    <w:rsid w:val="00612149"/>
    <w:rsid w:val="0061297C"/>
    <w:rsid w:val="00614325"/>
    <w:rsid w:val="0061481C"/>
    <w:rsid w:val="00614959"/>
    <w:rsid w:val="00615712"/>
    <w:rsid w:val="00615C62"/>
    <w:rsid w:val="00616305"/>
    <w:rsid w:val="006168B2"/>
    <w:rsid w:val="00616B29"/>
    <w:rsid w:val="00620B9F"/>
    <w:rsid w:val="006229CF"/>
    <w:rsid w:val="006238FF"/>
    <w:rsid w:val="00623E5A"/>
    <w:rsid w:val="0062469E"/>
    <w:rsid w:val="00624A96"/>
    <w:rsid w:val="00625D58"/>
    <w:rsid w:val="0062670C"/>
    <w:rsid w:val="00627257"/>
    <w:rsid w:val="00627678"/>
    <w:rsid w:val="006337D5"/>
    <w:rsid w:val="00634303"/>
    <w:rsid w:val="0064094B"/>
    <w:rsid w:val="006410C5"/>
    <w:rsid w:val="006411D9"/>
    <w:rsid w:val="00641692"/>
    <w:rsid w:val="006418AF"/>
    <w:rsid w:val="006424E9"/>
    <w:rsid w:val="00644917"/>
    <w:rsid w:val="0064751A"/>
    <w:rsid w:val="00650EDF"/>
    <w:rsid w:val="006519CC"/>
    <w:rsid w:val="0065202A"/>
    <w:rsid w:val="0065260E"/>
    <w:rsid w:val="006529C1"/>
    <w:rsid w:val="0065311E"/>
    <w:rsid w:val="00653977"/>
    <w:rsid w:val="00655F01"/>
    <w:rsid w:val="00657261"/>
    <w:rsid w:val="0065761B"/>
    <w:rsid w:val="006601D7"/>
    <w:rsid w:val="0066213D"/>
    <w:rsid w:val="00663150"/>
    <w:rsid w:val="00663F25"/>
    <w:rsid w:val="00665637"/>
    <w:rsid w:val="00667DBA"/>
    <w:rsid w:val="0067044B"/>
    <w:rsid w:val="0067136E"/>
    <w:rsid w:val="00672983"/>
    <w:rsid w:val="00672D79"/>
    <w:rsid w:val="00673EC2"/>
    <w:rsid w:val="006742FE"/>
    <w:rsid w:val="00675020"/>
    <w:rsid w:val="00675B28"/>
    <w:rsid w:val="00675BB9"/>
    <w:rsid w:val="00677202"/>
    <w:rsid w:val="00677258"/>
    <w:rsid w:val="00681162"/>
    <w:rsid w:val="006822E0"/>
    <w:rsid w:val="006829A1"/>
    <w:rsid w:val="00683B6D"/>
    <w:rsid w:val="00683E9B"/>
    <w:rsid w:val="00684466"/>
    <w:rsid w:val="006844C8"/>
    <w:rsid w:val="00684C4A"/>
    <w:rsid w:val="00686E15"/>
    <w:rsid w:val="006871A2"/>
    <w:rsid w:val="00691713"/>
    <w:rsid w:val="00691936"/>
    <w:rsid w:val="00691C2B"/>
    <w:rsid w:val="006926AC"/>
    <w:rsid w:val="00692D77"/>
    <w:rsid w:val="006934CA"/>
    <w:rsid w:val="006936FC"/>
    <w:rsid w:val="0069478D"/>
    <w:rsid w:val="00694E3B"/>
    <w:rsid w:val="006953A1"/>
    <w:rsid w:val="006955A4"/>
    <w:rsid w:val="00696704"/>
    <w:rsid w:val="00696835"/>
    <w:rsid w:val="00696A3D"/>
    <w:rsid w:val="006971E0"/>
    <w:rsid w:val="006A00F0"/>
    <w:rsid w:val="006A059E"/>
    <w:rsid w:val="006A31E0"/>
    <w:rsid w:val="006A54F0"/>
    <w:rsid w:val="006A7216"/>
    <w:rsid w:val="006A72C6"/>
    <w:rsid w:val="006A7466"/>
    <w:rsid w:val="006B040F"/>
    <w:rsid w:val="006B186E"/>
    <w:rsid w:val="006B1AED"/>
    <w:rsid w:val="006B3664"/>
    <w:rsid w:val="006B392E"/>
    <w:rsid w:val="006B630A"/>
    <w:rsid w:val="006B6D62"/>
    <w:rsid w:val="006B72F0"/>
    <w:rsid w:val="006B7A50"/>
    <w:rsid w:val="006B7D31"/>
    <w:rsid w:val="006C0064"/>
    <w:rsid w:val="006C1888"/>
    <w:rsid w:val="006C1ED4"/>
    <w:rsid w:val="006C25C8"/>
    <w:rsid w:val="006C3D2D"/>
    <w:rsid w:val="006C3F1B"/>
    <w:rsid w:val="006C4F84"/>
    <w:rsid w:val="006C5704"/>
    <w:rsid w:val="006C5761"/>
    <w:rsid w:val="006C64C2"/>
    <w:rsid w:val="006C69F7"/>
    <w:rsid w:val="006C7448"/>
    <w:rsid w:val="006D21AA"/>
    <w:rsid w:val="006D3186"/>
    <w:rsid w:val="006D324A"/>
    <w:rsid w:val="006D32D3"/>
    <w:rsid w:val="006D36B9"/>
    <w:rsid w:val="006D3CEF"/>
    <w:rsid w:val="006D427C"/>
    <w:rsid w:val="006D458E"/>
    <w:rsid w:val="006D4AC1"/>
    <w:rsid w:val="006D4D5E"/>
    <w:rsid w:val="006D50D2"/>
    <w:rsid w:val="006D53F8"/>
    <w:rsid w:val="006D7012"/>
    <w:rsid w:val="006E02A3"/>
    <w:rsid w:val="006E0E0C"/>
    <w:rsid w:val="006E10EB"/>
    <w:rsid w:val="006E14E7"/>
    <w:rsid w:val="006E1891"/>
    <w:rsid w:val="006E1AC8"/>
    <w:rsid w:val="006E1AF9"/>
    <w:rsid w:val="006E406E"/>
    <w:rsid w:val="006E442D"/>
    <w:rsid w:val="006E4FC8"/>
    <w:rsid w:val="006E53B5"/>
    <w:rsid w:val="006E5845"/>
    <w:rsid w:val="006F3164"/>
    <w:rsid w:val="006F50A4"/>
    <w:rsid w:val="006F6158"/>
    <w:rsid w:val="006F61FC"/>
    <w:rsid w:val="006F79EE"/>
    <w:rsid w:val="00701DF7"/>
    <w:rsid w:val="0070381D"/>
    <w:rsid w:val="00705D5F"/>
    <w:rsid w:val="0070648F"/>
    <w:rsid w:val="00706FA6"/>
    <w:rsid w:val="00707D9B"/>
    <w:rsid w:val="0071078F"/>
    <w:rsid w:val="00710CA0"/>
    <w:rsid w:val="00711A52"/>
    <w:rsid w:val="00711DB0"/>
    <w:rsid w:val="00712137"/>
    <w:rsid w:val="00712739"/>
    <w:rsid w:val="007147FA"/>
    <w:rsid w:val="0071585D"/>
    <w:rsid w:val="00716A29"/>
    <w:rsid w:val="00716B0B"/>
    <w:rsid w:val="00717297"/>
    <w:rsid w:val="00720FF2"/>
    <w:rsid w:val="0072121A"/>
    <w:rsid w:val="00721CD3"/>
    <w:rsid w:val="007228EE"/>
    <w:rsid w:val="00722FB5"/>
    <w:rsid w:val="007238F5"/>
    <w:rsid w:val="00725471"/>
    <w:rsid w:val="00725703"/>
    <w:rsid w:val="007265B7"/>
    <w:rsid w:val="0072686C"/>
    <w:rsid w:val="00727293"/>
    <w:rsid w:val="00727EEF"/>
    <w:rsid w:val="007313FF"/>
    <w:rsid w:val="007320BF"/>
    <w:rsid w:val="00734062"/>
    <w:rsid w:val="007350C7"/>
    <w:rsid w:val="0074048B"/>
    <w:rsid w:val="00740C4A"/>
    <w:rsid w:val="0074111D"/>
    <w:rsid w:val="00742D90"/>
    <w:rsid w:val="00743C4C"/>
    <w:rsid w:val="00746B78"/>
    <w:rsid w:val="007472FE"/>
    <w:rsid w:val="007500E3"/>
    <w:rsid w:val="00754260"/>
    <w:rsid w:val="00755C97"/>
    <w:rsid w:val="007562D7"/>
    <w:rsid w:val="007623EB"/>
    <w:rsid w:val="00762D1A"/>
    <w:rsid w:val="00763CBC"/>
    <w:rsid w:val="007646B3"/>
    <w:rsid w:val="00764C4D"/>
    <w:rsid w:val="00765FFD"/>
    <w:rsid w:val="007667D3"/>
    <w:rsid w:val="0076692A"/>
    <w:rsid w:val="0076701F"/>
    <w:rsid w:val="007707F2"/>
    <w:rsid w:val="00770DDE"/>
    <w:rsid w:val="007733F5"/>
    <w:rsid w:val="00773443"/>
    <w:rsid w:val="00774BCF"/>
    <w:rsid w:val="00774F02"/>
    <w:rsid w:val="00775C79"/>
    <w:rsid w:val="0077629C"/>
    <w:rsid w:val="007767DF"/>
    <w:rsid w:val="007770F1"/>
    <w:rsid w:val="007816D3"/>
    <w:rsid w:val="0078238D"/>
    <w:rsid w:val="007850C3"/>
    <w:rsid w:val="0078547F"/>
    <w:rsid w:val="007874D3"/>
    <w:rsid w:val="0079046D"/>
    <w:rsid w:val="00790564"/>
    <w:rsid w:val="00790F3E"/>
    <w:rsid w:val="00791213"/>
    <w:rsid w:val="00791A71"/>
    <w:rsid w:val="00792243"/>
    <w:rsid w:val="0079258D"/>
    <w:rsid w:val="00793C0A"/>
    <w:rsid w:val="00794839"/>
    <w:rsid w:val="007950AD"/>
    <w:rsid w:val="00795D76"/>
    <w:rsid w:val="00795F0F"/>
    <w:rsid w:val="007966AD"/>
    <w:rsid w:val="00796881"/>
    <w:rsid w:val="007A0052"/>
    <w:rsid w:val="007A28BE"/>
    <w:rsid w:val="007A293C"/>
    <w:rsid w:val="007A299E"/>
    <w:rsid w:val="007A2DBA"/>
    <w:rsid w:val="007A3BDD"/>
    <w:rsid w:val="007A3D14"/>
    <w:rsid w:val="007A40DB"/>
    <w:rsid w:val="007A4439"/>
    <w:rsid w:val="007A6348"/>
    <w:rsid w:val="007A6713"/>
    <w:rsid w:val="007A67EF"/>
    <w:rsid w:val="007A6EB9"/>
    <w:rsid w:val="007A741C"/>
    <w:rsid w:val="007A74B5"/>
    <w:rsid w:val="007A7E91"/>
    <w:rsid w:val="007B1A3A"/>
    <w:rsid w:val="007B1DAC"/>
    <w:rsid w:val="007B2AA7"/>
    <w:rsid w:val="007B30D8"/>
    <w:rsid w:val="007B3857"/>
    <w:rsid w:val="007B3BD3"/>
    <w:rsid w:val="007B3FD6"/>
    <w:rsid w:val="007B4D98"/>
    <w:rsid w:val="007B6BD2"/>
    <w:rsid w:val="007B6FB2"/>
    <w:rsid w:val="007B7BA2"/>
    <w:rsid w:val="007C0E36"/>
    <w:rsid w:val="007C1B17"/>
    <w:rsid w:val="007C1F9E"/>
    <w:rsid w:val="007C22D0"/>
    <w:rsid w:val="007C27B0"/>
    <w:rsid w:val="007C4237"/>
    <w:rsid w:val="007C4405"/>
    <w:rsid w:val="007D0C3C"/>
    <w:rsid w:val="007D1B42"/>
    <w:rsid w:val="007D334B"/>
    <w:rsid w:val="007D6746"/>
    <w:rsid w:val="007D7D80"/>
    <w:rsid w:val="007E0802"/>
    <w:rsid w:val="007E1319"/>
    <w:rsid w:val="007E1D92"/>
    <w:rsid w:val="007E2BA0"/>
    <w:rsid w:val="007E756B"/>
    <w:rsid w:val="007E7DD3"/>
    <w:rsid w:val="007F131E"/>
    <w:rsid w:val="007F20F1"/>
    <w:rsid w:val="007F266B"/>
    <w:rsid w:val="007F3B33"/>
    <w:rsid w:val="007F4400"/>
    <w:rsid w:val="007F6FFC"/>
    <w:rsid w:val="007F7450"/>
    <w:rsid w:val="007F7D6A"/>
    <w:rsid w:val="008016EA"/>
    <w:rsid w:val="0080299C"/>
    <w:rsid w:val="00804BAB"/>
    <w:rsid w:val="00805DF8"/>
    <w:rsid w:val="008071B2"/>
    <w:rsid w:val="008079CF"/>
    <w:rsid w:val="00807CCE"/>
    <w:rsid w:val="00811EE9"/>
    <w:rsid w:val="0081206A"/>
    <w:rsid w:val="0081552A"/>
    <w:rsid w:val="0081584F"/>
    <w:rsid w:val="00820702"/>
    <w:rsid w:val="00822C0C"/>
    <w:rsid w:val="00822E24"/>
    <w:rsid w:val="00824065"/>
    <w:rsid w:val="00824D9B"/>
    <w:rsid w:val="008253A3"/>
    <w:rsid w:val="0082574A"/>
    <w:rsid w:val="0082663F"/>
    <w:rsid w:val="00826F4B"/>
    <w:rsid w:val="00830274"/>
    <w:rsid w:val="0083116B"/>
    <w:rsid w:val="00831987"/>
    <w:rsid w:val="00831ECE"/>
    <w:rsid w:val="00831ED2"/>
    <w:rsid w:val="00832112"/>
    <w:rsid w:val="0083330D"/>
    <w:rsid w:val="008351E1"/>
    <w:rsid w:val="00835785"/>
    <w:rsid w:val="008357B3"/>
    <w:rsid w:val="0083677F"/>
    <w:rsid w:val="00836D34"/>
    <w:rsid w:val="00840220"/>
    <w:rsid w:val="00840B53"/>
    <w:rsid w:val="00840C9E"/>
    <w:rsid w:val="0084308C"/>
    <w:rsid w:val="00843106"/>
    <w:rsid w:val="00843A5D"/>
    <w:rsid w:val="00845514"/>
    <w:rsid w:val="00846108"/>
    <w:rsid w:val="00846179"/>
    <w:rsid w:val="00846612"/>
    <w:rsid w:val="00850770"/>
    <w:rsid w:val="0085104C"/>
    <w:rsid w:val="00851851"/>
    <w:rsid w:val="00853371"/>
    <w:rsid w:val="00855098"/>
    <w:rsid w:val="00855AED"/>
    <w:rsid w:val="00857611"/>
    <w:rsid w:val="0085774C"/>
    <w:rsid w:val="00861275"/>
    <w:rsid w:val="00861439"/>
    <w:rsid w:val="008646B0"/>
    <w:rsid w:val="00865F5B"/>
    <w:rsid w:val="0086644B"/>
    <w:rsid w:val="00870F78"/>
    <w:rsid w:val="00871451"/>
    <w:rsid w:val="00871928"/>
    <w:rsid w:val="00872FCD"/>
    <w:rsid w:val="00873886"/>
    <w:rsid w:val="00874F4A"/>
    <w:rsid w:val="00875DA4"/>
    <w:rsid w:val="00876663"/>
    <w:rsid w:val="00876689"/>
    <w:rsid w:val="00876B95"/>
    <w:rsid w:val="008775B5"/>
    <w:rsid w:val="00877C7E"/>
    <w:rsid w:val="0088039D"/>
    <w:rsid w:val="00880D7F"/>
    <w:rsid w:val="00880EAD"/>
    <w:rsid w:val="00881037"/>
    <w:rsid w:val="008827FA"/>
    <w:rsid w:val="0088294C"/>
    <w:rsid w:val="00882ED5"/>
    <w:rsid w:val="008833F2"/>
    <w:rsid w:val="00884B2A"/>
    <w:rsid w:val="008874E3"/>
    <w:rsid w:val="00887542"/>
    <w:rsid w:val="008879F6"/>
    <w:rsid w:val="00891972"/>
    <w:rsid w:val="0089626E"/>
    <w:rsid w:val="00896D4F"/>
    <w:rsid w:val="00897398"/>
    <w:rsid w:val="008A05C4"/>
    <w:rsid w:val="008A1D3A"/>
    <w:rsid w:val="008A1D49"/>
    <w:rsid w:val="008A20C6"/>
    <w:rsid w:val="008A381E"/>
    <w:rsid w:val="008A3821"/>
    <w:rsid w:val="008A4326"/>
    <w:rsid w:val="008A43BC"/>
    <w:rsid w:val="008A64B3"/>
    <w:rsid w:val="008A6F6B"/>
    <w:rsid w:val="008B00E8"/>
    <w:rsid w:val="008B058E"/>
    <w:rsid w:val="008B0E28"/>
    <w:rsid w:val="008B16D5"/>
    <w:rsid w:val="008B1E37"/>
    <w:rsid w:val="008B35EF"/>
    <w:rsid w:val="008B4B4E"/>
    <w:rsid w:val="008B783F"/>
    <w:rsid w:val="008C009B"/>
    <w:rsid w:val="008C061C"/>
    <w:rsid w:val="008C0D37"/>
    <w:rsid w:val="008C1ABB"/>
    <w:rsid w:val="008C40D4"/>
    <w:rsid w:val="008C5677"/>
    <w:rsid w:val="008D1318"/>
    <w:rsid w:val="008D2390"/>
    <w:rsid w:val="008D41A8"/>
    <w:rsid w:val="008D5147"/>
    <w:rsid w:val="008D5159"/>
    <w:rsid w:val="008D5CB6"/>
    <w:rsid w:val="008D7288"/>
    <w:rsid w:val="008D7338"/>
    <w:rsid w:val="008E0AA3"/>
    <w:rsid w:val="008E3E40"/>
    <w:rsid w:val="008E4500"/>
    <w:rsid w:val="008E4AF2"/>
    <w:rsid w:val="008E5858"/>
    <w:rsid w:val="008E72D0"/>
    <w:rsid w:val="008F1DEF"/>
    <w:rsid w:val="008F1EC3"/>
    <w:rsid w:val="008F2591"/>
    <w:rsid w:val="008F2EC5"/>
    <w:rsid w:val="008F50EF"/>
    <w:rsid w:val="008F56D5"/>
    <w:rsid w:val="008F6735"/>
    <w:rsid w:val="008F67E9"/>
    <w:rsid w:val="009005BC"/>
    <w:rsid w:val="00900865"/>
    <w:rsid w:val="0090133E"/>
    <w:rsid w:val="009023E2"/>
    <w:rsid w:val="00904F70"/>
    <w:rsid w:val="00905B64"/>
    <w:rsid w:val="00905F87"/>
    <w:rsid w:val="009060E6"/>
    <w:rsid w:val="00911F89"/>
    <w:rsid w:val="00912350"/>
    <w:rsid w:val="00912615"/>
    <w:rsid w:val="009128D6"/>
    <w:rsid w:val="0091293B"/>
    <w:rsid w:val="009131BE"/>
    <w:rsid w:val="009146FC"/>
    <w:rsid w:val="009150D0"/>
    <w:rsid w:val="0091618C"/>
    <w:rsid w:val="0092111B"/>
    <w:rsid w:val="009217E9"/>
    <w:rsid w:val="0092262A"/>
    <w:rsid w:val="00923D5F"/>
    <w:rsid w:val="009248CA"/>
    <w:rsid w:val="00924D66"/>
    <w:rsid w:val="00925DA3"/>
    <w:rsid w:val="00926250"/>
    <w:rsid w:val="00926392"/>
    <w:rsid w:val="00930724"/>
    <w:rsid w:val="00932847"/>
    <w:rsid w:val="009329BC"/>
    <w:rsid w:val="00932E88"/>
    <w:rsid w:val="00932F1D"/>
    <w:rsid w:val="00933D91"/>
    <w:rsid w:val="00933F46"/>
    <w:rsid w:val="00935299"/>
    <w:rsid w:val="009360DE"/>
    <w:rsid w:val="00936434"/>
    <w:rsid w:val="00937369"/>
    <w:rsid w:val="00937553"/>
    <w:rsid w:val="0094105F"/>
    <w:rsid w:val="00943048"/>
    <w:rsid w:val="0094352C"/>
    <w:rsid w:val="009446C8"/>
    <w:rsid w:val="009471E0"/>
    <w:rsid w:val="009475E0"/>
    <w:rsid w:val="009524FB"/>
    <w:rsid w:val="00953264"/>
    <w:rsid w:val="00953BDD"/>
    <w:rsid w:val="00954284"/>
    <w:rsid w:val="009545BD"/>
    <w:rsid w:val="00954E75"/>
    <w:rsid w:val="00955A2D"/>
    <w:rsid w:val="00955B90"/>
    <w:rsid w:val="00956310"/>
    <w:rsid w:val="00960912"/>
    <w:rsid w:val="00960A08"/>
    <w:rsid w:val="009627F1"/>
    <w:rsid w:val="00962B4A"/>
    <w:rsid w:val="00964225"/>
    <w:rsid w:val="00967911"/>
    <w:rsid w:val="00971EBC"/>
    <w:rsid w:val="0097269C"/>
    <w:rsid w:val="00972A95"/>
    <w:rsid w:val="009745B5"/>
    <w:rsid w:val="00976631"/>
    <w:rsid w:val="00976B3C"/>
    <w:rsid w:val="009775DF"/>
    <w:rsid w:val="00981073"/>
    <w:rsid w:val="009833A2"/>
    <w:rsid w:val="009847A4"/>
    <w:rsid w:val="009855CA"/>
    <w:rsid w:val="00986237"/>
    <w:rsid w:val="0099032F"/>
    <w:rsid w:val="00990C53"/>
    <w:rsid w:val="00991026"/>
    <w:rsid w:val="00991868"/>
    <w:rsid w:val="00991F44"/>
    <w:rsid w:val="009921C6"/>
    <w:rsid w:val="00992200"/>
    <w:rsid w:val="00992A9A"/>
    <w:rsid w:val="00993020"/>
    <w:rsid w:val="009954CF"/>
    <w:rsid w:val="00995B57"/>
    <w:rsid w:val="009968FC"/>
    <w:rsid w:val="009A09DF"/>
    <w:rsid w:val="009A0C73"/>
    <w:rsid w:val="009A2C1D"/>
    <w:rsid w:val="009A359B"/>
    <w:rsid w:val="009A3B60"/>
    <w:rsid w:val="009A49EF"/>
    <w:rsid w:val="009A4FC8"/>
    <w:rsid w:val="009A6C31"/>
    <w:rsid w:val="009A6DE4"/>
    <w:rsid w:val="009A6F9A"/>
    <w:rsid w:val="009A73C6"/>
    <w:rsid w:val="009A7E26"/>
    <w:rsid w:val="009B0140"/>
    <w:rsid w:val="009B1925"/>
    <w:rsid w:val="009B1B57"/>
    <w:rsid w:val="009B20FB"/>
    <w:rsid w:val="009B2F66"/>
    <w:rsid w:val="009B385D"/>
    <w:rsid w:val="009B48B3"/>
    <w:rsid w:val="009B6F4D"/>
    <w:rsid w:val="009C0342"/>
    <w:rsid w:val="009C056A"/>
    <w:rsid w:val="009C0680"/>
    <w:rsid w:val="009C2EB1"/>
    <w:rsid w:val="009C3097"/>
    <w:rsid w:val="009C391E"/>
    <w:rsid w:val="009C417E"/>
    <w:rsid w:val="009C4BA3"/>
    <w:rsid w:val="009C50BB"/>
    <w:rsid w:val="009C56CC"/>
    <w:rsid w:val="009C5BF2"/>
    <w:rsid w:val="009D0A46"/>
    <w:rsid w:val="009D0EA3"/>
    <w:rsid w:val="009D2C14"/>
    <w:rsid w:val="009D4ED1"/>
    <w:rsid w:val="009E0336"/>
    <w:rsid w:val="009E0C6C"/>
    <w:rsid w:val="009E1074"/>
    <w:rsid w:val="009E1D84"/>
    <w:rsid w:val="009E305C"/>
    <w:rsid w:val="009E53AB"/>
    <w:rsid w:val="009E709D"/>
    <w:rsid w:val="009E755E"/>
    <w:rsid w:val="009F09CC"/>
    <w:rsid w:val="009F0F57"/>
    <w:rsid w:val="009F1BDD"/>
    <w:rsid w:val="009F3420"/>
    <w:rsid w:val="009F4E5F"/>
    <w:rsid w:val="009F640E"/>
    <w:rsid w:val="00A00255"/>
    <w:rsid w:val="00A017D7"/>
    <w:rsid w:val="00A0326D"/>
    <w:rsid w:val="00A04F7B"/>
    <w:rsid w:val="00A063CC"/>
    <w:rsid w:val="00A06940"/>
    <w:rsid w:val="00A102C1"/>
    <w:rsid w:val="00A102E7"/>
    <w:rsid w:val="00A113A7"/>
    <w:rsid w:val="00A117E3"/>
    <w:rsid w:val="00A123E9"/>
    <w:rsid w:val="00A137C7"/>
    <w:rsid w:val="00A139F9"/>
    <w:rsid w:val="00A13BA7"/>
    <w:rsid w:val="00A1483E"/>
    <w:rsid w:val="00A1589D"/>
    <w:rsid w:val="00A15E93"/>
    <w:rsid w:val="00A16BFD"/>
    <w:rsid w:val="00A1717A"/>
    <w:rsid w:val="00A20E32"/>
    <w:rsid w:val="00A23605"/>
    <w:rsid w:val="00A25DEB"/>
    <w:rsid w:val="00A25F40"/>
    <w:rsid w:val="00A2634C"/>
    <w:rsid w:val="00A2760B"/>
    <w:rsid w:val="00A27C6B"/>
    <w:rsid w:val="00A30646"/>
    <w:rsid w:val="00A323FD"/>
    <w:rsid w:val="00A325CD"/>
    <w:rsid w:val="00A332E2"/>
    <w:rsid w:val="00A33E39"/>
    <w:rsid w:val="00A34388"/>
    <w:rsid w:val="00A34D36"/>
    <w:rsid w:val="00A37D5D"/>
    <w:rsid w:val="00A40181"/>
    <w:rsid w:val="00A40627"/>
    <w:rsid w:val="00A44328"/>
    <w:rsid w:val="00A4459E"/>
    <w:rsid w:val="00A44FAB"/>
    <w:rsid w:val="00A4540C"/>
    <w:rsid w:val="00A46632"/>
    <w:rsid w:val="00A505B4"/>
    <w:rsid w:val="00A50D00"/>
    <w:rsid w:val="00A51325"/>
    <w:rsid w:val="00A52322"/>
    <w:rsid w:val="00A5441C"/>
    <w:rsid w:val="00A54D75"/>
    <w:rsid w:val="00A552D6"/>
    <w:rsid w:val="00A571E7"/>
    <w:rsid w:val="00A57529"/>
    <w:rsid w:val="00A61175"/>
    <w:rsid w:val="00A61C10"/>
    <w:rsid w:val="00A61D23"/>
    <w:rsid w:val="00A61D65"/>
    <w:rsid w:val="00A62B34"/>
    <w:rsid w:val="00A62BD1"/>
    <w:rsid w:val="00A635F1"/>
    <w:rsid w:val="00A64748"/>
    <w:rsid w:val="00A65EF9"/>
    <w:rsid w:val="00A66307"/>
    <w:rsid w:val="00A70FC1"/>
    <w:rsid w:val="00A74447"/>
    <w:rsid w:val="00A771B8"/>
    <w:rsid w:val="00A77ECC"/>
    <w:rsid w:val="00A80449"/>
    <w:rsid w:val="00A8062C"/>
    <w:rsid w:val="00A807C8"/>
    <w:rsid w:val="00A83319"/>
    <w:rsid w:val="00A83367"/>
    <w:rsid w:val="00A8378D"/>
    <w:rsid w:val="00A8476D"/>
    <w:rsid w:val="00A84A43"/>
    <w:rsid w:val="00A84F29"/>
    <w:rsid w:val="00A8586A"/>
    <w:rsid w:val="00A87054"/>
    <w:rsid w:val="00A87235"/>
    <w:rsid w:val="00A8763E"/>
    <w:rsid w:val="00A87B24"/>
    <w:rsid w:val="00A910EF"/>
    <w:rsid w:val="00A91241"/>
    <w:rsid w:val="00A92C7C"/>
    <w:rsid w:val="00A94798"/>
    <w:rsid w:val="00A969A5"/>
    <w:rsid w:val="00A979CC"/>
    <w:rsid w:val="00A97DCC"/>
    <w:rsid w:val="00AA0CEC"/>
    <w:rsid w:val="00AA141E"/>
    <w:rsid w:val="00AA3399"/>
    <w:rsid w:val="00AA400D"/>
    <w:rsid w:val="00AA4A54"/>
    <w:rsid w:val="00AA4A77"/>
    <w:rsid w:val="00AA5CE4"/>
    <w:rsid w:val="00AA7998"/>
    <w:rsid w:val="00AB0147"/>
    <w:rsid w:val="00AB088E"/>
    <w:rsid w:val="00AB1D85"/>
    <w:rsid w:val="00AB1F3C"/>
    <w:rsid w:val="00AB2B20"/>
    <w:rsid w:val="00AB2FAF"/>
    <w:rsid w:val="00AB3F41"/>
    <w:rsid w:val="00AB3F93"/>
    <w:rsid w:val="00AB418B"/>
    <w:rsid w:val="00AB6039"/>
    <w:rsid w:val="00AB6157"/>
    <w:rsid w:val="00AB7D0F"/>
    <w:rsid w:val="00AB7F34"/>
    <w:rsid w:val="00AC0713"/>
    <w:rsid w:val="00AC114D"/>
    <w:rsid w:val="00AC13B1"/>
    <w:rsid w:val="00AC13E4"/>
    <w:rsid w:val="00AC13F7"/>
    <w:rsid w:val="00AC269F"/>
    <w:rsid w:val="00AC2B1E"/>
    <w:rsid w:val="00AC3019"/>
    <w:rsid w:val="00AC330B"/>
    <w:rsid w:val="00AC72E1"/>
    <w:rsid w:val="00AD085E"/>
    <w:rsid w:val="00AD1E55"/>
    <w:rsid w:val="00AD2208"/>
    <w:rsid w:val="00AD42A5"/>
    <w:rsid w:val="00AD54FA"/>
    <w:rsid w:val="00AD5FEE"/>
    <w:rsid w:val="00AD6E7A"/>
    <w:rsid w:val="00AD70B3"/>
    <w:rsid w:val="00AD70DE"/>
    <w:rsid w:val="00AE179C"/>
    <w:rsid w:val="00AE32F0"/>
    <w:rsid w:val="00AE54F9"/>
    <w:rsid w:val="00AE6BBD"/>
    <w:rsid w:val="00AE76CA"/>
    <w:rsid w:val="00AF03A3"/>
    <w:rsid w:val="00AF2BEB"/>
    <w:rsid w:val="00AF518F"/>
    <w:rsid w:val="00AF5895"/>
    <w:rsid w:val="00AF7B46"/>
    <w:rsid w:val="00AF7C67"/>
    <w:rsid w:val="00B00092"/>
    <w:rsid w:val="00B0307B"/>
    <w:rsid w:val="00B030FE"/>
    <w:rsid w:val="00B03AE2"/>
    <w:rsid w:val="00B046EE"/>
    <w:rsid w:val="00B05832"/>
    <w:rsid w:val="00B05CB1"/>
    <w:rsid w:val="00B117EC"/>
    <w:rsid w:val="00B11CFD"/>
    <w:rsid w:val="00B12580"/>
    <w:rsid w:val="00B144F6"/>
    <w:rsid w:val="00B164C2"/>
    <w:rsid w:val="00B16F20"/>
    <w:rsid w:val="00B17766"/>
    <w:rsid w:val="00B20109"/>
    <w:rsid w:val="00B23498"/>
    <w:rsid w:val="00B24C64"/>
    <w:rsid w:val="00B25434"/>
    <w:rsid w:val="00B25B35"/>
    <w:rsid w:val="00B2647B"/>
    <w:rsid w:val="00B26DA9"/>
    <w:rsid w:val="00B27884"/>
    <w:rsid w:val="00B3018B"/>
    <w:rsid w:val="00B304AB"/>
    <w:rsid w:val="00B33A8B"/>
    <w:rsid w:val="00B33ADF"/>
    <w:rsid w:val="00B34641"/>
    <w:rsid w:val="00B3708D"/>
    <w:rsid w:val="00B41DEB"/>
    <w:rsid w:val="00B42A29"/>
    <w:rsid w:val="00B440A3"/>
    <w:rsid w:val="00B44C8F"/>
    <w:rsid w:val="00B45C9E"/>
    <w:rsid w:val="00B5050B"/>
    <w:rsid w:val="00B50B89"/>
    <w:rsid w:val="00B51BC6"/>
    <w:rsid w:val="00B52412"/>
    <w:rsid w:val="00B53DA5"/>
    <w:rsid w:val="00B54283"/>
    <w:rsid w:val="00B543C1"/>
    <w:rsid w:val="00B548F5"/>
    <w:rsid w:val="00B54C9E"/>
    <w:rsid w:val="00B55AE3"/>
    <w:rsid w:val="00B563C4"/>
    <w:rsid w:val="00B61904"/>
    <w:rsid w:val="00B61A27"/>
    <w:rsid w:val="00B625C9"/>
    <w:rsid w:val="00B63401"/>
    <w:rsid w:val="00B679FC"/>
    <w:rsid w:val="00B67CBE"/>
    <w:rsid w:val="00B67ED5"/>
    <w:rsid w:val="00B7143E"/>
    <w:rsid w:val="00B73032"/>
    <w:rsid w:val="00B73AD1"/>
    <w:rsid w:val="00B74873"/>
    <w:rsid w:val="00B754AA"/>
    <w:rsid w:val="00B75565"/>
    <w:rsid w:val="00B7759A"/>
    <w:rsid w:val="00B8245E"/>
    <w:rsid w:val="00B8295A"/>
    <w:rsid w:val="00B84441"/>
    <w:rsid w:val="00B84687"/>
    <w:rsid w:val="00B84AC8"/>
    <w:rsid w:val="00B84CAB"/>
    <w:rsid w:val="00B86213"/>
    <w:rsid w:val="00B86CF3"/>
    <w:rsid w:val="00B9044E"/>
    <w:rsid w:val="00B91CB2"/>
    <w:rsid w:val="00B92F6D"/>
    <w:rsid w:val="00B93034"/>
    <w:rsid w:val="00B93A19"/>
    <w:rsid w:val="00B95E1D"/>
    <w:rsid w:val="00B96382"/>
    <w:rsid w:val="00BA1045"/>
    <w:rsid w:val="00BA1CA0"/>
    <w:rsid w:val="00BA4925"/>
    <w:rsid w:val="00BA79B9"/>
    <w:rsid w:val="00BA7DB3"/>
    <w:rsid w:val="00BB049B"/>
    <w:rsid w:val="00BB0F35"/>
    <w:rsid w:val="00BB15B8"/>
    <w:rsid w:val="00BB1D6B"/>
    <w:rsid w:val="00BB3501"/>
    <w:rsid w:val="00BB3513"/>
    <w:rsid w:val="00BB3C9D"/>
    <w:rsid w:val="00BB3F3C"/>
    <w:rsid w:val="00BB4889"/>
    <w:rsid w:val="00BB5096"/>
    <w:rsid w:val="00BC083C"/>
    <w:rsid w:val="00BC20DC"/>
    <w:rsid w:val="00BC2C8F"/>
    <w:rsid w:val="00BC3964"/>
    <w:rsid w:val="00BC3D13"/>
    <w:rsid w:val="00BC4833"/>
    <w:rsid w:val="00BC5E0C"/>
    <w:rsid w:val="00BD07EA"/>
    <w:rsid w:val="00BD17DA"/>
    <w:rsid w:val="00BD23A6"/>
    <w:rsid w:val="00BD3C09"/>
    <w:rsid w:val="00BD40C4"/>
    <w:rsid w:val="00BD540A"/>
    <w:rsid w:val="00BD5F4E"/>
    <w:rsid w:val="00BD63D2"/>
    <w:rsid w:val="00BE28E4"/>
    <w:rsid w:val="00BE4F43"/>
    <w:rsid w:val="00BE58BF"/>
    <w:rsid w:val="00BE6C26"/>
    <w:rsid w:val="00BE7F07"/>
    <w:rsid w:val="00BF1773"/>
    <w:rsid w:val="00BF198D"/>
    <w:rsid w:val="00BF25BD"/>
    <w:rsid w:val="00BF2B81"/>
    <w:rsid w:val="00BF2DE9"/>
    <w:rsid w:val="00BF35BF"/>
    <w:rsid w:val="00BF4284"/>
    <w:rsid w:val="00BF45A1"/>
    <w:rsid w:val="00BF64FC"/>
    <w:rsid w:val="00BF7438"/>
    <w:rsid w:val="00BF7613"/>
    <w:rsid w:val="00BF7D1C"/>
    <w:rsid w:val="00C00AB0"/>
    <w:rsid w:val="00C01C81"/>
    <w:rsid w:val="00C032FE"/>
    <w:rsid w:val="00C03F0F"/>
    <w:rsid w:val="00C04054"/>
    <w:rsid w:val="00C0425C"/>
    <w:rsid w:val="00C04534"/>
    <w:rsid w:val="00C04B55"/>
    <w:rsid w:val="00C04F0E"/>
    <w:rsid w:val="00C0597E"/>
    <w:rsid w:val="00C05FCE"/>
    <w:rsid w:val="00C0648B"/>
    <w:rsid w:val="00C068E9"/>
    <w:rsid w:val="00C12399"/>
    <w:rsid w:val="00C1274A"/>
    <w:rsid w:val="00C13AE9"/>
    <w:rsid w:val="00C13C4C"/>
    <w:rsid w:val="00C15297"/>
    <w:rsid w:val="00C15F24"/>
    <w:rsid w:val="00C2059B"/>
    <w:rsid w:val="00C20A3E"/>
    <w:rsid w:val="00C212D2"/>
    <w:rsid w:val="00C219E1"/>
    <w:rsid w:val="00C22FF8"/>
    <w:rsid w:val="00C25CF5"/>
    <w:rsid w:val="00C266AC"/>
    <w:rsid w:val="00C279BE"/>
    <w:rsid w:val="00C31B50"/>
    <w:rsid w:val="00C31F9F"/>
    <w:rsid w:val="00C339EA"/>
    <w:rsid w:val="00C3591C"/>
    <w:rsid w:val="00C36FEF"/>
    <w:rsid w:val="00C3700C"/>
    <w:rsid w:val="00C37D91"/>
    <w:rsid w:val="00C41759"/>
    <w:rsid w:val="00C4180F"/>
    <w:rsid w:val="00C41E19"/>
    <w:rsid w:val="00C4202F"/>
    <w:rsid w:val="00C42084"/>
    <w:rsid w:val="00C4303B"/>
    <w:rsid w:val="00C43F7E"/>
    <w:rsid w:val="00C44D95"/>
    <w:rsid w:val="00C44F2E"/>
    <w:rsid w:val="00C46D18"/>
    <w:rsid w:val="00C506DA"/>
    <w:rsid w:val="00C51745"/>
    <w:rsid w:val="00C53E31"/>
    <w:rsid w:val="00C53F4B"/>
    <w:rsid w:val="00C54172"/>
    <w:rsid w:val="00C56908"/>
    <w:rsid w:val="00C60D32"/>
    <w:rsid w:val="00C60DED"/>
    <w:rsid w:val="00C627DC"/>
    <w:rsid w:val="00C64887"/>
    <w:rsid w:val="00C65849"/>
    <w:rsid w:val="00C66026"/>
    <w:rsid w:val="00C66E03"/>
    <w:rsid w:val="00C7003C"/>
    <w:rsid w:val="00C70B47"/>
    <w:rsid w:val="00C71012"/>
    <w:rsid w:val="00C71F15"/>
    <w:rsid w:val="00C729C3"/>
    <w:rsid w:val="00C732C1"/>
    <w:rsid w:val="00C74101"/>
    <w:rsid w:val="00C74497"/>
    <w:rsid w:val="00C77C45"/>
    <w:rsid w:val="00C80F28"/>
    <w:rsid w:val="00C822A2"/>
    <w:rsid w:val="00C8295B"/>
    <w:rsid w:val="00C83324"/>
    <w:rsid w:val="00C8344F"/>
    <w:rsid w:val="00C83C4E"/>
    <w:rsid w:val="00C844DF"/>
    <w:rsid w:val="00C84AE4"/>
    <w:rsid w:val="00C8639C"/>
    <w:rsid w:val="00C8717A"/>
    <w:rsid w:val="00C8777A"/>
    <w:rsid w:val="00C8795A"/>
    <w:rsid w:val="00C918AE"/>
    <w:rsid w:val="00C92C05"/>
    <w:rsid w:val="00C92C79"/>
    <w:rsid w:val="00C9396E"/>
    <w:rsid w:val="00C943AA"/>
    <w:rsid w:val="00C949AF"/>
    <w:rsid w:val="00C94A24"/>
    <w:rsid w:val="00C94A97"/>
    <w:rsid w:val="00C94BD7"/>
    <w:rsid w:val="00C94DB8"/>
    <w:rsid w:val="00C96B1B"/>
    <w:rsid w:val="00C97ADC"/>
    <w:rsid w:val="00C97B73"/>
    <w:rsid w:val="00CA310C"/>
    <w:rsid w:val="00CA42BC"/>
    <w:rsid w:val="00CA58C4"/>
    <w:rsid w:val="00CA6A88"/>
    <w:rsid w:val="00CA7237"/>
    <w:rsid w:val="00CA7DBC"/>
    <w:rsid w:val="00CA7FAF"/>
    <w:rsid w:val="00CB238B"/>
    <w:rsid w:val="00CB50B8"/>
    <w:rsid w:val="00CB75FE"/>
    <w:rsid w:val="00CC2B0F"/>
    <w:rsid w:val="00CC2BCC"/>
    <w:rsid w:val="00CC3B54"/>
    <w:rsid w:val="00CC3BE6"/>
    <w:rsid w:val="00CC43C6"/>
    <w:rsid w:val="00CC45A7"/>
    <w:rsid w:val="00CD0EB1"/>
    <w:rsid w:val="00CD1726"/>
    <w:rsid w:val="00CD2887"/>
    <w:rsid w:val="00CD2AE0"/>
    <w:rsid w:val="00CD2F75"/>
    <w:rsid w:val="00CD4907"/>
    <w:rsid w:val="00CD4FB2"/>
    <w:rsid w:val="00CD60B5"/>
    <w:rsid w:val="00CE1D70"/>
    <w:rsid w:val="00CE246E"/>
    <w:rsid w:val="00CE5BC7"/>
    <w:rsid w:val="00CE6FC4"/>
    <w:rsid w:val="00CF06E2"/>
    <w:rsid w:val="00CF1AA4"/>
    <w:rsid w:val="00CF1C79"/>
    <w:rsid w:val="00CF1EFF"/>
    <w:rsid w:val="00CF295C"/>
    <w:rsid w:val="00CF3003"/>
    <w:rsid w:val="00CF3DEC"/>
    <w:rsid w:val="00CF6390"/>
    <w:rsid w:val="00CF7BDF"/>
    <w:rsid w:val="00D00AEF"/>
    <w:rsid w:val="00D02C19"/>
    <w:rsid w:val="00D06717"/>
    <w:rsid w:val="00D10EC6"/>
    <w:rsid w:val="00D11394"/>
    <w:rsid w:val="00D122FC"/>
    <w:rsid w:val="00D12A88"/>
    <w:rsid w:val="00D14187"/>
    <w:rsid w:val="00D151C0"/>
    <w:rsid w:val="00D17707"/>
    <w:rsid w:val="00D17AFF"/>
    <w:rsid w:val="00D204CC"/>
    <w:rsid w:val="00D2059D"/>
    <w:rsid w:val="00D20620"/>
    <w:rsid w:val="00D2115A"/>
    <w:rsid w:val="00D22F2E"/>
    <w:rsid w:val="00D2417C"/>
    <w:rsid w:val="00D24C8E"/>
    <w:rsid w:val="00D25BEB"/>
    <w:rsid w:val="00D27548"/>
    <w:rsid w:val="00D27995"/>
    <w:rsid w:val="00D304F1"/>
    <w:rsid w:val="00D32813"/>
    <w:rsid w:val="00D358F5"/>
    <w:rsid w:val="00D35AAA"/>
    <w:rsid w:val="00D3716E"/>
    <w:rsid w:val="00D40BB5"/>
    <w:rsid w:val="00D419C0"/>
    <w:rsid w:val="00D43395"/>
    <w:rsid w:val="00D47AFB"/>
    <w:rsid w:val="00D47DC7"/>
    <w:rsid w:val="00D51754"/>
    <w:rsid w:val="00D51AA2"/>
    <w:rsid w:val="00D520CA"/>
    <w:rsid w:val="00D53051"/>
    <w:rsid w:val="00D54157"/>
    <w:rsid w:val="00D54B84"/>
    <w:rsid w:val="00D556DE"/>
    <w:rsid w:val="00D568DC"/>
    <w:rsid w:val="00D57069"/>
    <w:rsid w:val="00D5752A"/>
    <w:rsid w:val="00D57A6A"/>
    <w:rsid w:val="00D60E03"/>
    <w:rsid w:val="00D63870"/>
    <w:rsid w:val="00D63A76"/>
    <w:rsid w:val="00D6430E"/>
    <w:rsid w:val="00D64720"/>
    <w:rsid w:val="00D64F26"/>
    <w:rsid w:val="00D65D36"/>
    <w:rsid w:val="00D65F14"/>
    <w:rsid w:val="00D71164"/>
    <w:rsid w:val="00D7257E"/>
    <w:rsid w:val="00D72E58"/>
    <w:rsid w:val="00D735F0"/>
    <w:rsid w:val="00D74908"/>
    <w:rsid w:val="00D75E0E"/>
    <w:rsid w:val="00D7649F"/>
    <w:rsid w:val="00D764D9"/>
    <w:rsid w:val="00D76DEE"/>
    <w:rsid w:val="00D80672"/>
    <w:rsid w:val="00D831F3"/>
    <w:rsid w:val="00D844B0"/>
    <w:rsid w:val="00D84B83"/>
    <w:rsid w:val="00D85669"/>
    <w:rsid w:val="00D90E43"/>
    <w:rsid w:val="00D92A77"/>
    <w:rsid w:val="00D92B74"/>
    <w:rsid w:val="00D95F57"/>
    <w:rsid w:val="00DA06E9"/>
    <w:rsid w:val="00DA1F6E"/>
    <w:rsid w:val="00DA2322"/>
    <w:rsid w:val="00DA37BA"/>
    <w:rsid w:val="00DA3BC4"/>
    <w:rsid w:val="00DA4321"/>
    <w:rsid w:val="00DA6023"/>
    <w:rsid w:val="00DA615E"/>
    <w:rsid w:val="00DA61FB"/>
    <w:rsid w:val="00DB194D"/>
    <w:rsid w:val="00DB26D5"/>
    <w:rsid w:val="00DB6184"/>
    <w:rsid w:val="00DB6466"/>
    <w:rsid w:val="00DB6CB1"/>
    <w:rsid w:val="00DB77AE"/>
    <w:rsid w:val="00DB7B3D"/>
    <w:rsid w:val="00DC2CE0"/>
    <w:rsid w:val="00DC3418"/>
    <w:rsid w:val="00DC3DF7"/>
    <w:rsid w:val="00DC695D"/>
    <w:rsid w:val="00DC7486"/>
    <w:rsid w:val="00DD09E9"/>
    <w:rsid w:val="00DD1E74"/>
    <w:rsid w:val="00DD2F39"/>
    <w:rsid w:val="00DD3C00"/>
    <w:rsid w:val="00DD4DA7"/>
    <w:rsid w:val="00DD57F9"/>
    <w:rsid w:val="00DD7BCD"/>
    <w:rsid w:val="00DE076B"/>
    <w:rsid w:val="00DE1F5E"/>
    <w:rsid w:val="00DE2325"/>
    <w:rsid w:val="00DE268A"/>
    <w:rsid w:val="00DE4889"/>
    <w:rsid w:val="00DE5E18"/>
    <w:rsid w:val="00DE72B8"/>
    <w:rsid w:val="00DE7DC7"/>
    <w:rsid w:val="00DF23E8"/>
    <w:rsid w:val="00DF3DA2"/>
    <w:rsid w:val="00DF49B9"/>
    <w:rsid w:val="00DF662F"/>
    <w:rsid w:val="00DF7E64"/>
    <w:rsid w:val="00E00109"/>
    <w:rsid w:val="00E02479"/>
    <w:rsid w:val="00E025B6"/>
    <w:rsid w:val="00E02A32"/>
    <w:rsid w:val="00E03B9D"/>
    <w:rsid w:val="00E05157"/>
    <w:rsid w:val="00E052CD"/>
    <w:rsid w:val="00E05F29"/>
    <w:rsid w:val="00E10694"/>
    <w:rsid w:val="00E10A23"/>
    <w:rsid w:val="00E1169D"/>
    <w:rsid w:val="00E12123"/>
    <w:rsid w:val="00E1276E"/>
    <w:rsid w:val="00E13C5B"/>
    <w:rsid w:val="00E1494A"/>
    <w:rsid w:val="00E14AEB"/>
    <w:rsid w:val="00E14BAC"/>
    <w:rsid w:val="00E21DA2"/>
    <w:rsid w:val="00E225D8"/>
    <w:rsid w:val="00E22633"/>
    <w:rsid w:val="00E23837"/>
    <w:rsid w:val="00E2474A"/>
    <w:rsid w:val="00E24D44"/>
    <w:rsid w:val="00E24DE2"/>
    <w:rsid w:val="00E261FA"/>
    <w:rsid w:val="00E277F9"/>
    <w:rsid w:val="00E314F5"/>
    <w:rsid w:val="00E31659"/>
    <w:rsid w:val="00E31CAD"/>
    <w:rsid w:val="00E336C6"/>
    <w:rsid w:val="00E35B5A"/>
    <w:rsid w:val="00E3658F"/>
    <w:rsid w:val="00E36DD5"/>
    <w:rsid w:val="00E372D0"/>
    <w:rsid w:val="00E37783"/>
    <w:rsid w:val="00E41702"/>
    <w:rsid w:val="00E41D9E"/>
    <w:rsid w:val="00E4298A"/>
    <w:rsid w:val="00E42BBA"/>
    <w:rsid w:val="00E43A15"/>
    <w:rsid w:val="00E43D39"/>
    <w:rsid w:val="00E44F1B"/>
    <w:rsid w:val="00E475CC"/>
    <w:rsid w:val="00E479BC"/>
    <w:rsid w:val="00E50604"/>
    <w:rsid w:val="00E5287F"/>
    <w:rsid w:val="00E53341"/>
    <w:rsid w:val="00E53755"/>
    <w:rsid w:val="00E57090"/>
    <w:rsid w:val="00E57F26"/>
    <w:rsid w:val="00E60092"/>
    <w:rsid w:val="00E60AB0"/>
    <w:rsid w:val="00E6245C"/>
    <w:rsid w:val="00E647BD"/>
    <w:rsid w:val="00E64ACD"/>
    <w:rsid w:val="00E678B6"/>
    <w:rsid w:val="00E67A90"/>
    <w:rsid w:val="00E7150D"/>
    <w:rsid w:val="00E71A39"/>
    <w:rsid w:val="00E71B5A"/>
    <w:rsid w:val="00E7448F"/>
    <w:rsid w:val="00E74F2D"/>
    <w:rsid w:val="00E76A0F"/>
    <w:rsid w:val="00E805B8"/>
    <w:rsid w:val="00E80E98"/>
    <w:rsid w:val="00E81736"/>
    <w:rsid w:val="00E84A1C"/>
    <w:rsid w:val="00E85260"/>
    <w:rsid w:val="00E85B34"/>
    <w:rsid w:val="00E85F61"/>
    <w:rsid w:val="00E87242"/>
    <w:rsid w:val="00E874E4"/>
    <w:rsid w:val="00E87BDB"/>
    <w:rsid w:val="00E90F32"/>
    <w:rsid w:val="00E92D24"/>
    <w:rsid w:val="00E95A54"/>
    <w:rsid w:val="00E96C6B"/>
    <w:rsid w:val="00E9767C"/>
    <w:rsid w:val="00E9771A"/>
    <w:rsid w:val="00EA0405"/>
    <w:rsid w:val="00EA0765"/>
    <w:rsid w:val="00EA164F"/>
    <w:rsid w:val="00EA22C2"/>
    <w:rsid w:val="00EA329F"/>
    <w:rsid w:val="00EA5FC9"/>
    <w:rsid w:val="00EA77FA"/>
    <w:rsid w:val="00EB0A37"/>
    <w:rsid w:val="00EB1AA3"/>
    <w:rsid w:val="00EB1C7E"/>
    <w:rsid w:val="00EB1E73"/>
    <w:rsid w:val="00EB2C5F"/>
    <w:rsid w:val="00EB2FBB"/>
    <w:rsid w:val="00EB321B"/>
    <w:rsid w:val="00EB49B8"/>
    <w:rsid w:val="00EC0787"/>
    <w:rsid w:val="00EC0AEF"/>
    <w:rsid w:val="00EC11CA"/>
    <w:rsid w:val="00EC1D2E"/>
    <w:rsid w:val="00EC3033"/>
    <w:rsid w:val="00EC3EC1"/>
    <w:rsid w:val="00EC5C26"/>
    <w:rsid w:val="00EC65B2"/>
    <w:rsid w:val="00EC7C69"/>
    <w:rsid w:val="00ED1BD8"/>
    <w:rsid w:val="00ED1C7E"/>
    <w:rsid w:val="00ED1D11"/>
    <w:rsid w:val="00ED2DE8"/>
    <w:rsid w:val="00ED37C9"/>
    <w:rsid w:val="00ED428D"/>
    <w:rsid w:val="00ED476C"/>
    <w:rsid w:val="00ED4C39"/>
    <w:rsid w:val="00ED50BC"/>
    <w:rsid w:val="00ED7B45"/>
    <w:rsid w:val="00EE0A78"/>
    <w:rsid w:val="00EE1602"/>
    <w:rsid w:val="00EE1722"/>
    <w:rsid w:val="00EE3CAF"/>
    <w:rsid w:val="00EE5BDC"/>
    <w:rsid w:val="00EE5FE9"/>
    <w:rsid w:val="00EF0602"/>
    <w:rsid w:val="00EF068B"/>
    <w:rsid w:val="00EF0CC5"/>
    <w:rsid w:val="00EF12CF"/>
    <w:rsid w:val="00EF36A1"/>
    <w:rsid w:val="00EF384A"/>
    <w:rsid w:val="00EF464F"/>
    <w:rsid w:val="00EF61A0"/>
    <w:rsid w:val="00EF631B"/>
    <w:rsid w:val="00EF6B8F"/>
    <w:rsid w:val="00EF6CF6"/>
    <w:rsid w:val="00F00536"/>
    <w:rsid w:val="00F018F9"/>
    <w:rsid w:val="00F01AE7"/>
    <w:rsid w:val="00F01CB1"/>
    <w:rsid w:val="00F02125"/>
    <w:rsid w:val="00F029E4"/>
    <w:rsid w:val="00F0362F"/>
    <w:rsid w:val="00F04A47"/>
    <w:rsid w:val="00F05176"/>
    <w:rsid w:val="00F066E4"/>
    <w:rsid w:val="00F07284"/>
    <w:rsid w:val="00F0752E"/>
    <w:rsid w:val="00F07557"/>
    <w:rsid w:val="00F123BB"/>
    <w:rsid w:val="00F132DF"/>
    <w:rsid w:val="00F13B09"/>
    <w:rsid w:val="00F144A8"/>
    <w:rsid w:val="00F14AAC"/>
    <w:rsid w:val="00F1509D"/>
    <w:rsid w:val="00F150AD"/>
    <w:rsid w:val="00F1561B"/>
    <w:rsid w:val="00F15C13"/>
    <w:rsid w:val="00F17074"/>
    <w:rsid w:val="00F21083"/>
    <w:rsid w:val="00F21193"/>
    <w:rsid w:val="00F21D0F"/>
    <w:rsid w:val="00F21E2F"/>
    <w:rsid w:val="00F22123"/>
    <w:rsid w:val="00F22685"/>
    <w:rsid w:val="00F22786"/>
    <w:rsid w:val="00F2477F"/>
    <w:rsid w:val="00F2520C"/>
    <w:rsid w:val="00F25A41"/>
    <w:rsid w:val="00F27E02"/>
    <w:rsid w:val="00F307F8"/>
    <w:rsid w:val="00F30A24"/>
    <w:rsid w:val="00F30FE6"/>
    <w:rsid w:val="00F321B2"/>
    <w:rsid w:val="00F3283F"/>
    <w:rsid w:val="00F32AA6"/>
    <w:rsid w:val="00F32BCC"/>
    <w:rsid w:val="00F339F9"/>
    <w:rsid w:val="00F348DC"/>
    <w:rsid w:val="00F35C24"/>
    <w:rsid w:val="00F37A9F"/>
    <w:rsid w:val="00F37E06"/>
    <w:rsid w:val="00F41621"/>
    <w:rsid w:val="00F42E55"/>
    <w:rsid w:val="00F42F05"/>
    <w:rsid w:val="00F4419B"/>
    <w:rsid w:val="00F46A41"/>
    <w:rsid w:val="00F47F73"/>
    <w:rsid w:val="00F50197"/>
    <w:rsid w:val="00F5045D"/>
    <w:rsid w:val="00F5263E"/>
    <w:rsid w:val="00F54A41"/>
    <w:rsid w:val="00F54A8A"/>
    <w:rsid w:val="00F55E7A"/>
    <w:rsid w:val="00F561EF"/>
    <w:rsid w:val="00F564F3"/>
    <w:rsid w:val="00F567DB"/>
    <w:rsid w:val="00F61DC5"/>
    <w:rsid w:val="00F636C8"/>
    <w:rsid w:val="00F637D1"/>
    <w:rsid w:val="00F64B59"/>
    <w:rsid w:val="00F64B61"/>
    <w:rsid w:val="00F65535"/>
    <w:rsid w:val="00F66117"/>
    <w:rsid w:val="00F662BF"/>
    <w:rsid w:val="00F66F77"/>
    <w:rsid w:val="00F67579"/>
    <w:rsid w:val="00F70706"/>
    <w:rsid w:val="00F7629A"/>
    <w:rsid w:val="00F8022F"/>
    <w:rsid w:val="00F80CD5"/>
    <w:rsid w:val="00F80FB7"/>
    <w:rsid w:val="00F82904"/>
    <w:rsid w:val="00F8316E"/>
    <w:rsid w:val="00F84711"/>
    <w:rsid w:val="00F8490E"/>
    <w:rsid w:val="00F85893"/>
    <w:rsid w:val="00F86548"/>
    <w:rsid w:val="00F86B6F"/>
    <w:rsid w:val="00F86BC1"/>
    <w:rsid w:val="00F87020"/>
    <w:rsid w:val="00F87ED6"/>
    <w:rsid w:val="00F93CFC"/>
    <w:rsid w:val="00F95701"/>
    <w:rsid w:val="00F95C39"/>
    <w:rsid w:val="00F9677B"/>
    <w:rsid w:val="00F97064"/>
    <w:rsid w:val="00F97230"/>
    <w:rsid w:val="00F975CA"/>
    <w:rsid w:val="00FA1778"/>
    <w:rsid w:val="00FA215E"/>
    <w:rsid w:val="00FA359F"/>
    <w:rsid w:val="00FA3BDE"/>
    <w:rsid w:val="00FA4161"/>
    <w:rsid w:val="00FA4385"/>
    <w:rsid w:val="00FA4590"/>
    <w:rsid w:val="00FA5C21"/>
    <w:rsid w:val="00FA5CAB"/>
    <w:rsid w:val="00FA7AD6"/>
    <w:rsid w:val="00FB1690"/>
    <w:rsid w:val="00FB2A35"/>
    <w:rsid w:val="00FB2B0E"/>
    <w:rsid w:val="00FB46F7"/>
    <w:rsid w:val="00FB638C"/>
    <w:rsid w:val="00FC0A0D"/>
    <w:rsid w:val="00FC1596"/>
    <w:rsid w:val="00FC1878"/>
    <w:rsid w:val="00FC1957"/>
    <w:rsid w:val="00FC249C"/>
    <w:rsid w:val="00FC2DB0"/>
    <w:rsid w:val="00FC3F5D"/>
    <w:rsid w:val="00FC4583"/>
    <w:rsid w:val="00FC4E02"/>
    <w:rsid w:val="00FC4EF4"/>
    <w:rsid w:val="00FC55CF"/>
    <w:rsid w:val="00FC5F32"/>
    <w:rsid w:val="00FC7193"/>
    <w:rsid w:val="00FD0BEE"/>
    <w:rsid w:val="00FD0D07"/>
    <w:rsid w:val="00FD21DC"/>
    <w:rsid w:val="00FD3D29"/>
    <w:rsid w:val="00FD452D"/>
    <w:rsid w:val="00FD46EF"/>
    <w:rsid w:val="00FD4771"/>
    <w:rsid w:val="00FE0D28"/>
    <w:rsid w:val="00FE0FFF"/>
    <w:rsid w:val="00FE104E"/>
    <w:rsid w:val="00FE1186"/>
    <w:rsid w:val="00FE4A7B"/>
    <w:rsid w:val="00FF0DC8"/>
    <w:rsid w:val="00FF249D"/>
    <w:rsid w:val="00FF2795"/>
    <w:rsid w:val="00FF2E4F"/>
    <w:rsid w:val="00FF460A"/>
    <w:rsid w:val="00FF4871"/>
    <w:rsid w:val="00FF4F88"/>
    <w:rsid w:val="00FF5634"/>
    <w:rsid w:val="00FF5B7B"/>
    <w:rsid w:val="00FF5EF3"/>
    <w:rsid w:val="00FF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1213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964"/>
    <w:pPr>
      <w:spacing w:after="0" w:line="360" w:lineRule="auto"/>
      <w:jc w:val="both"/>
    </w:pPr>
    <w:rPr>
      <w:rFonts w:ascii="Times New Roman" w:hAnsi="Times New Roman" w:cs="Times New Roman"/>
      <w:sz w:val="24"/>
      <w:szCs w:val="24"/>
      <w:lang w:val="en-CA" w:eastAsia="fr-FR"/>
    </w:rPr>
  </w:style>
  <w:style w:type="paragraph" w:styleId="Heading1">
    <w:name w:val="heading 1"/>
    <w:next w:val="Normal"/>
    <w:link w:val="Heading1Char"/>
    <w:qFormat/>
    <w:rsid w:val="00D84B83"/>
    <w:pPr>
      <w:spacing w:after="0" w:line="360" w:lineRule="auto"/>
      <w:outlineLvl w:val="0"/>
    </w:pPr>
    <w:rPr>
      <w:rFonts w:ascii="Times New Roman" w:eastAsiaTheme="majorEastAsia" w:hAnsi="Times New Roman" w:cstheme="majorBidi"/>
      <w:b/>
      <w:bCs/>
      <w:kern w:val="32"/>
      <w:sz w:val="24"/>
      <w:szCs w:val="32"/>
      <w:lang w:val="en-CA" w:eastAsia="fr-FR"/>
    </w:rPr>
  </w:style>
  <w:style w:type="paragraph" w:styleId="Heading2">
    <w:name w:val="heading 2"/>
    <w:next w:val="Normal"/>
    <w:link w:val="Heading2Char"/>
    <w:uiPriority w:val="9"/>
    <w:unhideWhenUsed/>
    <w:qFormat/>
    <w:rsid w:val="00E647BD"/>
    <w:pPr>
      <w:keepNext/>
      <w:keepLines/>
      <w:spacing w:after="0" w:line="360" w:lineRule="auto"/>
      <w:jc w:val="both"/>
      <w:outlineLvl w:val="1"/>
    </w:pPr>
    <w:rPr>
      <w:rFonts w:ascii="Times New Roman" w:eastAsiaTheme="majorEastAsia" w:hAnsi="Times New Roman" w:cstheme="majorBidi"/>
      <w:bCs/>
      <w:i/>
      <w:kern w:val="32"/>
      <w:sz w:val="24"/>
      <w:szCs w:val="26"/>
      <w:lang w:val="en-CA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2E5100"/>
    <w:pPr>
      <w:spacing w:line="240" w:lineRule="auto"/>
    </w:pPr>
  </w:style>
  <w:style w:type="character" w:customStyle="1" w:styleId="Heading1Char">
    <w:name w:val="Heading 1 Char"/>
    <w:basedOn w:val="DefaultParagraphFont"/>
    <w:link w:val="Heading1"/>
    <w:rsid w:val="00D84B83"/>
    <w:rPr>
      <w:rFonts w:ascii="Times New Roman" w:eastAsiaTheme="majorEastAsia" w:hAnsi="Times New Roman" w:cstheme="majorBidi"/>
      <w:b/>
      <w:bCs/>
      <w:kern w:val="32"/>
      <w:sz w:val="24"/>
      <w:szCs w:val="32"/>
      <w:lang w:val="en-CA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647BD"/>
    <w:rPr>
      <w:rFonts w:ascii="Times New Roman" w:eastAsiaTheme="majorEastAsia" w:hAnsi="Times New Roman" w:cstheme="majorBidi"/>
      <w:bCs/>
      <w:i/>
      <w:kern w:val="32"/>
      <w:sz w:val="24"/>
      <w:szCs w:val="26"/>
      <w:lang w:val="en-CA" w:eastAsia="fr-FR"/>
    </w:rPr>
  </w:style>
  <w:style w:type="paragraph" w:customStyle="1" w:styleId="Soustitre">
    <w:name w:val="Sous titre"/>
    <w:next w:val="Normal"/>
    <w:qFormat/>
    <w:rsid w:val="00E647BD"/>
    <w:pPr>
      <w:spacing w:after="0" w:line="360" w:lineRule="auto"/>
      <w:outlineLvl w:val="1"/>
    </w:pPr>
    <w:rPr>
      <w:rFonts w:ascii="Times New Roman" w:eastAsiaTheme="majorEastAsia" w:hAnsi="Times New Roman" w:cstheme="majorBidi"/>
      <w:b/>
      <w:bCs/>
      <w:kern w:val="32"/>
      <w:sz w:val="24"/>
      <w:szCs w:val="26"/>
      <w:lang w:val="en-CA" w:eastAsia="fr-FR"/>
    </w:rPr>
  </w:style>
  <w:style w:type="paragraph" w:styleId="ListParagraph">
    <w:name w:val="List Paragraph"/>
    <w:basedOn w:val="Normal"/>
    <w:uiPriority w:val="34"/>
    <w:qFormat/>
    <w:rsid w:val="00BA79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556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55E7A"/>
    <w:pPr>
      <w:spacing w:after="0" w:line="240" w:lineRule="auto"/>
    </w:pPr>
    <w:rPr>
      <w:rFonts w:ascii="Times New Roman" w:hAnsi="Times New Roman" w:cs="Times New Roman"/>
      <w:sz w:val="24"/>
      <w:szCs w:val="24"/>
      <w:lang w:val="en-CA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518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18F"/>
    <w:rPr>
      <w:rFonts w:ascii="Segoe UI" w:hAnsi="Segoe UI" w:cs="Segoe UI"/>
      <w:sz w:val="18"/>
      <w:szCs w:val="18"/>
      <w:lang w:val="en-CA" w:eastAsia="fr-FR"/>
    </w:rPr>
  </w:style>
  <w:style w:type="paragraph" w:styleId="Caption">
    <w:name w:val="caption"/>
    <w:basedOn w:val="Normal"/>
    <w:next w:val="Normal"/>
    <w:uiPriority w:val="35"/>
    <w:unhideWhenUsed/>
    <w:qFormat/>
    <w:rsid w:val="007A443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405C22"/>
    <w:pPr>
      <w:spacing w:after="24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8103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103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1037"/>
    <w:rPr>
      <w:rFonts w:ascii="Times New Roman" w:hAnsi="Times New Roman" w:cs="Times New Roman"/>
      <w:sz w:val="24"/>
      <w:szCs w:val="24"/>
      <w:lang w:val="en-CA"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103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1037"/>
    <w:rPr>
      <w:rFonts w:ascii="Times New Roman" w:hAnsi="Times New Roman" w:cs="Times New Roman"/>
      <w:b/>
      <w:bCs/>
      <w:sz w:val="20"/>
      <w:szCs w:val="20"/>
      <w:lang w:val="en-CA" w:eastAsia="fr-FR"/>
    </w:rPr>
  </w:style>
  <w:style w:type="paragraph" w:customStyle="1" w:styleId="EndNoteBibliographyTitle">
    <w:name w:val="EndNote Bibliography Title"/>
    <w:basedOn w:val="Normal"/>
    <w:rsid w:val="00701DF7"/>
    <w:pPr>
      <w:jc w:val="center"/>
    </w:pPr>
    <w:rPr>
      <w:lang w:val="fr-FR"/>
    </w:rPr>
  </w:style>
  <w:style w:type="paragraph" w:customStyle="1" w:styleId="EndNoteBibliography">
    <w:name w:val="EndNote Bibliography"/>
    <w:basedOn w:val="Normal"/>
    <w:rsid w:val="00701DF7"/>
    <w:pPr>
      <w:spacing w:line="240" w:lineRule="auto"/>
    </w:pPr>
    <w:rPr>
      <w:lang w:val="fr-F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0D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" w:hAnsi="Courier" w:cs="Courier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0DED"/>
    <w:rPr>
      <w:rFonts w:ascii="Courier" w:hAnsi="Courier" w:cs="Courier"/>
      <w:sz w:val="20"/>
      <w:szCs w:val="20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C71F15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1F15"/>
    <w:rPr>
      <w:rFonts w:ascii="Times New Roman" w:hAnsi="Times New Roman" w:cs="Times New Roman"/>
      <w:sz w:val="24"/>
      <w:szCs w:val="24"/>
      <w:lang w:val="en-CA" w:eastAsia="fr-FR"/>
    </w:rPr>
  </w:style>
  <w:style w:type="character" w:styleId="PageNumber">
    <w:name w:val="page number"/>
    <w:basedOn w:val="DefaultParagraphFont"/>
    <w:uiPriority w:val="99"/>
    <w:semiHidden/>
    <w:unhideWhenUsed/>
    <w:rsid w:val="00C71F15"/>
  </w:style>
  <w:style w:type="paragraph" w:styleId="Header">
    <w:name w:val="header"/>
    <w:basedOn w:val="Normal"/>
    <w:link w:val="HeaderChar"/>
    <w:uiPriority w:val="99"/>
    <w:unhideWhenUsed/>
    <w:rsid w:val="00C71F15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F15"/>
    <w:rPr>
      <w:rFonts w:ascii="Times New Roman" w:hAnsi="Times New Roman" w:cs="Times New Roman"/>
      <w:sz w:val="24"/>
      <w:szCs w:val="24"/>
      <w:lang w:val="en-CA" w:eastAsia="fr-FR"/>
    </w:rPr>
  </w:style>
  <w:style w:type="paragraph" w:customStyle="1" w:styleId="Standard">
    <w:name w:val="Standard"/>
    <w:rsid w:val="00000D96"/>
    <w:pPr>
      <w:suppressAutoHyphens/>
      <w:autoSpaceDN w:val="0"/>
      <w:spacing w:after="200" w:line="276" w:lineRule="auto"/>
      <w:textAlignment w:val="baseline"/>
    </w:pPr>
    <w:rPr>
      <w:rFonts w:ascii="Calibri" w:eastAsia="WenQuanYi Micro Hei" w:hAnsi="Calibri" w:cs="Calibri"/>
      <w:kern w:val="3"/>
      <w:lang w:val="en-US"/>
    </w:rPr>
  </w:style>
  <w:style w:type="paragraph" w:customStyle="1" w:styleId="Standard1">
    <w:name w:val="Standard1"/>
    <w:rsid w:val="00000D96"/>
    <w:pPr>
      <w:suppressAutoHyphens/>
      <w:autoSpaceDN w:val="0"/>
      <w:spacing w:after="200" w:line="276" w:lineRule="auto"/>
      <w:textAlignment w:val="baseline"/>
    </w:pPr>
    <w:rPr>
      <w:rFonts w:ascii="Calibri" w:eastAsia="WenQuanYi Micro Hei" w:hAnsi="Calibri" w:cs="Calibri"/>
      <w:kern w:val="3"/>
      <w:lang w:val="en-US"/>
    </w:rPr>
  </w:style>
  <w:style w:type="character" w:styleId="Emphasis">
    <w:name w:val="Emphasis"/>
    <w:basedOn w:val="DefaultParagraphFont"/>
    <w:uiPriority w:val="20"/>
    <w:qFormat/>
    <w:rsid w:val="00692D77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22786"/>
    <w:pPr>
      <w:spacing w:before="100" w:beforeAutospacing="1" w:after="100" w:afterAutospacing="1" w:line="240" w:lineRule="auto"/>
      <w:jc w:val="left"/>
    </w:pPr>
    <w:rPr>
      <w:rFonts w:ascii="Times" w:hAnsi="Times"/>
      <w:sz w:val="20"/>
      <w:szCs w:val="20"/>
      <w:lang w:eastAsia="en-US"/>
    </w:rPr>
  </w:style>
  <w:style w:type="paragraph" w:customStyle="1" w:styleId="p">
    <w:name w:val="p"/>
    <w:basedOn w:val="Normal"/>
    <w:rsid w:val="00F22786"/>
    <w:pPr>
      <w:spacing w:before="100" w:beforeAutospacing="1" w:after="100" w:afterAutospacing="1" w:line="240" w:lineRule="auto"/>
      <w:jc w:val="left"/>
    </w:pPr>
    <w:rPr>
      <w:rFonts w:ascii="Times" w:hAnsi="Times" w:cstheme="minorBidi"/>
      <w:sz w:val="20"/>
      <w:szCs w:val="20"/>
      <w:lang w:eastAsia="en-US"/>
    </w:rPr>
  </w:style>
  <w:style w:type="character" w:styleId="Strong">
    <w:name w:val="Strong"/>
    <w:basedOn w:val="DefaultParagraphFont"/>
    <w:uiPriority w:val="22"/>
    <w:qFormat/>
    <w:rsid w:val="00625D58"/>
    <w:rPr>
      <w:b/>
      <w:bCs/>
    </w:rPr>
  </w:style>
  <w:style w:type="table" w:styleId="LightShading">
    <w:name w:val="Light Shading"/>
    <w:basedOn w:val="TableNormal"/>
    <w:uiPriority w:val="60"/>
    <w:rsid w:val="00804BAB"/>
    <w:pPr>
      <w:spacing w:after="0" w:line="240" w:lineRule="auto"/>
    </w:pPr>
    <w:rPr>
      <w:rFonts w:eastAsiaTheme="minorHAnsi"/>
      <w:color w:val="000000" w:themeColor="text1" w:themeShade="BF"/>
      <w:lang w:val="en-CA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964"/>
    <w:pPr>
      <w:spacing w:after="0" w:line="360" w:lineRule="auto"/>
      <w:jc w:val="both"/>
    </w:pPr>
    <w:rPr>
      <w:rFonts w:ascii="Times New Roman" w:hAnsi="Times New Roman" w:cs="Times New Roman"/>
      <w:sz w:val="24"/>
      <w:szCs w:val="24"/>
      <w:lang w:val="en-CA" w:eastAsia="fr-FR"/>
    </w:rPr>
  </w:style>
  <w:style w:type="paragraph" w:styleId="Heading1">
    <w:name w:val="heading 1"/>
    <w:next w:val="Normal"/>
    <w:link w:val="Heading1Char"/>
    <w:qFormat/>
    <w:rsid w:val="00D84B83"/>
    <w:pPr>
      <w:spacing w:after="0" w:line="360" w:lineRule="auto"/>
      <w:outlineLvl w:val="0"/>
    </w:pPr>
    <w:rPr>
      <w:rFonts w:ascii="Times New Roman" w:eastAsiaTheme="majorEastAsia" w:hAnsi="Times New Roman" w:cstheme="majorBidi"/>
      <w:b/>
      <w:bCs/>
      <w:kern w:val="32"/>
      <w:sz w:val="24"/>
      <w:szCs w:val="32"/>
      <w:lang w:val="en-CA" w:eastAsia="fr-FR"/>
    </w:rPr>
  </w:style>
  <w:style w:type="paragraph" w:styleId="Heading2">
    <w:name w:val="heading 2"/>
    <w:next w:val="Normal"/>
    <w:link w:val="Heading2Char"/>
    <w:uiPriority w:val="9"/>
    <w:unhideWhenUsed/>
    <w:qFormat/>
    <w:rsid w:val="00E647BD"/>
    <w:pPr>
      <w:keepNext/>
      <w:keepLines/>
      <w:spacing w:after="0" w:line="360" w:lineRule="auto"/>
      <w:jc w:val="both"/>
      <w:outlineLvl w:val="1"/>
    </w:pPr>
    <w:rPr>
      <w:rFonts w:ascii="Times New Roman" w:eastAsiaTheme="majorEastAsia" w:hAnsi="Times New Roman" w:cstheme="majorBidi"/>
      <w:bCs/>
      <w:i/>
      <w:kern w:val="32"/>
      <w:sz w:val="24"/>
      <w:szCs w:val="26"/>
      <w:lang w:val="en-CA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2E5100"/>
    <w:pPr>
      <w:spacing w:line="240" w:lineRule="auto"/>
    </w:pPr>
  </w:style>
  <w:style w:type="character" w:customStyle="1" w:styleId="Heading1Char">
    <w:name w:val="Heading 1 Char"/>
    <w:basedOn w:val="DefaultParagraphFont"/>
    <w:link w:val="Heading1"/>
    <w:rsid w:val="00D84B83"/>
    <w:rPr>
      <w:rFonts w:ascii="Times New Roman" w:eastAsiaTheme="majorEastAsia" w:hAnsi="Times New Roman" w:cstheme="majorBidi"/>
      <w:b/>
      <w:bCs/>
      <w:kern w:val="32"/>
      <w:sz w:val="24"/>
      <w:szCs w:val="32"/>
      <w:lang w:val="en-CA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647BD"/>
    <w:rPr>
      <w:rFonts w:ascii="Times New Roman" w:eastAsiaTheme="majorEastAsia" w:hAnsi="Times New Roman" w:cstheme="majorBidi"/>
      <w:bCs/>
      <w:i/>
      <w:kern w:val="32"/>
      <w:sz w:val="24"/>
      <w:szCs w:val="26"/>
      <w:lang w:val="en-CA" w:eastAsia="fr-FR"/>
    </w:rPr>
  </w:style>
  <w:style w:type="paragraph" w:customStyle="1" w:styleId="Soustitre">
    <w:name w:val="Sous titre"/>
    <w:next w:val="Normal"/>
    <w:qFormat/>
    <w:rsid w:val="00E647BD"/>
    <w:pPr>
      <w:spacing w:after="0" w:line="360" w:lineRule="auto"/>
      <w:outlineLvl w:val="1"/>
    </w:pPr>
    <w:rPr>
      <w:rFonts w:ascii="Times New Roman" w:eastAsiaTheme="majorEastAsia" w:hAnsi="Times New Roman" w:cstheme="majorBidi"/>
      <w:b/>
      <w:bCs/>
      <w:kern w:val="32"/>
      <w:sz w:val="24"/>
      <w:szCs w:val="26"/>
      <w:lang w:val="en-CA" w:eastAsia="fr-FR"/>
    </w:rPr>
  </w:style>
  <w:style w:type="paragraph" w:styleId="ListParagraph">
    <w:name w:val="List Paragraph"/>
    <w:basedOn w:val="Normal"/>
    <w:uiPriority w:val="34"/>
    <w:qFormat/>
    <w:rsid w:val="00BA79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556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55E7A"/>
    <w:pPr>
      <w:spacing w:after="0" w:line="240" w:lineRule="auto"/>
    </w:pPr>
    <w:rPr>
      <w:rFonts w:ascii="Times New Roman" w:hAnsi="Times New Roman" w:cs="Times New Roman"/>
      <w:sz w:val="24"/>
      <w:szCs w:val="24"/>
      <w:lang w:val="en-CA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518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18F"/>
    <w:rPr>
      <w:rFonts w:ascii="Segoe UI" w:hAnsi="Segoe UI" w:cs="Segoe UI"/>
      <w:sz w:val="18"/>
      <w:szCs w:val="18"/>
      <w:lang w:val="en-CA" w:eastAsia="fr-FR"/>
    </w:rPr>
  </w:style>
  <w:style w:type="paragraph" w:styleId="Caption">
    <w:name w:val="caption"/>
    <w:basedOn w:val="Normal"/>
    <w:next w:val="Normal"/>
    <w:uiPriority w:val="35"/>
    <w:unhideWhenUsed/>
    <w:qFormat/>
    <w:rsid w:val="007A443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405C22"/>
    <w:pPr>
      <w:spacing w:after="24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8103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103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1037"/>
    <w:rPr>
      <w:rFonts w:ascii="Times New Roman" w:hAnsi="Times New Roman" w:cs="Times New Roman"/>
      <w:sz w:val="24"/>
      <w:szCs w:val="24"/>
      <w:lang w:val="en-CA"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103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1037"/>
    <w:rPr>
      <w:rFonts w:ascii="Times New Roman" w:hAnsi="Times New Roman" w:cs="Times New Roman"/>
      <w:b/>
      <w:bCs/>
      <w:sz w:val="20"/>
      <w:szCs w:val="20"/>
      <w:lang w:val="en-CA" w:eastAsia="fr-FR"/>
    </w:rPr>
  </w:style>
  <w:style w:type="paragraph" w:customStyle="1" w:styleId="EndNoteBibliographyTitle">
    <w:name w:val="EndNote Bibliography Title"/>
    <w:basedOn w:val="Normal"/>
    <w:rsid w:val="00701DF7"/>
    <w:pPr>
      <w:jc w:val="center"/>
    </w:pPr>
    <w:rPr>
      <w:lang w:val="fr-FR"/>
    </w:rPr>
  </w:style>
  <w:style w:type="paragraph" w:customStyle="1" w:styleId="EndNoteBibliography">
    <w:name w:val="EndNote Bibliography"/>
    <w:basedOn w:val="Normal"/>
    <w:rsid w:val="00701DF7"/>
    <w:pPr>
      <w:spacing w:line="240" w:lineRule="auto"/>
    </w:pPr>
    <w:rPr>
      <w:lang w:val="fr-F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0D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" w:hAnsi="Courier" w:cs="Courier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0DED"/>
    <w:rPr>
      <w:rFonts w:ascii="Courier" w:hAnsi="Courier" w:cs="Courier"/>
      <w:sz w:val="20"/>
      <w:szCs w:val="20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C71F15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1F15"/>
    <w:rPr>
      <w:rFonts w:ascii="Times New Roman" w:hAnsi="Times New Roman" w:cs="Times New Roman"/>
      <w:sz w:val="24"/>
      <w:szCs w:val="24"/>
      <w:lang w:val="en-CA" w:eastAsia="fr-FR"/>
    </w:rPr>
  </w:style>
  <w:style w:type="character" w:styleId="PageNumber">
    <w:name w:val="page number"/>
    <w:basedOn w:val="DefaultParagraphFont"/>
    <w:uiPriority w:val="99"/>
    <w:semiHidden/>
    <w:unhideWhenUsed/>
    <w:rsid w:val="00C71F15"/>
  </w:style>
  <w:style w:type="paragraph" w:styleId="Header">
    <w:name w:val="header"/>
    <w:basedOn w:val="Normal"/>
    <w:link w:val="HeaderChar"/>
    <w:uiPriority w:val="99"/>
    <w:unhideWhenUsed/>
    <w:rsid w:val="00C71F15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F15"/>
    <w:rPr>
      <w:rFonts w:ascii="Times New Roman" w:hAnsi="Times New Roman" w:cs="Times New Roman"/>
      <w:sz w:val="24"/>
      <w:szCs w:val="24"/>
      <w:lang w:val="en-CA" w:eastAsia="fr-FR"/>
    </w:rPr>
  </w:style>
  <w:style w:type="paragraph" w:customStyle="1" w:styleId="Standard">
    <w:name w:val="Standard"/>
    <w:rsid w:val="00000D96"/>
    <w:pPr>
      <w:suppressAutoHyphens/>
      <w:autoSpaceDN w:val="0"/>
      <w:spacing w:after="200" w:line="276" w:lineRule="auto"/>
      <w:textAlignment w:val="baseline"/>
    </w:pPr>
    <w:rPr>
      <w:rFonts w:ascii="Calibri" w:eastAsia="WenQuanYi Micro Hei" w:hAnsi="Calibri" w:cs="Calibri"/>
      <w:kern w:val="3"/>
      <w:lang w:val="en-US"/>
    </w:rPr>
  </w:style>
  <w:style w:type="paragraph" w:customStyle="1" w:styleId="Standard1">
    <w:name w:val="Standard1"/>
    <w:rsid w:val="00000D96"/>
    <w:pPr>
      <w:suppressAutoHyphens/>
      <w:autoSpaceDN w:val="0"/>
      <w:spacing w:after="200" w:line="276" w:lineRule="auto"/>
      <w:textAlignment w:val="baseline"/>
    </w:pPr>
    <w:rPr>
      <w:rFonts w:ascii="Calibri" w:eastAsia="WenQuanYi Micro Hei" w:hAnsi="Calibri" w:cs="Calibri"/>
      <w:kern w:val="3"/>
      <w:lang w:val="en-US"/>
    </w:rPr>
  </w:style>
  <w:style w:type="character" w:styleId="Emphasis">
    <w:name w:val="Emphasis"/>
    <w:basedOn w:val="DefaultParagraphFont"/>
    <w:uiPriority w:val="20"/>
    <w:qFormat/>
    <w:rsid w:val="00692D77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22786"/>
    <w:pPr>
      <w:spacing w:before="100" w:beforeAutospacing="1" w:after="100" w:afterAutospacing="1" w:line="240" w:lineRule="auto"/>
      <w:jc w:val="left"/>
    </w:pPr>
    <w:rPr>
      <w:rFonts w:ascii="Times" w:hAnsi="Times"/>
      <w:sz w:val="20"/>
      <w:szCs w:val="20"/>
      <w:lang w:eastAsia="en-US"/>
    </w:rPr>
  </w:style>
  <w:style w:type="paragraph" w:customStyle="1" w:styleId="p">
    <w:name w:val="p"/>
    <w:basedOn w:val="Normal"/>
    <w:rsid w:val="00F22786"/>
    <w:pPr>
      <w:spacing w:before="100" w:beforeAutospacing="1" w:after="100" w:afterAutospacing="1" w:line="240" w:lineRule="auto"/>
      <w:jc w:val="left"/>
    </w:pPr>
    <w:rPr>
      <w:rFonts w:ascii="Times" w:hAnsi="Times" w:cstheme="minorBidi"/>
      <w:sz w:val="20"/>
      <w:szCs w:val="20"/>
      <w:lang w:eastAsia="en-US"/>
    </w:rPr>
  </w:style>
  <w:style w:type="character" w:styleId="Strong">
    <w:name w:val="Strong"/>
    <w:basedOn w:val="DefaultParagraphFont"/>
    <w:uiPriority w:val="22"/>
    <w:qFormat/>
    <w:rsid w:val="00625D58"/>
    <w:rPr>
      <w:b/>
      <w:bCs/>
    </w:rPr>
  </w:style>
  <w:style w:type="table" w:styleId="LightShading">
    <w:name w:val="Light Shading"/>
    <w:basedOn w:val="TableNormal"/>
    <w:uiPriority w:val="60"/>
    <w:rsid w:val="00804BAB"/>
    <w:pPr>
      <w:spacing w:after="0" w:line="240" w:lineRule="auto"/>
    </w:pPr>
    <w:rPr>
      <w:rFonts w:eastAsiaTheme="minorHAnsi"/>
      <w:color w:val="000000" w:themeColor="text1" w:themeShade="BF"/>
      <w:lang w:val="en-CA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73FDE4417EDD44387431AF537C4B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6BDD9-D166-6F45-A9F9-2E4CAB0A8922}"/>
      </w:docPartPr>
      <w:docPartBody>
        <w:p w:rsidR="0077440A" w:rsidRDefault="0077440A" w:rsidP="0077440A">
          <w:pPr>
            <w:pStyle w:val="773FDE4417EDD44387431AF537C4BC73"/>
          </w:pPr>
          <w:r>
            <w:t>[Type text]</w:t>
          </w:r>
        </w:p>
      </w:docPartBody>
    </w:docPart>
    <w:docPart>
      <w:docPartPr>
        <w:name w:val="0FCACF213562464CAEA6178F6EAA69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EE970-AA8A-3343-A4BE-01093CEC8F6F}"/>
      </w:docPartPr>
      <w:docPartBody>
        <w:p w:rsidR="0077440A" w:rsidRDefault="0077440A" w:rsidP="0077440A">
          <w:pPr>
            <w:pStyle w:val="0FCACF213562464CAEA6178F6EAA6925"/>
          </w:pPr>
          <w:r>
            <w:t>[Type text]</w:t>
          </w:r>
        </w:p>
      </w:docPartBody>
    </w:docPart>
    <w:docPart>
      <w:docPartPr>
        <w:name w:val="DF36E1928684C04AA2830B384736D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7D6DB-BB9B-3A40-9DA6-2AFE71B4B578}"/>
      </w:docPartPr>
      <w:docPartBody>
        <w:p w:rsidR="0077440A" w:rsidRDefault="0077440A" w:rsidP="0077440A">
          <w:pPr>
            <w:pStyle w:val="DF36E1928684C04AA2830B384736D6F8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enQuanYi Micro Hei">
    <w:charset w:val="00"/>
    <w:family w:val="auto"/>
    <w:pitch w:val="variable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40A"/>
    <w:rsid w:val="00046A59"/>
    <w:rsid w:val="001A1202"/>
    <w:rsid w:val="001E6881"/>
    <w:rsid w:val="00251297"/>
    <w:rsid w:val="002B2383"/>
    <w:rsid w:val="002B7B29"/>
    <w:rsid w:val="0044537C"/>
    <w:rsid w:val="00463C50"/>
    <w:rsid w:val="00526F0E"/>
    <w:rsid w:val="00616383"/>
    <w:rsid w:val="006B55A2"/>
    <w:rsid w:val="0077440A"/>
    <w:rsid w:val="007D2E4A"/>
    <w:rsid w:val="0087457B"/>
    <w:rsid w:val="00893359"/>
    <w:rsid w:val="008A5695"/>
    <w:rsid w:val="0093164B"/>
    <w:rsid w:val="00935DE0"/>
    <w:rsid w:val="009861BF"/>
    <w:rsid w:val="009A5BB9"/>
    <w:rsid w:val="009F0940"/>
    <w:rsid w:val="009F6BEA"/>
    <w:rsid w:val="00AA57C3"/>
    <w:rsid w:val="00C31EEA"/>
    <w:rsid w:val="00DA0B59"/>
    <w:rsid w:val="00DC02B4"/>
    <w:rsid w:val="00E57FB5"/>
    <w:rsid w:val="00E9464A"/>
    <w:rsid w:val="00ED0F98"/>
    <w:rsid w:val="00F96FC4"/>
    <w:rsid w:val="00FD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73FDE4417EDD44387431AF537C4BC73">
    <w:name w:val="773FDE4417EDD44387431AF537C4BC73"/>
    <w:rsid w:val="0077440A"/>
  </w:style>
  <w:style w:type="paragraph" w:customStyle="1" w:styleId="0FCACF213562464CAEA6178F6EAA6925">
    <w:name w:val="0FCACF213562464CAEA6178F6EAA6925"/>
    <w:rsid w:val="0077440A"/>
  </w:style>
  <w:style w:type="paragraph" w:customStyle="1" w:styleId="DF36E1928684C04AA2830B384736D6F8">
    <w:name w:val="DF36E1928684C04AA2830B384736D6F8"/>
    <w:rsid w:val="0077440A"/>
  </w:style>
  <w:style w:type="paragraph" w:customStyle="1" w:styleId="21E6B6EC5964D441A5C12DCFF20FE364">
    <w:name w:val="21E6B6EC5964D441A5C12DCFF20FE364"/>
    <w:rsid w:val="0077440A"/>
  </w:style>
  <w:style w:type="paragraph" w:customStyle="1" w:styleId="4B7041FC261E3D48929B94D8E7BD119D">
    <w:name w:val="4B7041FC261E3D48929B94D8E7BD119D"/>
    <w:rsid w:val="0077440A"/>
  </w:style>
  <w:style w:type="paragraph" w:customStyle="1" w:styleId="65CF871C485DF748B3483ED2050AE963">
    <w:name w:val="65CF871C485DF748B3483ED2050AE963"/>
    <w:rsid w:val="0077440A"/>
  </w:style>
  <w:style w:type="paragraph" w:customStyle="1" w:styleId="98643ABD778A49DDB071391677792F8E">
    <w:name w:val="98643ABD778A49DDB071391677792F8E"/>
    <w:rsid w:val="00FD4DB7"/>
    <w:pPr>
      <w:spacing w:after="200" w:line="276" w:lineRule="auto"/>
    </w:pPr>
    <w:rPr>
      <w:sz w:val="22"/>
      <w:szCs w:val="22"/>
      <w:lang w:eastAsia="en-CA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73FDE4417EDD44387431AF537C4BC73">
    <w:name w:val="773FDE4417EDD44387431AF537C4BC73"/>
    <w:rsid w:val="0077440A"/>
  </w:style>
  <w:style w:type="paragraph" w:customStyle="1" w:styleId="0FCACF213562464CAEA6178F6EAA6925">
    <w:name w:val="0FCACF213562464CAEA6178F6EAA6925"/>
    <w:rsid w:val="0077440A"/>
  </w:style>
  <w:style w:type="paragraph" w:customStyle="1" w:styleId="DF36E1928684C04AA2830B384736D6F8">
    <w:name w:val="DF36E1928684C04AA2830B384736D6F8"/>
    <w:rsid w:val="0077440A"/>
  </w:style>
  <w:style w:type="paragraph" w:customStyle="1" w:styleId="21E6B6EC5964D441A5C12DCFF20FE364">
    <w:name w:val="21E6B6EC5964D441A5C12DCFF20FE364"/>
    <w:rsid w:val="0077440A"/>
  </w:style>
  <w:style w:type="paragraph" w:customStyle="1" w:styleId="4B7041FC261E3D48929B94D8E7BD119D">
    <w:name w:val="4B7041FC261E3D48929B94D8E7BD119D"/>
    <w:rsid w:val="0077440A"/>
  </w:style>
  <w:style w:type="paragraph" w:customStyle="1" w:styleId="65CF871C485DF748B3483ED2050AE963">
    <w:name w:val="65CF871C485DF748B3483ED2050AE963"/>
    <w:rsid w:val="0077440A"/>
  </w:style>
  <w:style w:type="paragraph" w:customStyle="1" w:styleId="98643ABD778A49DDB071391677792F8E">
    <w:name w:val="98643ABD778A49DDB071391677792F8E"/>
    <w:rsid w:val="00FD4DB7"/>
    <w:pPr>
      <w:spacing w:after="200" w:line="276" w:lineRule="auto"/>
    </w:pPr>
    <w:rPr>
      <w:sz w:val="22"/>
      <w:szCs w:val="22"/>
      <w:lang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C0240-8B20-4A51-BA61-77E140B3B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1910</Words>
  <Characters>10662</Characters>
  <Application>Microsoft Office Word</Application>
  <DocSecurity>0</DocSecurity>
  <Lines>156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MSARDAN</cp:lastModifiedBy>
  <cp:revision>7</cp:revision>
  <cp:lastPrinted>2017-09-28T20:05:00Z</cp:lastPrinted>
  <dcterms:created xsi:type="dcterms:W3CDTF">2018-01-12T18:57:00Z</dcterms:created>
  <dcterms:modified xsi:type="dcterms:W3CDTF">2018-02-08T01:18:00Z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zotero-version="4.0.28.7"&gt;&lt;session id="kwENV2Jf"/&gt;&lt;style id="http://www.zotero.org/styles/cell" hasBibliography="1" bibliographyStyleHasBeenSet="1"/&gt;&lt;prefs&gt;&lt;pref name="fieldType" value="Field"/&gt;&lt;pref name="storeReferences" value="tr</vt:lpwstr>
  </property>
  <property fmtid="{D5CDD505-2E9C-101B-9397-08002B2CF9AE}" pid="3" name="ZOTERO_PREF_2">
    <vt:lpwstr>ue"/&gt;&lt;pref name="automaticJournalAbbreviations" value="true"/&gt;&lt;pref name="noteType" value=""/&gt;&lt;/prefs&gt;&lt;/data&gt;</vt:lpwstr>
  </property>
</Properties>
</file>