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506" w:rsidRPr="003E1F0A" w:rsidRDefault="00A92197" w:rsidP="00937C03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r w:rsidRPr="00A92197">
        <w:rPr>
          <w:rFonts w:ascii="Times New Roman" w:eastAsia="SimSun" w:hAnsi="Times New Roman" w:cs="Times New Roman"/>
          <w:b/>
          <w:bCs/>
          <w:sz w:val="24"/>
          <w:szCs w:val="24"/>
        </w:rPr>
        <w:t>Supplemental Methods</w:t>
      </w:r>
      <w:r w:rsidR="007A7506" w:rsidRPr="003E1F0A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409FE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and</w:t>
      </w:r>
      <w:r w:rsidR="001409FE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 xml:space="preserve"> Figures</w:t>
      </w:r>
    </w:p>
    <w:p w:rsidR="00CB2598" w:rsidRPr="003E1F0A" w:rsidRDefault="00394F64" w:rsidP="00937C03">
      <w:pPr>
        <w:rPr>
          <w:rFonts w:ascii="Times New Roman" w:eastAsia="SimSun" w:hAnsi="Times New Roman" w:cs="Times New Roman"/>
          <w:b/>
          <w:i/>
          <w:sz w:val="24"/>
          <w:szCs w:val="24"/>
        </w:rPr>
      </w:pPr>
      <w:r w:rsidRPr="003E1F0A">
        <w:rPr>
          <w:rFonts w:ascii="Times New Roman" w:eastAsia="SimSun" w:hAnsi="Times New Roman" w:cs="Times New Roman"/>
          <w:b/>
          <w:i/>
          <w:sz w:val="24"/>
          <w:szCs w:val="24"/>
        </w:rPr>
        <w:t>Measurement of physiological parameters</w:t>
      </w:r>
    </w:p>
    <w:p w:rsidR="00E72314" w:rsidRPr="00B65F88" w:rsidRDefault="005B4248" w:rsidP="00B65F88">
      <w:pPr>
        <w:ind w:firstLineChars="200" w:firstLine="480"/>
        <w:rPr>
          <w:rFonts w:ascii="Times New Roman" w:eastAsia="SimSun" w:hAnsi="Times New Roman" w:cs="Times New Roman"/>
          <w:sz w:val="24"/>
          <w:szCs w:val="24"/>
        </w:rPr>
      </w:pPr>
      <w:r w:rsidRPr="003E1F0A">
        <w:rPr>
          <w:rFonts w:ascii="Times New Roman" w:eastAsia="SimSun" w:hAnsi="Times New Roman" w:cs="Times New Roman" w:hint="eastAsia"/>
          <w:sz w:val="24"/>
          <w:szCs w:val="24"/>
        </w:rPr>
        <w:t>T</w:t>
      </w:r>
      <w:r w:rsidR="00394F64" w:rsidRPr="003E1F0A">
        <w:rPr>
          <w:rFonts w:ascii="Times New Roman" w:eastAsia="SimSun" w:hAnsi="Times New Roman" w:cs="Times New Roman"/>
          <w:sz w:val="24"/>
          <w:szCs w:val="24"/>
        </w:rPr>
        <w:t xml:space="preserve">he blood gas was analyzed 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by collecting blood samples </w:t>
      </w:r>
      <w:r w:rsidR="00CB2598"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from the </w:t>
      </w:r>
      <w:r w:rsidR="00CB2598" w:rsidRPr="003E1F0A">
        <w:rPr>
          <w:rFonts w:ascii="Times New Roman" w:eastAsia="SimSun" w:hAnsi="Times New Roman" w:cs="Times New Roman"/>
          <w:sz w:val="24"/>
          <w:szCs w:val="24"/>
        </w:rPr>
        <w:t xml:space="preserve">carotid artery </w:t>
      </w:r>
      <w:r w:rsidR="00CB2598"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of </w:t>
      </w:r>
      <w:r w:rsidR="00FC2EC8" w:rsidRPr="003E1F0A">
        <w:rPr>
          <w:rFonts w:ascii="Times New Roman" w:eastAsia="SimSun" w:hAnsi="Times New Roman" w:cs="Times New Roman"/>
          <w:sz w:val="24"/>
          <w:szCs w:val="24"/>
        </w:rPr>
        <w:t>separate</w:t>
      </w:r>
      <w:r w:rsidR="00FC2EC8"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CB2598" w:rsidRPr="003E1F0A">
        <w:rPr>
          <w:rFonts w:ascii="Times New Roman" w:eastAsia="SimSun" w:hAnsi="Times New Roman" w:cs="Times New Roman" w:hint="eastAsia"/>
          <w:sz w:val="24"/>
          <w:szCs w:val="24"/>
        </w:rPr>
        <w:t>mice</w:t>
      </w:r>
      <w:r w:rsidR="00FC2EC8"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CB2598"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at 10 min before MCAO, during MCAO and 10 min after reperfusion and </w:t>
      </w:r>
      <w:r w:rsidR="00CB2598" w:rsidRPr="003E1F0A">
        <w:rPr>
          <w:rFonts w:ascii="Times New Roman" w:eastAsia="SimSun" w:hAnsi="Times New Roman" w:cs="Times New Roman"/>
          <w:sz w:val="24"/>
          <w:szCs w:val="24"/>
        </w:rPr>
        <w:t>was confirmed using an OMNI Modular System (</w:t>
      </w:r>
      <w:proofErr w:type="spellStart"/>
      <w:r w:rsidR="00CB2598" w:rsidRPr="003E1F0A">
        <w:rPr>
          <w:rFonts w:ascii="Times New Roman" w:eastAsia="SimSun" w:hAnsi="Times New Roman" w:cs="Times New Roman"/>
          <w:sz w:val="24"/>
          <w:szCs w:val="24"/>
        </w:rPr>
        <w:t>Rapidlab</w:t>
      </w:r>
      <w:proofErr w:type="spellEnd"/>
      <w:r w:rsidR="00CB2598" w:rsidRPr="003E1F0A">
        <w:rPr>
          <w:rFonts w:ascii="Times New Roman" w:eastAsia="SimSun" w:hAnsi="Times New Roman" w:cs="Times New Roman"/>
          <w:sz w:val="24"/>
          <w:szCs w:val="24"/>
        </w:rPr>
        <w:t xml:space="preserve"> 1260, Bayer HealthCare, </w:t>
      </w:r>
      <w:proofErr w:type="gramStart"/>
      <w:r w:rsidR="00CB2598" w:rsidRPr="003E1F0A">
        <w:rPr>
          <w:rFonts w:ascii="Times New Roman" w:eastAsia="SimSun" w:hAnsi="Times New Roman" w:cs="Times New Roman"/>
          <w:sz w:val="24"/>
          <w:szCs w:val="24"/>
        </w:rPr>
        <w:t>Uxbridge</w:t>
      </w:r>
      <w:proofErr w:type="gramEnd"/>
      <w:r w:rsidR="00CB2598" w:rsidRPr="003E1F0A">
        <w:rPr>
          <w:rFonts w:ascii="Times New Roman" w:eastAsia="SimSun" w:hAnsi="Times New Roman" w:cs="Times New Roman"/>
          <w:sz w:val="24"/>
          <w:szCs w:val="24"/>
        </w:rPr>
        <w:t>, UK).</w:t>
      </w:r>
      <w:r w:rsidR="00CB2598"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</w:p>
    <w:p w:rsidR="00B50C93" w:rsidRPr="00B65F88" w:rsidRDefault="00A26C1A" w:rsidP="00B65F88">
      <w:pPr>
        <w:widowControl/>
        <w:jc w:val="left"/>
        <w:rPr>
          <w:rFonts w:ascii="Times New Roman" w:hAnsi="Times New Roman"/>
          <w:sz w:val="22"/>
          <w:lang w:val="en-GB"/>
        </w:rPr>
      </w:pPr>
      <w:r w:rsidRPr="00A26C1A">
        <w:rPr>
          <w:rFonts w:ascii="Times New Roman" w:hAnsi="Times New Roman"/>
          <w:b/>
          <w:sz w:val="24"/>
          <w:lang w:val="en-GB"/>
        </w:rPr>
        <w:t xml:space="preserve">Table </w:t>
      </w:r>
      <w:r w:rsidR="00482686">
        <w:rPr>
          <w:rFonts w:ascii="Times New Roman" w:hAnsi="Times New Roman"/>
          <w:b/>
          <w:sz w:val="24"/>
          <w:lang w:val="en-GB"/>
        </w:rPr>
        <w:t>S</w:t>
      </w:r>
      <w:r w:rsidR="00447EB7">
        <w:rPr>
          <w:rFonts w:ascii="Times New Roman" w:hAnsi="Times New Roman" w:hint="eastAsia"/>
          <w:b/>
          <w:sz w:val="24"/>
          <w:lang w:val="en-GB"/>
        </w:rPr>
        <w:t>1</w:t>
      </w:r>
      <w:r w:rsidR="00B50C93" w:rsidRPr="0006650F">
        <w:rPr>
          <w:rFonts w:ascii="Times New Roman" w:hAnsi="Times New Roman"/>
          <w:b/>
          <w:sz w:val="24"/>
          <w:lang w:val="en-GB"/>
        </w:rPr>
        <w:t xml:space="preserve"> Arterial gas analysis in </w:t>
      </w:r>
      <w:r w:rsidR="00845FD1" w:rsidRPr="0006650F">
        <w:rPr>
          <w:rFonts w:ascii="Times New Roman" w:hAnsi="Times New Roman" w:hint="eastAsia"/>
          <w:b/>
          <w:sz w:val="24"/>
          <w:lang w:val="en-GB"/>
        </w:rPr>
        <w:t>Sham and MCAO</w:t>
      </w:r>
      <w:r w:rsidR="00B50C93" w:rsidRPr="0006650F">
        <w:rPr>
          <w:rFonts w:ascii="Times New Roman" w:hAnsi="Times New Roman"/>
          <w:b/>
          <w:sz w:val="24"/>
          <w:lang w:val="en-GB"/>
        </w:rPr>
        <w:t xml:space="preserve"> group</w:t>
      </w:r>
      <w:r w:rsidR="00466EEB" w:rsidRPr="0006650F">
        <w:rPr>
          <w:rFonts w:ascii="Times New Roman" w:hAnsi="Times New Roman" w:hint="eastAsia"/>
          <w:b/>
          <w:sz w:val="24"/>
          <w:lang w:val="en-GB"/>
        </w:rPr>
        <w:t>s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134"/>
        <w:gridCol w:w="1196"/>
        <w:gridCol w:w="1781"/>
        <w:gridCol w:w="1751"/>
      </w:tblGrid>
      <w:tr w:rsidR="00E72314" w:rsidRPr="00E72314" w:rsidTr="00A0551A">
        <w:tc>
          <w:tcPr>
            <w:tcW w:w="2660" w:type="dxa"/>
            <w:tcBorders>
              <w:top w:val="single" w:sz="12" w:space="0" w:color="auto"/>
              <w:bottom w:val="single" w:sz="8" w:space="0" w:color="auto"/>
            </w:tcBorders>
          </w:tcPr>
          <w:p w:rsidR="00E72314" w:rsidRPr="00E72314" w:rsidRDefault="00E72314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GB"/>
              </w:rPr>
            </w:pPr>
            <w:r w:rsidRPr="00E72314">
              <w:rPr>
                <w:rFonts w:ascii="Times New Roman" w:eastAsia="SimSun" w:hAnsi="Times New Roman" w:cs="Times New Roman" w:hint="eastAsia"/>
                <w:bCs/>
                <w:sz w:val="24"/>
                <w:szCs w:val="24"/>
                <w:lang w:val="en-GB"/>
              </w:rPr>
              <w:t>Group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:rsidR="00E72314" w:rsidRPr="00E72314" w:rsidRDefault="00E72314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E72314"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 w:rsidR="000208EA"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E72314"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(</w:t>
            </w:r>
            <w:r w:rsidRPr="00E72314"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℃</w:t>
            </w:r>
            <w:r w:rsidRPr="00E72314"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)</w:t>
            </w:r>
          </w:p>
        </w:tc>
        <w:tc>
          <w:tcPr>
            <w:tcW w:w="1196" w:type="dxa"/>
            <w:tcBorders>
              <w:top w:val="single" w:sz="12" w:space="0" w:color="auto"/>
              <w:bottom w:val="single" w:sz="8" w:space="0" w:color="auto"/>
            </w:tcBorders>
          </w:tcPr>
          <w:p w:rsidR="00E72314" w:rsidRPr="00E72314" w:rsidRDefault="00E72314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E7231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PH</w:t>
            </w:r>
          </w:p>
        </w:tc>
        <w:tc>
          <w:tcPr>
            <w:tcW w:w="1781" w:type="dxa"/>
            <w:tcBorders>
              <w:top w:val="single" w:sz="12" w:space="0" w:color="auto"/>
              <w:bottom w:val="single" w:sz="8" w:space="0" w:color="auto"/>
            </w:tcBorders>
          </w:tcPr>
          <w:p w:rsidR="00E72314" w:rsidRPr="00E72314" w:rsidRDefault="00E72314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E7231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PaO</w:t>
            </w:r>
            <w:r w:rsidRPr="00EF6F2A">
              <w:rPr>
                <w:rFonts w:ascii="Times New Roman" w:eastAsia="SimSu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="000208EA">
              <w:rPr>
                <w:rFonts w:ascii="Times New Roman" w:eastAsia="SimSun" w:hAnsi="Times New Roman" w:cs="Times New Roman" w:hint="eastAsia"/>
                <w:bCs/>
                <w:sz w:val="24"/>
                <w:szCs w:val="24"/>
                <w:vertAlign w:val="subscript"/>
              </w:rPr>
              <w:t xml:space="preserve"> </w:t>
            </w:r>
            <w:r w:rsidRPr="00E7231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(mmHg)</w:t>
            </w:r>
          </w:p>
        </w:tc>
        <w:tc>
          <w:tcPr>
            <w:tcW w:w="1751" w:type="dxa"/>
            <w:tcBorders>
              <w:top w:val="single" w:sz="12" w:space="0" w:color="auto"/>
              <w:bottom w:val="single" w:sz="8" w:space="0" w:color="auto"/>
            </w:tcBorders>
          </w:tcPr>
          <w:p w:rsidR="00E72314" w:rsidRPr="00E72314" w:rsidRDefault="00E72314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E7231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PaCO</w:t>
            </w:r>
            <w:r w:rsidRPr="00EF6F2A">
              <w:rPr>
                <w:rFonts w:ascii="Times New Roman" w:eastAsia="SimSu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="000208EA">
              <w:rPr>
                <w:rFonts w:ascii="Times New Roman" w:eastAsia="SimSun" w:hAnsi="Times New Roman" w:cs="Times New Roman" w:hint="eastAsia"/>
                <w:bCs/>
                <w:sz w:val="24"/>
                <w:szCs w:val="24"/>
                <w:vertAlign w:val="subscript"/>
              </w:rPr>
              <w:t xml:space="preserve"> </w:t>
            </w:r>
            <w:r w:rsidRPr="00E7231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(mmHg)</w:t>
            </w:r>
          </w:p>
        </w:tc>
      </w:tr>
      <w:tr w:rsidR="00E72314" w:rsidRPr="00E72314" w:rsidTr="005A23EC">
        <w:tc>
          <w:tcPr>
            <w:tcW w:w="2660" w:type="dxa"/>
            <w:tcBorders>
              <w:top w:val="single" w:sz="8" w:space="0" w:color="auto"/>
            </w:tcBorders>
          </w:tcPr>
          <w:p w:rsidR="00E72314" w:rsidRPr="00E72314" w:rsidRDefault="00C26FCA" w:rsidP="00937C03">
            <w:pPr>
              <w:jc w:val="lef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10</w:t>
            </w:r>
            <w:r w:rsidR="00E72314" w:rsidRPr="00E7231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min before MCAO</w:t>
            </w:r>
            <w:r w:rsidR="0017682C"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E72314" w:rsidRPr="00E72314" w:rsidRDefault="00E72314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8" w:space="0" w:color="auto"/>
            </w:tcBorders>
          </w:tcPr>
          <w:p w:rsidR="00E72314" w:rsidRPr="00E72314" w:rsidRDefault="00E72314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8" w:space="0" w:color="auto"/>
            </w:tcBorders>
          </w:tcPr>
          <w:p w:rsidR="00E72314" w:rsidRPr="00E72314" w:rsidRDefault="00E72314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8" w:space="0" w:color="auto"/>
            </w:tcBorders>
          </w:tcPr>
          <w:p w:rsidR="00E72314" w:rsidRPr="00E72314" w:rsidRDefault="00E72314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</w:tr>
      <w:tr w:rsidR="00E72314" w:rsidRPr="00E72314" w:rsidTr="005A23EC">
        <w:tc>
          <w:tcPr>
            <w:tcW w:w="2660" w:type="dxa"/>
          </w:tcPr>
          <w:p w:rsidR="00E72314" w:rsidRPr="00E72314" w:rsidRDefault="00ED21E4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Sham</w:t>
            </w:r>
          </w:p>
        </w:tc>
        <w:tc>
          <w:tcPr>
            <w:tcW w:w="1134" w:type="dxa"/>
          </w:tcPr>
          <w:p w:rsidR="00E72314" w:rsidRPr="00E72314" w:rsidRDefault="009F131D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37.2</w:t>
            </w:r>
            <w:r w:rsidRPr="007F775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0.1</w:t>
            </w:r>
          </w:p>
        </w:tc>
        <w:tc>
          <w:tcPr>
            <w:tcW w:w="1196" w:type="dxa"/>
          </w:tcPr>
          <w:p w:rsidR="00E72314" w:rsidRPr="00E72314" w:rsidRDefault="007F7757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7.3</w:t>
            </w:r>
            <w:r w:rsidR="000C4799"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4</w:t>
            </w:r>
            <w:r w:rsidRPr="007F775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±</w:t>
            </w:r>
            <w:r w:rsidR="009F131D"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0.05</w:t>
            </w:r>
          </w:p>
        </w:tc>
        <w:tc>
          <w:tcPr>
            <w:tcW w:w="1781" w:type="dxa"/>
          </w:tcPr>
          <w:p w:rsidR="00E72314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120.47</w:t>
            </w:r>
            <w:r w:rsidR="00354F58" w:rsidRPr="007F775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±</w:t>
            </w:r>
            <w:r w:rsidR="00F856B3"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9.24</w:t>
            </w:r>
          </w:p>
        </w:tc>
        <w:tc>
          <w:tcPr>
            <w:tcW w:w="1751" w:type="dxa"/>
          </w:tcPr>
          <w:p w:rsidR="00E72314" w:rsidRPr="00E72314" w:rsidRDefault="00F856B3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36.68</w:t>
            </w:r>
            <w:r w:rsidRPr="007F775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5.69</w:t>
            </w:r>
          </w:p>
        </w:tc>
      </w:tr>
      <w:tr w:rsidR="000C4799" w:rsidRPr="00E72314" w:rsidTr="005A23EC">
        <w:tc>
          <w:tcPr>
            <w:tcW w:w="2660" w:type="dxa"/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MCAO</w:t>
            </w:r>
          </w:p>
        </w:tc>
        <w:tc>
          <w:tcPr>
            <w:tcW w:w="1134" w:type="dxa"/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37.6</w:t>
            </w:r>
            <w:r w:rsidRPr="007F775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0.1</w:t>
            </w:r>
          </w:p>
        </w:tc>
        <w:tc>
          <w:tcPr>
            <w:tcW w:w="1196" w:type="dxa"/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7.36</w:t>
            </w:r>
            <w:r w:rsidRPr="007F775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0.04</w:t>
            </w:r>
          </w:p>
        </w:tc>
        <w:tc>
          <w:tcPr>
            <w:tcW w:w="1781" w:type="dxa"/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116.29</w:t>
            </w:r>
            <w:r w:rsidR="00354F58" w:rsidRPr="007F775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±</w:t>
            </w:r>
            <w:r w:rsidR="00F856B3"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11.79</w:t>
            </w:r>
          </w:p>
        </w:tc>
        <w:tc>
          <w:tcPr>
            <w:tcW w:w="1751" w:type="dxa"/>
          </w:tcPr>
          <w:p w:rsidR="000C4799" w:rsidRPr="00E72314" w:rsidRDefault="00F856B3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37.61</w:t>
            </w:r>
            <w:r w:rsidRPr="007F775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4.85</w:t>
            </w:r>
          </w:p>
        </w:tc>
      </w:tr>
      <w:tr w:rsidR="000C4799" w:rsidRPr="00E72314" w:rsidTr="005A23EC">
        <w:tc>
          <w:tcPr>
            <w:tcW w:w="2660" w:type="dxa"/>
          </w:tcPr>
          <w:p w:rsidR="000C4799" w:rsidRPr="00E72314" w:rsidRDefault="000C4799" w:rsidP="00937C03">
            <w:pPr>
              <w:jc w:val="lef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During MCAO:</w:t>
            </w:r>
          </w:p>
        </w:tc>
        <w:tc>
          <w:tcPr>
            <w:tcW w:w="1134" w:type="dxa"/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6" w:type="dxa"/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</w:tr>
      <w:tr w:rsidR="000C4799" w:rsidRPr="00E72314" w:rsidTr="005A23EC">
        <w:tc>
          <w:tcPr>
            <w:tcW w:w="2660" w:type="dxa"/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Sham</w:t>
            </w:r>
          </w:p>
        </w:tc>
        <w:tc>
          <w:tcPr>
            <w:tcW w:w="1134" w:type="dxa"/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36.9</w:t>
            </w:r>
            <w:r w:rsidRPr="007F775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0.3</w:t>
            </w:r>
          </w:p>
        </w:tc>
        <w:tc>
          <w:tcPr>
            <w:tcW w:w="1196" w:type="dxa"/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7.35</w:t>
            </w:r>
            <w:r w:rsidRPr="007F775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0.02</w:t>
            </w:r>
          </w:p>
        </w:tc>
        <w:tc>
          <w:tcPr>
            <w:tcW w:w="1781" w:type="dxa"/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117.83</w:t>
            </w:r>
            <w:r w:rsidR="00354F58" w:rsidRPr="007F775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±</w:t>
            </w:r>
            <w:r w:rsidR="00F856B3"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8.52</w:t>
            </w:r>
          </w:p>
        </w:tc>
        <w:tc>
          <w:tcPr>
            <w:tcW w:w="1751" w:type="dxa"/>
          </w:tcPr>
          <w:p w:rsidR="000C4799" w:rsidRPr="00E72314" w:rsidRDefault="00F856B3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37.88</w:t>
            </w:r>
            <w:r w:rsidRPr="007F775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5.81</w:t>
            </w:r>
          </w:p>
        </w:tc>
      </w:tr>
      <w:tr w:rsidR="000C4799" w:rsidRPr="00E72314" w:rsidTr="005A23EC">
        <w:tc>
          <w:tcPr>
            <w:tcW w:w="2660" w:type="dxa"/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MCAO</w:t>
            </w:r>
          </w:p>
        </w:tc>
        <w:tc>
          <w:tcPr>
            <w:tcW w:w="1134" w:type="dxa"/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37.3</w:t>
            </w:r>
            <w:r w:rsidRPr="007F775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0.2</w:t>
            </w:r>
          </w:p>
        </w:tc>
        <w:tc>
          <w:tcPr>
            <w:tcW w:w="1196" w:type="dxa"/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7.34</w:t>
            </w:r>
            <w:r w:rsidRPr="007F775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0.06</w:t>
            </w:r>
          </w:p>
        </w:tc>
        <w:tc>
          <w:tcPr>
            <w:tcW w:w="1781" w:type="dxa"/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119.16</w:t>
            </w:r>
            <w:r w:rsidR="00354F58" w:rsidRPr="007F775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±</w:t>
            </w:r>
            <w:r w:rsidR="00F856B3"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10.68</w:t>
            </w:r>
          </w:p>
        </w:tc>
        <w:tc>
          <w:tcPr>
            <w:tcW w:w="1751" w:type="dxa"/>
          </w:tcPr>
          <w:p w:rsidR="000C4799" w:rsidRPr="00E72314" w:rsidRDefault="00F856B3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38.19</w:t>
            </w:r>
            <w:r w:rsidRPr="007F775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5.47</w:t>
            </w:r>
          </w:p>
        </w:tc>
      </w:tr>
      <w:tr w:rsidR="000C4799" w:rsidRPr="00E72314" w:rsidTr="005A23EC">
        <w:tc>
          <w:tcPr>
            <w:tcW w:w="2660" w:type="dxa"/>
          </w:tcPr>
          <w:p w:rsidR="000C4799" w:rsidRPr="00E72314" w:rsidRDefault="000C4799" w:rsidP="00937C03">
            <w:pPr>
              <w:jc w:val="lef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10</w:t>
            </w:r>
            <w:r w:rsidRPr="00E7231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min </w:t>
            </w: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after</w:t>
            </w:r>
            <w:r w:rsidRPr="00E7231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</w:t>
            </w:r>
            <w:r w:rsidR="005A23EC"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reperfusion</w:t>
            </w: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6" w:type="dxa"/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</w:tr>
      <w:tr w:rsidR="000C4799" w:rsidRPr="00E72314" w:rsidTr="00A0551A">
        <w:tc>
          <w:tcPr>
            <w:tcW w:w="2660" w:type="dxa"/>
            <w:tcBorders>
              <w:bottom w:val="nil"/>
            </w:tcBorders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Sham</w:t>
            </w:r>
          </w:p>
        </w:tc>
        <w:tc>
          <w:tcPr>
            <w:tcW w:w="1134" w:type="dxa"/>
            <w:tcBorders>
              <w:bottom w:val="nil"/>
            </w:tcBorders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37.3</w:t>
            </w:r>
            <w:r w:rsidRPr="007F775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0.2</w:t>
            </w:r>
          </w:p>
        </w:tc>
        <w:tc>
          <w:tcPr>
            <w:tcW w:w="1196" w:type="dxa"/>
            <w:tcBorders>
              <w:bottom w:val="nil"/>
            </w:tcBorders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7.37</w:t>
            </w:r>
            <w:r w:rsidRPr="007F775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0.03</w:t>
            </w:r>
          </w:p>
        </w:tc>
        <w:tc>
          <w:tcPr>
            <w:tcW w:w="1781" w:type="dxa"/>
            <w:tcBorders>
              <w:bottom w:val="nil"/>
            </w:tcBorders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12</w:t>
            </w:r>
            <w:r w:rsidR="00F856B3"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.75</w:t>
            </w:r>
            <w:r w:rsidR="00354F58" w:rsidRPr="007F775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±</w:t>
            </w:r>
            <w:r w:rsidR="00F856B3"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9.21</w:t>
            </w:r>
          </w:p>
        </w:tc>
        <w:tc>
          <w:tcPr>
            <w:tcW w:w="1751" w:type="dxa"/>
            <w:tcBorders>
              <w:bottom w:val="nil"/>
            </w:tcBorders>
          </w:tcPr>
          <w:p w:rsidR="000C4799" w:rsidRPr="00E72314" w:rsidRDefault="00F856B3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39.23</w:t>
            </w:r>
            <w:r w:rsidRPr="007F775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4.62</w:t>
            </w:r>
          </w:p>
        </w:tc>
      </w:tr>
      <w:tr w:rsidR="000C4799" w:rsidRPr="00E72314" w:rsidTr="00A0551A">
        <w:tc>
          <w:tcPr>
            <w:tcW w:w="2660" w:type="dxa"/>
            <w:tcBorders>
              <w:top w:val="nil"/>
              <w:bottom w:val="single" w:sz="12" w:space="0" w:color="auto"/>
            </w:tcBorders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MCAO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37.1</w:t>
            </w:r>
            <w:r w:rsidRPr="007F775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0.2</w:t>
            </w:r>
          </w:p>
        </w:tc>
        <w:tc>
          <w:tcPr>
            <w:tcW w:w="1196" w:type="dxa"/>
            <w:tcBorders>
              <w:top w:val="nil"/>
              <w:bottom w:val="single" w:sz="12" w:space="0" w:color="auto"/>
            </w:tcBorders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7.36</w:t>
            </w:r>
            <w:r w:rsidRPr="007F775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0.05</w:t>
            </w:r>
          </w:p>
        </w:tc>
        <w:tc>
          <w:tcPr>
            <w:tcW w:w="1781" w:type="dxa"/>
            <w:tcBorders>
              <w:top w:val="nil"/>
              <w:bottom w:val="single" w:sz="12" w:space="0" w:color="auto"/>
            </w:tcBorders>
          </w:tcPr>
          <w:p w:rsidR="000C4799" w:rsidRPr="00E72314" w:rsidRDefault="000C4799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120.</w:t>
            </w:r>
            <w:r w:rsidR="00354F58"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61</w:t>
            </w:r>
            <w:r w:rsidR="00354F58" w:rsidRPr="007F775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±</w:t>
            </w:r>
            <w:r w:rsidR="00F856B3"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9.39</w:t>
            </w:r>
          </w:p>
        </w:tc>
        <w:tc>
          <w:tcPr>
            <w:tcW w:w="1751" w:type="dxa"/>
            <w:tcBorders>
              <w:top w:val="nil"/>
              <w:bottom w:val="single" w:sz="12" w:space="0" w:color="auto"/>
            </w:tcBorders>
          </w:tcPr>
          <w:p w:rsidR="000C4799" w:rsidRPr="00E72314" w:rsidRDefault="00F856B3" w:rsidP="00937C03">
            <w:pPr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38.84</w:t>
            </w:r>
            <w:r w:rsidRPr="007F775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4.13</w:t>
            </w:r>
          </w:p>
        </w:tc>
      </w:tr>
    </w:tbl>
    <w:p w:rsidR="00046159" w:rsidRDefault="00AF2514" w:rsidP="00937C03">
      <w:pPr>
        <w:rPr>
          <w:rFonts w:ascii="Times New Roman" w:eastAsia="SimSun" w:hAnsi="Times New Roman" w:cs="Times New Roman"/>
          <w:bCs/>
          <w:sz w:val="24"/>
          <w:szCs w:val="24"/>
        </w:rPr>
      </w:pPr>
      <w:r w:rsidRPr="003E1F0A">
        <w:rPr>
          <w:rFonts w:ascii="Times New Roman" w:eastAsia="SimSun" w:hAnsi="Times New Roman" w:cs="Times New Roman" w:hint="eastAsia"/>
          <w:bCs/>
          <w:sz w:val="24"/>
          <w:szCs w:val="24"/>
        </w:rPr>
        <w:t>D</w:t>
      </w:r>
      <w:r w:rsidR="00F30F9E" w:rsidRPr="003E1F0A">
        <w:rPr>
          <w:rFonts w:ascii="Times New Roman" w:eastAsia="SimSun" w:hAnsi="Times New Roman" w:cs="Times New Roman"/>
          <w:bCs/>
          <w:sz w:val="24"/>
          <w:szCs w:val="24"/>
        </w:rPr>
        <w:t xml:space="preserve">ata </w:t>
      </w:r>
      <w:r w:rsidRPr="003E1F0A">
        <w:rPr>
          <w:rFonts w:ascii="Times New Roman" w:eastAsia="SimSun" w:hAnsi="Times New Roman" w:cs="Times New Roman" w:hint="eastAsia"/>
          <w:bCs/>
          <w:sz w:val="24"/>
          <w:szCs w:val="24"/>
        </w:rPr>
        <w:t>of b</w:t>
      </w:r>
      <w:r w:rsidRPr="003E1F0A">
        <w:rPr>
          <w:rFonts w:ascii="Times New Roman" w:eastAsia="SimSun" w:hAnsi="Times New Roman" w:cs="Times New Roman"/>
          <w:bCs/>
          <w:sz w:val="24"/>
          <w:szCs w:val="24"/>
        </w:rPr>
        <w:t>lood gas analysis</w:t>
      </w:r>
      <w:r w:rsidR="00F30F9E" w:rsidRPr="003E1F0A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3E1F0A">
        <w:rPr>
          <w:rFonts w:ascii="Times New Roman" w:eastAsia="SimSun" w:hAnsi="Times New Roman" w:cs="Times New Roman" w:hint="eastAsia"/>
          <w:bCs/>
          <w:sz w:val="24"/>
          <w:szCs w:val="24"/>
        </w:rPr>
        <w:t>show</w:t>
      </w:r>
      <w:r w:rsidR="00F707AB" w:rsidRPr="003E1F0A">
        <w:rPr>
          <w:rFonts w:ascii="Times New Roman" w:eastAsia="SimSun" w:hAnsi="Times New Roman" w:cs="Times New Roman" w:hint="eastAsia"/>
          <w:bCs/>
          <w:sz w:val="24"/>
          <w:szCs w:val="24"/>
        </w:rPr>
        <w:t>ing</w:t>
      </w:r>
      <w:r w:rsidRPr="003E1F0A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 the PH, </w:t>
      </w:r>
      <w:r w:rsidRPr="003E1F0A">
        <w:rPr>
          <w:rFonts w:ascii="Times New Roman" w:eastAsia="SimSun" w:hAnsi="Times New Roman" w:cs="Times New Roman"/>
          <w:bCs/>
          <w:sz w:val="24"/>
          <w:szCs w:val="24"/>
        </w:rPr>
        <w:t>PaO</w:t>
      </w:r>
      <w:r w:rsidRPr="00EF6F2A">
        <w:rPr>
          <w:rFonts w:ascii="Times New Roman" w:eastAsia="SimSun" w:hAnsi="Times New Roman" w:cs="Times New Roman"/>
          <w:bCs/>
          <w:sz w:val="24"/>
          <w:szCs w:val="24"/>
          <w:vertAlign w:val="subscript"/>
        </w:rPr>
        <w:t>2</w:t>
      </w:r>
      <w:r w:rsidRPr="003E1F0A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, </w:t>
      </w:r>
      <w:r w:rsidRPr="003E1F0A">
        <w:rPr>
          <w:rFonts w:ascii="Times New Roman" w:eastAsia="SimSun" w:hAnsi="Times New Roman" w:cs="Times New Roman"/>
          <w:bCs/>
          <w:sz w:val="24"/>
          <w:szCs w:val="24"/>
        </w:rPr>
        <w:t>PaCO</w:t>
      </w:r>
      <w:r w:rsidRPr="00EF6F2A">
        <w:rPr>
          <w:rFonts w:ascii="Times New Roman" w:eastAsia="SimSun" w:hAnsi="Times New Roman" w:cs="Times New Roman"/>
          <w:bCs/>
          <w:sz w:val="24"/>
          <w:szCs w:val="24"/>
          <w:vertAlign w:val="subscript"/>
        </w:rPr>
        <w:t>2</w:t>
      </w:r>
      <w:r w:rsidRPr="003E1F0A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 as well as the body temperature of </w:t>
      </w:r>
      <w:r w:rsidR="00303800" w:rsidRPr="003E1F0A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the </w:t>
      </w:r>
      <w:r w:rsidRPr="003E1F0A">
        <w:rPr>
          <w:rFonts w:ascii="Times New Roman" w:eastAsia="SimSun" w:hAnsi="Times New Roman" w:cs="Times New Roman"/>
          <w:bCs/>
          <w:sz w:val="24"/>
          <w:szCs w:val="24"/>
        </w:rPr>
        <w:t xml:space="preserve">separate mice </w:t>
      </w:r>
      <w:r w:rsidRPr="003E1F0A">
        <w:rPr>
          <w:rFonts w:ascii="Times New Roman" w:eastAsia="SimSun" w:hAnsi="Times New Roman" w:cs="Times New Roman" w:hint="eastAsia"/>
          <w:bCs/>
          <w:sz w:val="24"/>
          <w:szCs w:val="24"/>
        </w:rPr>
        <w:t>10</w:t>
      </w:r>
      <w:r w:rsidR="00D30CB5" w:rsidRPr="003E1F0A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 </w:t>
      </w:r>
      <w:r w:rsidRPr="003E1F0A">
        <w:rPr>
          <w:rFonts w:ascii="Times New Roman" w:eastAsia="SimSun" w:hAnsi="Times New Roman" w:cs="Times New Roman" w:hint="eastAsia"/>
          <w:bCs/>
          <w:sz w:val="24"/>
          <w:szCs w:val="24"/>
        </w:rPr>
        <w:t>min</w:t>
      </w:r>
      <w:r w:rsidR="00F30F9E" w:rsidRPr="003E1F0A">
        <w:rPr>
          <w:rFonts w:ascii="Times New Roman" w:eastAsia="SimSun" w:hAnsi="Times New Roman" w:cs="Times New Roman"/>
          <w:bCs/>
          <w:sz w:val="24"/>
          <w:szCs w:val="24"/>
        </w:rPr>
        <w:t xml:space="preserve"> before, during MCAO operation</w:t>
      </w:r>
      <w:r w:rsidRPr="003E1F0A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 </w:t>
      </w:r>
      <w:r w:rsidRPr="003E1F0A">
        <w:rPr>
          <w:rFonts w:ascii="Times New Roman" w:eastAsia="SimSun" w:hAnsi="Times New Roman" w:cs="Times New Roman"/>
          <w:bCs/>
          <w:sz w:val="24"/>
          <w:szCs w:val="24"/>
        </w:rPr>
        <w:t xml:space="preserve">and </w:t>
      </w:r>
      <w:r w:rsidRPr="003E1F0A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10 min </w:t>
      </w:r>
      <w:r w:rsidRPr="003E1F0A">
        <w:rPr>
          <w:rFonts w:ascii="Times New Roman" w:eastAsia="SimSun" w:hAnsi="Times New Roman" w:cs="Times New Roman"/>
          <w:bCs/>
          <w:sz w:val="24"/>
          <w:szCs w:val="24"/>
        </w:rPr>
        <w:t xml:space="preserve">after </w:t>
      </w:r>
      <w:r w:rsidRPr="003E1F0A">
        <w:rPr>
          <w:rFonts w:ascii="Times New Roman" w:eastAsia="SimSun" w:hAnsi="Times New Roman" w:cs="Times New Roman" w:hint="eastAsia"/>
          <w:bCs/>
          <w:sz w:val="24"/>
          <w:szCs w:val="24"/>
        </w:rPr>
        <w:t>reperfusion</w:t>
      </w:r>
      <w:r w:rsidR="00303800" w:rsidRPr="003E1F0A">
        <w:rPr>
          <w:rFonts w:ascii="Times New Roman" w:eastAsia="SimSun" w:hAnsi="Times New Roman" w:cs="Times New Roman" w:hint="eastAsia"/>
          <w:bCs/>
          <w:sz w:val="24"/>
          <w:szCs w:val="24"/>
        </w:rPr>
        <w:t>.</w:t>
      </w:r>
      <w:r w:rsidR="00F30F9E" w:rsidRPr="003E1F0A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303800" w:rsidRPr="003E1F0A">
        <w:rPr>
          <w:rFonts w:ascii="Times New Roman" w:eastAsia="SimSun" w:hAnsi="Times New Roman" w:cs="Times New Roman"/>
          <w:bCs/>
          <w:sz w:val="24"/>
          <w:szCs w:val="24"/>
        </w:rPr>
        <w:t xml:space="preserve">All values </w:t>
      </w:r>
      <w:r w:rsidR="00D30CB5" w:rsidRPr="003E1F0A">
        <w:rPr>
          <w:rFonts w:ascii="Times New Roman" w:eastAsia="SimSun" w:hAnsi="Times New Roman" w:cs="Times New Roman" w:hint="eastAsia"/>
          <w:bCs/>
          <w:sz w:val="24"/>
          <w:szCs w:val="24"/>
        </w:rPr>
        <w:t>were</w:t>
      </w:r>
      <w:r w:rsidR="00303800" w:rsidRPr="003E1F0A">
        <w:rPr>
          <w:rFonts w:ascii="Times New Roman" w:eastAsia="SimSun" w:hAnsi="Times New Roman" w:cs="Times New Roman"/>
          <w:bCs/>
          <w:sz w:val="24"/>
          <w:szCs w:val="24"/>
        </w:rPr>
        <w:t xml:space="preserve"> expressed as </w:t>
      </w:r>
      <w:proofErr w:type="spellStart"/>
      <w:r w:rsidR="00303800" w:rsidRPr="003E1F0A">
        <w:rPr>
          <w:rFonts w:ascii="Times New Roman" w:eastAsia="SimSun" w:hAnsi="Times New Roman" w:cs="Times New Roman"/>
          <w:bCs/>
          <w:sz w:val="24"/>
          <w:szCs w:val="24"/>
        </w:rPr>
        <w:t>mean</w:t>
      </w:r>
      <w:r w:rsidR="00D30CB5" w:rsidRPr="003E1F0A">
        <w:rPr>
          <w:rFonts w:ascii="Times New Roman" w:eastAsia="SimSun" w:hAnsi="Times New Roman" w:cs="Times New Roman"/>
          <w:bCs/>
          <w:sz w:val="24"/>
          <w:szCs w:val="24"/>
        </w:rPr>
        <w:t>±</w:t>
      </w:r>
      <w:r w:rsidR="00303800" w:rsidRPr="003E1F0A">
        <w:rPr>
          <w:rFonts w:ascii="Times New Roman" w:eastAsia="SimSun" w:hAnsi="Times New Roman" w:cs="Times New Roman"/>
          <w:bCs/>
          <w:sz w:val="24"/>
          <w:szCs w:val="24"/>
        </w:rPr>
        <w:t>SD</w:t>
      </w:r>
      <w:proofErr w:type="spellEnd"/>
      <w:r w:rsidR="00303800" w:rsidRPr="003E1F0A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, </w:t>
      </w:r>
      <w:r w:rsidR="00303800" w:rsidRPr="003E1F0A">
        <w:rPr>
          <w:rFonts w:ascii="Times New Roman" w:eastAsia="SimSun" w:hAnsi="Times New Roman" w:cs="Times New Roman"/>
          <w:bCs/>
          <w:sz w:val="24"/>
          <w:szCs w:val="24"/>
        </w:rPr>
        <w:t>n</w:t>
      </w:r>
      <w:r w:rsidR="00303800" w:rsidRPr="003E1F0A">
        <w:rPr>
          <w:rFonts w:ascii="Times New Roman" w:eastAsia="SimSun" w:hAnsi="Times New Roman" w:cs="Times New Roman" w:hint="eastAsia"/>
          <w:bCs/>
          <w:sz w:val="24"/>
          <w:szCs w:val="24"/>
        </w:rPr>
        <w:t>=</w:t>
      </w:r>
      <w:r w:rsidR="00303800" w:rsidRPr="003E1F0A">
        <w:rPr>
          <w:rFonts w:ascii="Times New Roman" w:eastAsia="SimSun" w:hAnsi="Times New Roman" w:cs="Times New Roman"/>
          <w:bCs/>
          <w:sz w:val="24"/>
          <w:szCs w:val="24"/>
        </w:rPr>
        <w:t>5.</w:t>
      </w:r>
      <w:r w:rsidR="00303800" w:rsidRPr="003E1F0A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 </w:t>
      </w:r>
      <w:r w:rsidR="00F30F9E" w:rsidRPr="003E1F0A">
        <w:rPr>
          <w:rFonts w:ascii="Times New Roman" w:eastAsia="SimSun" w:hAnsi="Times New Roman" w:cs="Times New Roman"/>
          <w:bCs/>
          <w:sz w:val="24"/>
          <w:szCs w:val="24"/>
        </w:rPr>
        <w:t xml:space="preserve">There were no significant differences between the </w:t>
      </w:r>
      <w:r w:rsidR="005D3468" w:rsidRPr="003E1F0A">
        <w:rPr>
          <w:rFonts w:ascii="Times New Roman" w:eastAsia="SimSun" w:hAnsi="Times New Roman" w:cs="Times New Roman" w:hint="eastAsia"/>
          <w:bCs/>
          <w:sz w:val="24"/>
          <w:szCs w:val="24"/>
        </w:rPr>
        <w:t>Sham</w:t>
      </w:r>
      <w:r w:rsidR="00F30F9E" w:rsidRPr="003E1F0A">
        <w:rPr>
          <w:rFonts w:ascii="Times New Roman" w:eastAsia="SimSun" w:hAnsi="Times New Roman" w:cs="Times New Roman"/>
          <w:bCs/>
          <w:sz w:val="24"/>
          <w:szCs w:val="24"/>
        </w:rPr>
        <w:t xml:space="preserve"> group</w:t>
      </w:r>
      <w:r w:rsidR="005D3468" w:rsidRPr="003E1F0A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 and </w:t>
      </w:r>
      <w:r w:rsidR="00D30CB5" w:rsidRPr="003E1F0A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the </w:t>
      </w:r>
      <w:r w:rsidR="005D3468" w:rsidRPr="003E1F0A">
        <w:rPr>
          <w:rFonts w:ascii="Times New Roman" w:eastAsia="SimSun" w:hAnsi="Times New Roman" w:cs="Times New Roman" w:hint="eastAsia"/>
          <w:bCs/>
          <w:sz w:val="24"/>
          <w:szCs w:val="24"/>
        </w:rPr>
        <w:t>MCAO group.</w:t>
      </w:r>
    </w:p>
    <w:p w:rsidR="00AC7638" w:rsidRDefault="00AC7638" w:rsidP="00937C03">
      <w:pPr>
        <w:rPr>
          <w:rFonts w:ascii="Times New Roman" w:eastAsia="SimSun" w:hAnsi="Times New Roman" w:cs="Times New Roman"/>
          <w:bCs/>
          <w:sz w:val="24"/>
          <w:szCs w:val="24"/>
        </w:rPr>
      </w:pPr>
    </w:p>
    <w:p w:rsidR="00447EB7" w:rsidRDefault="00447EB7" w:rsidP="00937C03">
      <w:pPr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noProof/>
          <w:sz w:val="24"/>
          <w:szCs w:val="24"/>
          <w:lang w:eastAsia="en-US"/>
        </w:rPr>
        <w:drawing>
          <wp:inline distT="0" distB="0" distL="0" distR="0">
            <wp:extent cx="5731510" cy="1479550"/>
            <wp:effectExtent l="0" t="0" r="254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 1-20um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95A" w:rsidRDefault="00447EB7" w:rsidP="00937C03">
      <w:pPr>
        <w:rPr>
          <w:rFonts w:ascii="Times New Roman" w:eastAsia="SimSun" w:hAnsi="Times New Roman" w:cs="Times New Roman"/>
          <w:b/>
          <w:sz w:val="24"/>
          <w:szCs w:val="24"/>
        </w:rPr>
      </w:pPr>
      <w:r w:rsidRPr="00A26C1A">
        <w:rPr>
          <w:rFonts w:ascii="Times New Roman" w:eastAsia="SimSun" w:hAnsi="Times New Roman" w:cs="Times New Roman"/>
          <w:b/>
          <w:sz w:val="24"/>
          <w:szCs w:val="24"/>
        </w:rPr>
        <w:t>Fig</w:t>
      </w:r>
      <w:r w:rsidR="00482686">
        <w:rPr>
          <w:rFonts w:ascii="Times New Roman" w:eastAsia="SimSun" w:hAnsi="Times New Roman" w:cs="Times New Roman"/>
          <w:b/>
          <w:sz w:val="24"/>
          <w:szCs w:val="24"/>
        </w:rPr>
        <w:t>ure</w:t>
      </w:r>
      <w:r w:rsidRPr="00A26C1A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="00482686">
        <w:rPr>
          <w:rFonts w:ascii="Times New Roman" w:eastAsia="SimSun" w:hAnsi="Times New Roman" w:cs="Times New Roman"/>
          <w:b/>
          <w:sz w:val="24"/>
          <w:szCs w:val="24"/>
        </w:rPr>
        <w:t>S</w:t>
      </w:r>
      <w:r>
        <w:rPr>
          <w:rFonts w:ascii="Times New Roman" w:eastAsia="SimSun" w:hAnsi="Times New Roman" w:cs="Times New Roman" w:hint="eastAsia"/>
          <w:b/>
          <w:sz w:val="24"/>
          <w:szCs w:val="24"/>
        </w:rPr>
        <w:t>1</w:t>
      </w:r>
      <w:r w:rsidRPr="0006650F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 </w:t>
      </w:r>
      <w:proofErr w:type="gramStart"/>
      <w:r w:rsidR="00241306" w:rsidRPr="00241306">
        <w:rPr>
          <w:rFonts w:ascii="Times New Roman" w:eastAsia="SimSun" w:hAnsi="Times New Roman" w:cs="Times New Roman"/>
          <w:b/>
          <w:sz w:val="24"/>
          <w:szCs w:val="24"/>
        </w:rPr>
        <w:t>The</w:t>
      </w:r>
      <w:proofErr w:type="gramEnd"/>
      <w:r w:rsidR="00241306" w:rsidRPr="00241306">
        <w:rPr>
          <w:rFonts w:ascii="Times New Roman" w:eastAsia="SimSun" w:hAnsi="Times New Roman" w:cs="Times New Roman"/>
          <w:b/>
          <w:sz w:val="24"/>
          <w:szCs w:val="24"/>
        </w:rPr>
        <w:t xml:space="preserve"> identification</w:t>
      </w:r>
      <w:r w:rsidR="00241306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 of</w:t>
      </w:r>
      <w:r w:rsidR="0025095A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 primary </w:t>
      </w:r>
      <w:r w:rsidR="0025095A" w:rsidRPr="00241306">
        <w:rPr>
          <w:rFonts w:ascii="Times New Roman" w:eastAsia="SimSun" w:hAnsi="Times New Roman" w:cs="Times New Roman"/>
          <w:b/>
          <w:sz w:val="24"/>
          <w:szCs w:val="24"/>
        </w:rPr>
        <w:t>microglia</w:t>
      </w:r>
      <w:r w:rsidR="0025095A">
        <w:rPr>
          <w:rFonts w:ascii="Times New Roman" w:eastAsia="SimSun" w:hAnsi="Times New Roman" w:cs="Times New Roman" w:hint="eastAsia"/>
          <w:b/>
          <w:sz w:val="24"/>
          <w:szCs w:val="24"/>
        </w:rPr>
        <w:t>l cells</w:t>
      </w:r>
      <w:r w:rsidR="0025095A" w:rsidRPr="00241306">
        <w:rPr>
          <w:rFonts w:ascii="Times New Roman" w:eastAsia="SimSun" w:hAnsi="Times New Roman" w:cs="Times New Roman"/>
          <w:b/>
          <w:sz w:val="24"/>
          <w:szCs w:val="24"/>
        </w:rPr>
        <w:t xml:space="preserve"> in culture</w:t>
      </w:r>
    </w:p>
    <w:p w:rsidR="0025095A" w:rsidRDefault="0025095A" w:rsidP="00937C03">
      <w:pPr>
        <w:rPr>
          <w:rFonts w:ascii="Times New Roman" w:eastAsia="SimSun" w:hAnsi="Times New Roman" w:cs="Times New Roman"/>
          <w:sz w:val="24"/>
          <w:szCs w:val="24"/>
        </w:rPr>
      </w:pPr>
      <w:r w:rsidRPr="0025095A">
        <w:rPr>
          <w:rFonts w:ascii="Times New Roman" w:eastAsia="SimSun" w:hAnsi="Times New Roman" w:cs="Times New Roman"/>
          <w:sz w:val="24"/>
          <w:szCs w:val="24"/>
        </w:rPr>
        <w:t>The purity of the microglia</w:t>
      </w:r>
      <w:r>
        <w:rPr>
          <w:rFonts w:ascii="Times New Roman" w:eastAsia="SimSun" w:hAnsi="Times New Roman" w:cs="Times New Roman" w:hint="eastAsia"/>
          <w:sz w:val="24"/>
          <w:szCs w:val="24"/>
        </w:rPr>
        <w:t>l cells</w:t>
      </w:r>
      <w:r w:rsidRPr="0025095A">
        <w:rPr>
          <w:rFonts w:ascii="Times New Roman" w:eastAsia="SimSun" w:hAnsi="Times New Roman" w:cs="Times New Roman"/>
          <w:sz w:val="24"/>
          <w:szCs w:val="24"/>
        </w:rPr>
        <w:t xml:space="preserve"> in culture w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ere </w:t>
      </w:r>
      <w:r w:rsidRPr="0025095A">
        <w:rPr>
          <w:rFonts w:ascii="Times New Roman" w:eastAsia="SimSun" w:hAnsi="Times New Roman" w:cs="Times New Roman"/>
          <w:sz w:val="24"/>
          <w:szCs w:val="24"/>
        </w:rPr>
        <w:t xml:space="preserve">confirmed </w:t>
      </w:r>
      <w:r>
        <w:rPr>
          <w:rFonts w:ascii="Times New Roman" w:eastAsia="SimSun" w:hAnsi="Times New Roman" w:cs="Times New Roman"/>
          <w:sz w:val="24"/>
          <w:szCs w:val="24"/>
        </w:rPr>
        <w:t>by staining with the microglia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25095A">
        <w:rPr>
          <w:rFonts w:ascii="Times New Roman" w:eastAsia="SimSun" w:hAnsi="Times New Roman" w:cs="Times New Roman"/>
          <w:sz w:val="24"/>
          <w:szCs w:val="24"/>
        </w:rPr>
        <w:t>marker Iba1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 and DAPI.</w:t>
      </w:r>
      <w:r w:rsidRPr="0025095A">
        <w:t xml:space="preserve"> </w:t>
      </w:r>
      <w:r w:rsidRPr="0025095A">
        <w:rPr>
          <w:rFonts w:ascii="Times New Roman" w:eastAsia="SimSun" w:hAnsi="Times New Roman" w:cs="Times New Roman"/>
          <w:sz w:val="24"/>
          <w:szCs w:val="24"/>
        </w:rPr>
        <w:t xml:space="preserve">Scale bar=20 </w:t>
      </w:r>
      <w:proofErr w:type="spellStart"/>
      <w:r w:rsidRPr="0025095A">
        <w:rPr>
          <w:rFonts w:ascii="Times New Roman" w:eastAsia="SimSun" w:hAnsi="Times New Roman" w:cs="Times New Roman"/>
          <w:sz w:val="24"/>
          <w:szCs w:val="24"/>
        </w:rPr>
        <w:t>μm</w:t>
      </w:r>
      <w:proofErr w:type="spellEnd"/>
      <w:r w:rsidRPr="0025095A">
        <w:rPr>
          <w:rFonts w:ascii="Times New Roman" w:eastAsia="SimSun" w:hAnsi="Times New Roman" w:cs="Times New Roman"/>
          <w:sz w:val="24"/>
          <w:szCs w:val="24"/>
        </w:rPr>
        <w:t>.</w:t>
      </w:r>
    </w:p>
    <w:p w:rsidR="00205385" w:rsidRPr="003E1F0A" w:rsidRDefault="00BE4D5B" w:rsidP="00937C03">
      <w:pPr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noProof/>
          <w:sz w:val="24"/>
          <w:szCs w:val="24"/>
          <w:lang w:eastAsia="en-US"/>
        </w:rPr>
        <w:lastRenderedPageBreak/>
        <w:drawing>
          <wp:inline distT="0" distB="0" distL="0" distR="0" wp14:anchorId="72F4BA76" wp14:editId="31A22D4A">
            <wp:extent cx="2796055" cy="2303281"/>
            <wp:effectExtent l="0" t="0" r="444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 1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371" cy="230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385" w:rsidRPr="0006650F" w:rsidRDefault="00A26C1A" w:rsidP="00937C03">
      <w:pPr>
        <w:rPr>
          <w:rFonts w:ascii="Times New Roman" w:eastAsia="SimSun" w:hAnsi="Times New Roman" w:cs="Times New Roman"/>
          <w:b/>
          <w:sz w:val="24"/>
          <w:szCs w:val="24"/>
        </w:rPr>
      </w:pPr>
      <w:r w:rsidRPr="00A26C1A">
        <w:rPr>
          <w:rFonts w:ascii="Times New Roman" w:eastAsia="SimSun" w:hAnsi="Times New Roman" w:cs="Times New Roman"/>
          <w:b/>
          <w:sz w:val="24"/>
          <w:szCs w:val="24"/>
        </w:rPr>
        <w:t>Fig</w:t>
      </w:r>
      <w:r w:rsidR="00482686">
        <w:rPr>
          <w:rFonts w:ascii="Times New Roman" w:eastAsia="SimSun" w:hAnsi="Times New Roman" w:cs="Times New Roman"/>
          <w:b/>
          <w:sz w:val="24"/>
          <w:szCs w:val="24"/>
        </w:rPr>
        <w:t>ure</w:t>
      </w:r>
      <w:r w:rsidRPr="00A26C1A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="00482686">
        <w:rPr>
          <w:rFonts w:ascii="Times New Roman" w:eastAsia="SimSun" w:hAnsi="Times New Roman" w:cs="Times New Roman"/>
          <w:b/>
          <w:sz w:val="24"/>
          <w:szCs w:val="24"/>
        </w:rPr>
        <w:t>S</w:t>
      </w:r>
      <w:r w:rsidR="00447EB7">
        <w:rPr>
          <w:rFonts w:ascii="Times New Roman" w:eastAsia="SimSun" w:hAnsi="Times New Roman" w:cs="Times New Roman" w:hint="eastAsia"/>
          <w:b/>
          <w:sz w:val="24"/>
          <w:szCs w:val="24"/>
        </w:rPr>
        <w:t>2</w:t>
      </w:r>
      <w:r w:rsidR="00205385" w:rsidRPr="0006650F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 </w:t>
      </w:r>
      <w:proofErr w:type="gramStart"/>
      <w:r w:rsidR="00205385" w:rsidRPr="0006650F">
        <w:rPr>
          <w:rFonts w:ascii="Times New Roman" w:eastAsia="SimSun" w:hAnsi="Times New Roman" w:cs="Times New Roman"/>
          <w:b/>
          <w:sz w:val="24"/>
          <w:szCs w:val="24"/>
        </w:rPr>
        <w:t>The</w:t>
      </w:r>
      <w:proofErr w:type="gramEnd"/>
      <w:r w:rsidR="00205385" w:rsidRPr="0006650F">
        <w:rPr>
          <w:rFonts w:ascii="Times New Roman" w:eastAsia="SimSun" w:hAnsi="Times New Roman" w:cs="Times New Roman"/>
          <w:b/>
          <w:sz w:val="24"/>
          <w:szCs w:val="24"/>
        </w:rPr>
        <w:t xml:space="preserve"> expression of GPR30 </w:t>
      </w:r>
      <w:r w:rsidR="00205385" w:rsidRPr="0006650F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protein </w:t>
      </w:r>
      <w:r w:rsidR="00205385" w:rsidRPr="0006650F">
        <w:rPr>
          <w:rFonts w:ascii="Times New Roman" w:eastAsia="SimSun" w:hAnsi="Times New Roman" w:cs="Times New Roman"/>
          <w:b/>
          <w:sz w:val="24"/>
          <w:szCs w:val="24"/>
        </w:rPr>
        <w:t>increase</w:t>
      </w:r>
      <w:r w:rsidR="000D1FFA">
        <w:rPr>
          <w:rFonts w:ascii="Times New Roman" w:eastAsia="SimSun" w:hAnsi="Times New Roman" w:cs="Times New Roman" w:hint="eastAsia"/>
          <w:b/>
          <w:sz w:val="24"/>
          <w:szCs w:val="24"/>
        </w:rPr>
        <w:t>s</w:t>
      </w:r>
      <w:r w:rsidR="00447EB7">
        <w:rPr>
          <w:rFonts w:ascii="Times New Roman" w:eastAsia="SimSun" w:hAnsi="Times New Roman" w:cs="Times New Roman"/>
          <w:b/>
          <w:sz w:val="24"/>
          <w:szCs w:val="24"/>
        </w:rPr>
        <w:t xml:space="preserve"> after ischemic injury</w:t>
      </w:r>
      <w:r w:rsidR="00205385" w:rsidRPr="0006650F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</w:p>
    <w:p w:rsidR="00205385" w:rsidRDefault="00205385" w:rsidP="00937C03">
      <w:pPr>
        <w:rPr>
          <w:rFonts w:ascii="Times New Roman" w:eastAsia="SimSun" w:hAnsi="Times New Roman" w:cs="Times New Roman"/>
          <w:sz w:val="24"/>
          <w:szCs w:val="24"/>
        </w:rPr>
      </w:pPr>
      <w:r w:rsidRPr="003E1F0A">
        <w:rPr>
          <w:rFonts w:ascii="Times New Roman" w:eastAsia="SimSun" w:hAnsi="Times New Roman" w:cs="Times New Roman"/>
          <w:sz w:val="24"/>
          <w:szCs w:val="24"/>
        </w:rPr>
        <w:t>Western blot</w:t>
      </w:r>
      <w:r w:rsidR="00EB2D56">
        <w:rPr>
          <w:rFonts w:ascii="Times New Roman" w:eastAsia="SimSun" w:hAnsi="Times New Roman" w:cs="Times New Roman" w:hint="eastAsia"/>
          <w:sz w:val="24"/>
          <w:szCs w:val="24"/>
        </w:rPr>
        <w:t>ting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 analysis of the expression 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levels </w:t>
      </w:r>
      <w:r w:rsidRPr="003E1F0A">
        <w:rPr>
          <w:rFonts w:ascii="Times New Roman" w:eastAsia="SimSun" w:hAnsi="Times New Roman" w:cs="Times New Roman"/>
          <w:sz w:val="24"/>
          <w:szCs w:val="24"/>
        </w:rPr>
        <w:t>of GPR30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protein in ischemic penumbra 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>of the OVX mice</w:t>
      </w:r>
      <w:r w:rsidR="00EF6F2A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6 </w:t>
      </w:r>
      <w:r w:rsidR="00EF6F2A" w:rsidRPr="003E1F0A">
        <w:rPr>
          <w:rFonts w:ascii="Times New Roman" w:eastAsia="SimSun" w:hAnsi="Times New Roman" w:cs="Times New Roman"/>
          <w:sz w:val="24"/>
          <w:szCs w:val="24"/>
        </w:rPr>
        <w:t>h</w:t>
      </w:r>
      <w:r w:rsidR="00EF6F2A">
        <w:rPr>
          <w:rFonts w:ascii="Times New Roman" w:eastAsia="SimSun" w:hAnsi="Times New Roman" w:cs="Times New Roman" w:hint="eastAsia"/>
          <w:sz w:val="24"/>
          <w:szCs w:val="24"/>
        </w:rPr>
        <w:t>ours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, 12 </w:t>
      </w:r>
      <w:r w:rsidR="00EF6F2A" w:rsidRPr="003E1F0A">
        <w:rPr>
          <w:rFonts w:ascii="Times New Roman" w:eastAsia="SimSun" w:hAnsi="Times New Roman" w:cs="Times New Roman"/>
          <w:sz w:val="24"/>
          <w:szCs w:val="24"/>
        </w:rPr>
        <w:t>h</w:t>
      </w:r>
      <w:r w:rsidR="00EF6F2A">
        <w:rPr>
          <w:rFonts w:ascii="Times New Roman" w:eastAsia="SimSun" w:hAnsi="Times New Roman" w:cs="Times New Roman" w:hint="eastAsia"/>
          <w:sz w:val="24"/>
          <w:szCs w:val="24"/>
        </w:rPr>
        <w:t>ours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, 24 </w:t>
      </w:r>
      <w:r w:rsidR="00EF6F2A" w:rsidRPr="003E1F0A">
        <w:rPr>
          <w:rFonts w:ascii="Times New Roman" w:eastAsia="SimSun" w:hAnsi="Times New Roman" w:cs="Times New Roman"/>
          <w:sz w:val="24"/>
          <w:szCs w:val="24"/>
        </w:rPr>
        <w:t>h</w:t>
      </w:r>
      <w:r w:rsidR="00EF6F2A">
        <w:rPr>
          <w:rFonts w:ascii="Times New Roman" w:eastAsia="SimSun" w:hAnsi="Times New Roman" w:cs="Times New Roman" w:hint="eastAsia"/>
          <w:sz w:val="24"/>
          <w:szCs w:val="24"/>
        </w:rPr>
        <w:t>ours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 and 48 </w:t>
      </w:r>
      <w:r w:rsidR="00EF6F2A" w:rsidRPr="003E1F0A">
        <w:rPr>
          <w:rFonts w:ascii="Times New Roman" w:eastAsia="SimSun" w:hAnsi="Times New Roman" w:cs="Times New Roman"/>
          <w:sz w:val="24"/>
          <w:szCs w:val="24"/>
        </w:rPr>
        <w:t>h</w:t>
      </w:r>
      <w:r w:rsidR="00EF6F2A">
        <w:rPr>
          <w:rFonts w:ascii="Times New Roman" w:eastAsia="SimSun" w:hAnsi="Times New Roman" w:cs="Times New Roman" w:hint="eastAsia"/>
          <w:sz w:val="24"/>
          <w:szCs w:val="24"/>
        </w:rPr>
        <w:t>ours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after reperfusion. The lower panel shows 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>GPR30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 and the corresponding 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>GAPDH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 bands. The upper panel histogram shows the results of the </w:t>
      </w:r>
      <w:proofErr w:type="spellStart"/>
      <w:r w:rsidRPr="003E1F0A">
        <w:rPr>
          <w:rFonts w:ascii="Times New Roman" w:eastAsia="SimSun" w:hAnsi="Times New Roman" w:cs="Times New Roman"/>
          <w:sz w:val="24"/>
          <w:szCs w:val="24"/>
        </w:rPr>
        <w:t>densitometric</w:t>
      </w:r>
      <w:proofErr w:type="spellEnd"/>
      <w:r w:rsidRPr="003E1F0A">
        <w:rPr>
          <w:rFonts w:ascii="Times New Roman" w:eastAsia="SimSun" w:hAnsi="Times New Roman" w:cs="Times New Roman"/>
          <w:sz w:val="24"/>
          <w:szCs w:val="24"/>
        </w:rPr>
        <w:t xml:space="preserve"> analysis.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9E2D23" w:rsidRPr="009E2D23">
        <w:rPr>
          <w:rFonts w:ascii="Times New Roman" w:eastAsia="SimSun" w:hAnsi="Times New Roman" w:cs="Times New Roman"/>
          <w:sz w:val="24"/>
          <w:szCs w:val="24"/>
        </w:rPr>
        <w:t xml:space="preserve">The data were expressed as the </w:t>
      </w:r>
      <w:proofErr w:type="spellStart"/>
      <w:r w:rsidR="009E2D23" w:rsidRPr="009E2D23">
        <w:rPr>
          <w:rFonts w:ascii="Times New Roman" w:eastAsia="SimSun" w:hAnsi="Times New Roman" w:cs="Times New Roman"/>
          <w:sz w:val="24"/>
          <w:szCs w:val="24"/>
        </w:rPr>
        <w:t>mean±SD</w:t>
      </w:r>
      <w:proofErr w:type="spellEnd"/>
      <w:r w:rsidR="009E2D23" w:rsidRPr="009E2D23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9E2D23">
        <w:rPr>
          <w:rFonts w:ascii="Times New Roman" w:eastAsia="SimSun" w:hAnsi="Times New Roman" w:cs="Times New Roman" w:hint="eastAsia"/>
          <w:sz w:val="24"/>
          <w:szCs w:val="24"/>
        </w:rPr>
        <w:t xml:space="preserve">and </w:t>
      </w:r>
      <w:r w:rsidR="003C306C" w:rsidRPr="003C306C">
        <w:rPr>
          <w:rFonts w:ascii="Times New Roman" w:eastAsia="SimSun" w:hAnsi="Times New Roman" w:cs="Times New Roman"/>
          <w:sz w:val="24"/>
          <w:szCs w:val="24"/>
        </w:rPr>
        <w:t>analyzed</w:t>
      </w:r>
      <w:r w:rsidR="009E2D23">
        <w:rPr>
          <w:rFonts w:ascii="Times New Roman" w:eastAsia="SimSun" w:hAnsi="Times New Roman" w:cs="Times New Roman" w:hint="eastAsia"/>
          <w:sz w:val="24"/>
          <w:szCs w:val="24"/>
        </w:rPr>
        <w:t xml:space="preserve"> by</w:t>
      </w:r>
      <w:r w:rsidR="009E2D23" w:rsidRPr="009E2D23">
        <w:rPr>
          <w:rFonts w:ascii="Times New Roman" w:eastAsia="SimSun" w:hAnsi="Times New Roman" w:cs="Times New Roman"/>
          <w:sz w:val="24"/>
          <w:szCs w:val="24"/>
        </w:rPr>
        <w:t xml:space="preserve"> one-way ANOVA with </w:t>
      </w:r>
      <w:proofErr w:type="spellStart"/>
      <w:r w:rsidR="009E2D23" w:rsidRPr="009E2D23">
        <w:rPr>
          <w:rFonts w:ascii="Times New Roman" w:eastAsia="SimSun" w:hAnsi="Times New Roman" w:cs="Times New Roman"/>
          <w:sz w:val="24"/>
          <w:szCs w:val="24"/>
        </w:rPr>
        <w:t>Dunnett’s</w:t>
      </w:r>
      <w:proofErr w:type="spellEnd"/>
      <w:r w:rsidR="009E2D23" w:rsidRPr="009E2D23">
        <w:rPr>
          <w:rFonts w:ascii="Times New Roman" w:eastAsia="SimSun" w:hAnsi="Times New Roman" w:cs="Times New Roman"/>
          <w:sz w:val="24"/>
          <w:szCs w:val="24"/>
        </w:rPr>
        <w:t xml:space="preserve"> post-test</w:t>
      </w:r>
      <w:r w:rsidR="009E2D23">
        <w:rPr>
          <w:rFonts w:ascii="Times New Roman" w:eastAsia="SimSun" w:hAnsi="Times New Roman" w:cs="Times New Roman" w:hint="eastAsia"/>
          <w:sz w:val="24"/>
          <w:szCs w:val="24"/>
        </w:rPr>
        <w:t>.</w:t>
      </w:r>
      <w:r w:rsidR="009E2D23" w:rsidRPr="009E2D2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3E1F0A">
        <w:rPr>
          <w:rFonts w:ascii="Times New Roman" w:eastAsia="SimSun" w:hAnsi="Times New Roman" w:cs="Times New Roman"/>
          <w:sz w:val="24"/>
          <w:szCs w:val="24"/>
        </w:rPr>
        <w:t>**</w:t>
      </w:r>
      <w:r w:rsidRPr="00C8029B">
        <w:rPr>
          <w:rFonts w:ascii="Times New Roman" w:eastAsia="SimSun" w:hAnsi="Times New Roman" w:cs="Times New Roman"/>
          <w:i/>
          <w:sz w:val="24"/>
          <w:szCs w:val="24"/>
        </w:rPr>
        <w:t>p</w:t>
      </w:r>
      <w:r w:rsidRPr="003E1F0A">
        <w:rPr>
          <w:rFonts w:ascii="Times New Roman" w:eastAsia="SimSun" w:hAnsi="Times New Roman" w:cs="Times New Roman"/>
          <w:sz w:val="24"/>
          <w:szCs w:val="24"/>
        </w:rPr>
        <w:t>&lt;0.01, ***</w:t>
      </w:r>
      <w:r w:rsidRPr="00C8029B">
        <w:rPr>
          <w:rFonts w:ascii="Times New Roman" w:eastAsia="SimSun" w:hAnsi="Times New Roman" w:cs="Times New Roman"/>
          <w:i/>
          <w:sz w:val="24"/>
          <w:szCs w:val="24"/>
        </w:rPr>
        <w:t>p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&lt;0.001 compared with the 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>Sham</w:t>
      </w:r>
      <w:r w:rsidR="00E755C2">
        <w:rPr>
          <w:rFonts w:ascii="Times New Roman" w:eastAsia="SimSun" w:hAnsi="Times New Roman" w:cs="Times New Roman" w:hint="eastAsia"/>
          <w:sz w:val="24"/>
          <w:szCs w:val="24"/>
        </w:rPr>
        <w:t xml:space="preserve"> group</w:t>
      </w:r>
      <w:r w:rsidRPr="003E1F0A">
        <w:rPr>
          <w:rFonts w:ascii="Times New Roman" w:eastAsia="SimSun" w:hAnsi="Times New Roman" w:cs="Times New Roman"/>
          <w:sz w:val="24"/>
          <w:szCs w:val="24"/>
        </w:rPr>
        <w:t>.</w:t>
      </w:r>
      <w:r w:rsidR="009E2D23" w:rsidRPr="009E2D2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9E2D23" w:rsidRPr="003E1F0A">
        <w:rPr>
          <w:rFonts w:ascii="Times New Roman" w:eastAsia="SimSun" w:hAnsi="Times New Roman" w:cs="Times New Roman"/>
          <w:sz w:val="24"/>
          <w:szCs w:val="24"/>
        </w:rPr>
        <w:t xml:space="preserve">n=6 </w:t>
      </w:r>
      <w:r w:rsidR="009E2D23">
        <w:rPr>
          <w:rFonts w:ascii="Times New Roman" w:eastAsia="SimSun" w:hAnsi="Times New Roman" w:cs="Times New Roman" w:hint="eastAsia"/>
          <w:sz w:val="24"/>
          <w:szCs w:val="24"/>
        </w:rPr>
        <w:t>per</w:t>
      </w:r>
      <w:r w:rsidR="009E2D23" w:rsidRPr="003E1F0A">
        <w:rPr>
          <w:rFonts w:ascii="Times New Roman" w:eastAsia="SimSun" w:hAnsi="Times New Roman" w:cs="Times New Roman"/>
          <w:sz w:val="24"/>
          <w:szCs w:val="24"/>
        </w:rPr>
        <w:t xml:space="preserve"> group.</w:t>
      </w:r>
    </w:p>
    <w:p w:rsidR="00AC7638" w:rsidRPr="003E1F0A" w:rsidRDefault="00AC7638" w:rsidP="00937C03">
      <w:pPr>
        <w:rPr>
          <w:rFonts w:ascii="Times New Roman" w:eastAsia="SimSun" w:hAnsi="Times New Roman" w:cs="Times New Roman"/>
          <w:sz w:val="24"/>
          <w:szCs w:val="24"/>
        </w:rPr>
      </w:pPr>
    </w:p>
    <w:p w:rsidR="00FC7C06" w:rsidRPr="003E1F0A" w:rsidRDefault="00A26C1A" w:rsidP="00937C03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5243555" cy="39624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S2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424" cy="396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385" w:rsidRPr="0006650F" w:rsidRDefault="00A26C1A" w:rsidP="00937C03">
      <w:pPr>
        <w:rPr>
          <w:rFonts w:ascii="Times New Roman" w:eastAsia="SimSun" w:hAnsi="Times New Roman" w:cs="Times New Roman"/>
          <w:b/>
          <w:sz w:val="24"/>
          <w:szCs w:val="24"/>
        </w:rPr>
      </w:pPr>
      <w:r w:rsidRPr="00A26C1A">
        <w:rPr>
          <w:rFonts w:ascii="Times New Roman" w:eastAsia="SimSun" w:hAnsi="Times New Roman" w:cs="Times New Roman"/>
          <w:b/>
          <w:sz w:val="24"/>
          <w:szCs w:val="24"/>
        </w:rPr>
        <w:t>Fig</w:t>
      </w:r>
      <w:r w:rsidR="00482686">
        <w:rPr>
          <w:rFonts w:ascii="Times New Roman" w:eastAsia="SimSun" w:hAnsi="Times New Roman" w:cs="Times New Roman"/>
          <w:b/>
          <w:sz w:val="24"/>
          <w:szCs w:val="24"/>
        </w:rPr>
        <w:t>ure</w:t>
      </w:r>
      <w:r w:rsidR="008016B9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 </w:t>
      </w:r>
      <w:r w:rsidR="00482686">
        <w:rPr>
          <w:rFonts w:ascii="Times New Roman" w:eastAsia="SimSun" w:hAnsi="Times New Roman" w:cs="Times New Roman"/>
          <w:b/>
          <w:sz w:val="24"/>
          <w:szCs w:val="24"/>
        </w:rPr>
        <w:t>S</w:t>
      </w:r>
      <w:r w:rsidR="00447EB7">
        <w:rPr>
          <w:rFonts w:ascii="Times New Roman" w:eastAsia="SimSun" w:hAnsi="Times New Roman" w:cs="Times New Roman" w:hint="eastAsia"/>
          <w:b/>
          <w:sz w:val="24"/>
          <w:szCs w:val="24"/>
        </w:rPr>
        <w:t>3</w:t>
      </w:r>
      <w:r w:rsidR="00205385" w:rsidRPr="0006650F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 </w:t>
      </w:r>
      <w:proofErr w:type="gramStart"/>
      <w:r w:rsidR="00205385" w:rsidRPr="0006650F">
        <w:rPr>
          <w:rFonts w:ascii="Times New Roman" w:eastAsia="SimSun" w:hAnsi="Times New Roman" w:cs="Times New Roman"/>
          <w:b/>
          <w:sz w:val="24"/>
          <w:szCs w:val="24"/>
        </w:rPr>
        <w:t>The</w:t>
      </w:r>
      <w:proofErr w:type="gramEnd"/>
      <w:r w:rsidR="00205385" w:rsidRPr="0006650F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="008E1188" w:rsidRPr="0006650F">
        <w:rPr>
          <w:rFonts w:ascii="Times New Roman" w:eastAsia="SimSun" w:hAnsi="Times New Roman" w:cs="Times New Roman" w:hint="eastAsia"/>
          <w:b/>
          <w:sz w:val="24"/>
          <w:szCs w:val="24"/>
        </w:rPr>
        <w:t>levels</w:t>
      </w:r>
      <w:r w:rsidR="00205385" w:rsidRPr="0006650F">
        <w:rPr>
          <w:rFonts w:ascii="Times New Roman" w:eastAsia="SimSun" w:hAnsi="Times New Roman" w:cs="Times New Roman"/>
          <w:b/>
          <w:sz w:val="24"/>
          <w:szCs w:val="24"/>
        </w:rPr>
        <w:t xml:space="preserve"> of TNF-α, IL-1β and IL-6 increas</w:t>
      </w:r>
      <w:r w:rsidR="00447EB7">
        <w:rPr>
          <w:rFonts w:ascii="Times New Roman" w:eastAsia="SimSun" w:hAnsi="Times New Roman" w:cs="Times New Roman"/>
          <w:b/>
          <w:sz w:val="24"/>
          <w:szCs w:val="24"/>
        </w:rPr>
        <w:t>e after ischemia/hypoxic injury</w:t>
      </w:r>
      <w:r w:rsidR="00205385" w:rsidRPr="0006650F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</w:p>
    <w:p w:rsidR="00205385" w:rsidRDefault="00205385" w:rsidP="00937C03">
      <w:pPr>
        <w:rPr>
          <w:rFonts w:ascii="Times New Roman" w:eastAsia="SimSun" w:hAnsi="Times New Roman" w:cs="Times New Roman"/>
          <w:sz w:val="24"/>
          <w:szCs w:val="24"/>
        </w:rPr>
      </w:pPr>
      <w:r w:rsidRPr="003E1F0A">
        <w:rPr>
          <w:rFonts w:ascii="Times New Roman" w:eastAsia="SimSun" w:hAnsi="Times New Roman" w:cs="Times New Roman" w:hint="eastAsia"/>
          <w:sz w:val="24"/>
          <w:szCs w:val="24"/>
        </w:rPr>
        <w:t>(</w:t>
      </w:r>
      <w:r w:rsidRPr="003E1F0A">
        <w:rPr>
          <w:rFonts w:ascii="Times New Roman" w:eastAsia="SimSun" w:hAnsi="Times New Roman" w:cs="Times New Roman"/>
          <w:sz w:val="24"/>
          <w:szCs w:val="24"/>
        </w:rPr>
        <w:t>A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>)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 The levels of the pro-inflammatory cytokines TNF-α, IL-1β and IL-6</w:t>
      </w:r>
      <w:r w:rsidR="00E7400E"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in ischemic penumbra of the OVX mice </w:t>
      </w:r>
      <w:r w:rsidR="00FA78AA"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were </w:t>
      </w:r>
      <w:r w:rsidRPr="003E1F0A">
        <w:rPr>
          <w:rFonts w:ascii="Times New Roman" w:eastAsia="SimSun" w:hAnsi="Times New Roman" w:cs="Times New Roman"/>
          <w:sz w:val="24"/>
          <w:szCs w:val="24"/>
        </w:rPr>
        <w:t>detected by ELISA</w:t>
      </w:r>
      <w:r w:rsidR="00EF6F2A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>6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EF6F2A" w:rsidRPr="003E1F0A">
        <w:rPr>
          <w:rFonts w:ascii="Times New Roman" w:eastAsia="SimSun" w:hAnsi="Times New Roman" w:cs="Times New Roman"/>
          <w:sz w:val="24"/>
          <w:szCs w:val="24"/>
        </w:rPr>
        <w:t>h</w:t>
      </w:r>
      <w:r w:rsidR="00EF6F2A">
        <w:rPr>
          <w:rFonts w:ascii="Times New Roman" w:eastAsia="SimSun" w:hAnsi="Times New Roman" w:cs="Times New Roman" w:hint="eastAsia"/>
          <w:sz w:val="24"/>
          <w:szCs w:val="24"/>
        </w:rPr>
        <w:t>ours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>, 12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EF6F2A" w:rsidRPr="003E1F0A">
        <w:rPr>
          <w:rFonts w:ascii="Times New Roman" w:eastAsia="SimSun" w:hAnsi="Times New Roman" w:cs="Times New Roman"/>
          <w:sz w:val="24"/>
          <w:szCs w:val="24"/>
        </w:rPr>
        <w:t>h</w:t>
      </w:r>
      <w:r w:rsidR="00EF6F2A">
        <w:rPr>
          <w:rFonts w:ascii="Times New Roman" w:eastAsia="SimSun" w:hAnsi="Times New Roman" w:cs="Times New Roman" w:hint="eastAsia"/>
          <w:sz w:val="24"/>
          <w:szCs w:val="24"/>
        </w:rPr>
        <w:t>ours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 and 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24 </w:t>
      </w:r>
      <w:r w:rsidR="00EF6F2A" w:rsidRPr="003E1F0A">
        <w:rPr>
          <w:rFonts w:ascii="Times New Roman" w:eastAsia="SimSun" w:hAnsi="Times New Roman" w:cs="Times New Roman"/>
          <w:sz w:val="24"/>
          <w:szCs w:val="24"/>
        </w:rPr>
        <w:t>h</w:t>
      </w:r>
      <w:r w:rsidR="00EF6F2A">
        <w:rPr>
          <w:rFonts w:ascii="Times New Roman" w:eastAsia="SimSun" w:hAnsi="Times New Roman" w:cs="Times New Roman" w:hint="eastAsia"/>
          <w:sz w:val="24"/>
          <w:szCs w:val="24"/>
        </w:rPr>
        <w:t>ours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 after </w:t>
      </w:r>
      <w:r w:rsidRPr="003E1F0A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reperfusion. </w:t>
      </w:r>
      <w:r w:rsidR="009E2D23" w:rsidRPr="009E2D23">
        <w:rPr>
          <w:rFonts w:ascii="Times New Roman" w:eastAsia="SimSun" w:hAnsi="Times New Roman" w:cs="Times New Roman"/>
          <w:sz w:val="24"/>
          <w:szCs w:val="24"/>
        </w:rPr>
        <w:t xml:space="preserve">The data were expressed as the </w:t>
      </w:r>
      <w:proofErr w:type="spellStart"/>
      <w:r w:rsidR="009E2D23" w:rsidRPr="009E2D23">
        <w:rPr>
          <w:rFonts w:ascii="Times New Roman" w:eastAsia="SimSun" w:hAnsi="Times New Roman" w:cs="Times New Roman"/>
          <w:sz w:val="24"/>
          <w:szCs w:val="24"/>
        </w:rPr>
        <w:t>mean±SD</w:t>
      </w:r>
      <w:proofErr w:type="spellEnd"/>
      <w:r w:rsidR="003C306C" w:rsidRPr="003C306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3C306C">
        <w:rPr>
          <w:rFonts w:ascii="Times New Roman" w:eastAsia="SimSun" w:hAnsi="Times New Roman" w:cs="Times New Roman" w:hint="eastAsia"/>
          <w:sz w:val="24"/>
          <w:szCs w:val="24"/>
        </w:rPr>
        <w:t xml:space="preserve">and </w:t>
      </w:r>
      <w:r w:rsidR="003C306C" w:rsidRPr="003C306C">
        <w:rPr>
          <w:rFonts w:ascii="Times New Roman" w:eastAsia="SimSun" w:hAnsi="Times New Roman" w:cs="Times New Roman"/>
          <w:sz w:val="24"/>
          <w:szCs w:val="24"/>
        </w:rPr>
        <w:t>analyzed</w:t>
      </w:r>
      <w:r w:rsidR="003C306C" w:rsidRPr="009E2D2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3C306C">
        <w:rPr>
          <w:rFonts w:ascii="Times New Roman" w:eastAsia="SimSun" w:hAnsi="Times New Roman" w:cs="Times New Roman" w:hint="eastAsia"/>
          <w:sz w:val="24"/>
          <w:szCs w:val="24"/>
        </w:rPr>
        <w:t xml:space="preserve">by </w:t>
      </w:r>
      <w:r w:rsidR="009E2D23" w:rsidRPr="009E2D23">
        <w:rPr>
          <w:rFonts w:ascii="Times New Roman" w:eastAsia="SimSun" w:hAnsi="Times New Roman" w:cs="Times New Roman"/>
          <w:sz w:val="24"/>
          <w:szCs w:val="24"/>
        </w:rPr>
        <w:t xml:space="preserve">one-way ANOVA with </w:t>
      </w:r>
      <w:proofErr w:type="spellStart"/>
      <w:r w:rsidR="009E2D23" w:rsidRPr="009E2D23">
        <w:rPr>
          <w:rFonts w:ascii="Times New Roman" w:eastAsia="SimSun" w:hAnsi="Times New Roman" w:cs="Times New Roman"/>
          <w:sz w:val="24"/>
          <w:szCs w:val="24"/>
        </w:rPr>
        <w:t>Dunnett’s</w:t>
      </w:r>
      <w:proofErr w:type="spellEnd"/>
      <w:r w:rsidR="009E2D23" w:rsidRPr="009E2D23">
        <w:rPr>
          <w:rFonts w:ascii="Times New Roman" w:eastAsia="SimSun" w:hAnsi="Times New Roman" w:cs="Times New Roman"/>
          <w:sz w:val="24"/>
          <w:szCs w:val="24"/>
        </w:rPr>
        <w:t xml:space="preserve"> post-test.</w:t>
      </w:r>
      <w:r w:rsidRPr="003E1F0A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 xml:space="preserve"> </w:t>
      </w:r>
      <w:r w:rsidRPr="003E1F0A">
        <w:rPr>
          <w:rFonts w:ascii="Times New Roman" w:eastAsia="SimSun" w:hAnsi="Times New Roman" w:cs="Times New Roman"/>
          <w:sz w:val="24"/>
          <w:szCs w:val="24"/>
        </w:rPr>
        <w:t>**</w:t>
      </w:r>
      <w:r w:rsidRPr="00C8029B">
        <w:rPr>
          <w:rFonts w:ascii="Times New Roman" w:eastAsia="SimSun" w:hAnsi="Times New Roman" w:cs="Times New Roman"/>
          <w:i/>
          <w:sz w:val="24"/>
          <w:szCs w:val="24"/>
        </w:rPr>
        <w:t>p</w:t>
      </w:r>
      <w:r w:rsidRPr="003E1F0A">
        <w:rPr>
          <w:rFonts w:ascii="Times New Roman" w:eastAsia="SimSun" w:hAnsi="Times New Roman" w:cs="Times New Roman"/>
          <w:sz w:val="24"/>
          <w:szCs w:val="24"/>
        </w:rPr>
        <w:t>&lt;0.01, ***</w:t>
      </w:r>
      <w:r w:rsidRPr="00C8029B">
        <w:rPr>
          <w:rFonts w:ascii="Times New Roman" w:eastAsia="SimSun" w:hAnsi="Times New Roman" w:cs="Times New Roman"/>
          <w:i/>
          <w:sz w:val="24"/>
          <w:szCs w:val="24"/>
        </w:rPr>
        <w:t>p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&lt;0.001 compared with the 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>Sham</w:t>
      </w:r>
      <w:r w:rsidR="00E755C2">
        <w:rPr>
          <w:rFonts w:ascii="Times New Roman" w:eastAsia="SimSun" w:hAnsi="Times New Roman" w:cs="Times New Roman" w:hint="eastAsia"/>
          <w:sz w:val="24"/>
          <w:szCs w:val="24"/>
        </w:rPr>
        <w:t xml:space="preserve"> group</w:t>
      </w:r>
      <w:r w:rsidRPr="003E1F0A">
        <w:rPr>
          <w:rFonts w:ascii="Times New Roman" w:eastAsia="SimSun" w:hAnsi="Times New Roman" w:cs="Times New Roman"/>
          <w:sz w:val="24"/>
          <w:szCs w:val="24"/>
        </w:rPr>
        <w:t>.</w:t>
      </w:r>
      <w:r w:rsidR="009E2D23" w:rsidRPr="009E2D2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9E2D23" w:rsidRPr="003E1F0A">
        <w:rPr>
          <w:rFonts w:ascii="Times New Roman" w:eastAsia="SimSun" w:hAnsi="Times New Roman" w:cs="Times New Roman"/>
          <w:sz w:val="24"/>
          <w:szCs w:val="24"/>
        </w:rPr>
        <w:t>n=</w:t>
      </w:r>
      <w:r w:rsidR="009E2D23" w:rsidRPr="003E1F0A">
        <w:rPr>
          <w:rFonts w:ascii="Times New Roman" w:eastAsia="SimSun" w:hAnsi="Times New Roman" w:cs="Times New Roman" w:hint="eastAsia"/>
          <w:sz w:val="24"/>
          <w:szCs w:val="24"/>
        </w:rPr>
        <w:t>5</w:t>
      </w:r>
      <w:r w:rsidR="009E2D23" w:rsidRPr="003E1F0A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9E2D23">
        <w:rPr>
          <w:rFonts w:ascii="Times New Roman" w:eastAsia="SimSun" w:hAnsi="Times New Roman" w:cs="Times New Roman" w:hint="eastAsia"/>
          <w:sz w:val="24"/>
          <w:szCs w:val="24"/>
        </w:rPr>
        <w:t>per</w:t>
      </w:r>
      <w:r w:rsidR="009E2D23" w:rsidRPr="003E1F0A">
        <w:rPr>
          <w:rFonts w:ascii="Times New Roman" w:eastAsia="SimSun" w:hAnsi="Times New Roman" w:cs="Times New Roman"/>
          <w:sz w:val="24"/>
          <w:szCs w:val="24"/>
        </w:rPr>
        <w:t xml:space="preserve"> group.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 (</w:t>
      </w:r>
      <w:r w:rsidRPr="003E1F0A">
        <w:rPr>
          <w:rFonts w:ascii="Times New Roman" w:eastAsia="SimSun" w:hAnsi="Times New Roman" w:cs="Times New Roman"/>
          <w:sz w:val="24"/>
          <w:szCs w:val="24"/>
        </w:rPr>
        <w:t>B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>-C)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 The levels of the pro-inflammatory cytokines TNF-α, IL-1β and IL-6</w:t>
      </w:r>
      <w:r w:rsidR="00E7400E"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in the protein extracts and supernatant of primary microglia subjected to OGD treatments for 1 </w:t>
      </w:r>
      <w:r w:rsidR="00EF6F2A" w:rsidRPr="003E1F0A">
        <w:rPr>
          <w:rFonts w:ascii="Times New Roman" w:eastAsia="SimSun" w:hAnsi="Times New Roman" w:cs="Times New Roman"/>
          <w:sz w:val="24"/>
          <w:szCs w:val="24"/>
        </w:rPr>
        <w:t>h</w:t>
      </w:r>
      <w:r w:rsidR="00EF6F2A">
        <w:rPr>
          <w:rFonts w:ascii="Times New Roman" w:eastAsia="SimSun" w:hAnsi="Times New Roman" w:cs="Times New Roman" w:hint="eastAsia"/>
          <w:sz w:val="24"/>
          <w:szCs w:val="24"/>
        </w:rPr>
        <w:t>our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, 2 </w:t>
      </w:r>
      <w:r w:rsidR="00EF6F2A" w:rsidRPr="003E1F0A">
        <w:rPr>
          <w:rFonts w:ascii="Times New Roman" w:eastAsia="SimSun" w:hAnsi="Times New Roman" w:cs="Times New Roman"/>
          <w:sz w:val="24"/>
          <w:szCs w:val="24"/>
        </w:rPr>
        <w:t>h</w:t>
      </w:r>
      <w:r w:rsidR="00EF6F2A">
        <w:rPr>
          <w:rFonts w:ascii="Times New Roman" w:eastAsia="SimSun" w:hAnsi="Times New Roman" w:cs="Times New Roman" w:hint="eastAsia"/>
          <w:sz w:val="24"/>
          <w:szCs w:val="24"/>
        </w:rPr>
        <w:t>ours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 and 4 </w:t>
      </w:r>
      <w:r w:rsidR="00EF6F2A" w:rsidRPr="003E1F0A">
        <w:rPr>
          <w:rFonts w:ascii="Times New Roman" w:eastAsia="SimSun" w:hAnsi="Times New Roman" w:cs="Times New Roman"/>
          <w:sz w:val="24"/>
          <w:szCs w:val="24"/>
        </w:rPr>
        <w:t>h</w:t>
      </w:r>
      <w:r w:rsidR="00EF6F2A">
        <w:rPr>
          <w:rFonts w:ascii="Times New Roman" w:eastAsia="SimSun" w:hAnsi="Times New Roman" w:cs="Times New Roman" w:hint="eastAsia"/>
          <w:sz w:val="24"/>
          <w:szCs w:val="24"/>
        </w:rPr>
        <w:t>ours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 and were </w:t>
      </w:r>
      <w:r w:rsidRPr="003E1F0A">
        <w:rPr>
          <w:rFonts w:ascii="Times New Roman" w:eastAsia="SimSun" w:hAnsi="Times New Roman" w:cs="Times New Roman"/>
          <w:sz w:val="24"/>
          <w:szCs w:val="24"/>
        </w:rPr>
        <w:t>detected by ELISA</w:t>
      </w:r>
      <w:r w:rsidR="00EF6F2A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12 </w:t>
      </w:r>
      <w:r w:rsidR="00EF6F2A" w:rsidRPr="003E1F0A">
        <w:rPr>
          <w:rFonts w:ascii="Times New Roman" w:eastAsia="SimSun" w:hAnsi="Times New Roman" w:cs="Times New Roman"/>
          <w:sz w:val="24"/>
          <w:szCs w:val="24"/>
        </w:rPr>
        <w:t>h</w:t>
      </w:r>
      <w:r w:rsidR="00EF6F2A">
        <w:rPr>
          <w:rFonts w:ascii="Times New Roman" w:eastAsia="SimSun" w:hAnsi="Times New Roman" w:cs="Times New Roman" w:hint="eastAsia"/>
          <w:sz w:val="24"/>
          <w:szCs w:val="24"/>
        </w:rPr>
        <w:t>ours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 after reintroduction of oxygen and glucose.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9E2D23" w:rsidRPr="009E2D23">
        <w:rPr>
          <w:rFonts w:ascii="Times New Roman" w:eastAsia="SimSun" w:hAnsi="Times New Roman" w:cs="Times New Roman"/>
          <w:sz w:val="24"/>
          <w:szCs w:val="24"/>
        </w:rPr>
        <w:t xml:space="preserve">The data were expressed as the </w:t>
      </w:r>
      <w:proofErr w:type="spellStart"/>
      <w:r w:rsidR="009E2D23" w:rsidRPr="009E2D23">
        <w:rPr>
          <w:rFonts w:ascii="Times New Roman" w:eastAsia="SimSun" w:hAnsi="Times New Roman" w:cs="Times New Roman"/>
          <w:sz w:val="24"/>
          <w:szCs w:val="24"/>
        </w:rPr>
        <w:t>mean±SD</w:t>
      </w:r>
      <w:proofErr w:type="spellEnd"/>
      <w:r w:rsidR="009E2D23">
        <w:rPr>
          <w:rFonts w:ascii="Times New Roman" w:eastAsia="SimSun" w:hAnsi="Times New Roman" w:cs="Times New Roman" w:hint="eastAsia"/>
          <w:sz w:val="24"/>
          <w:szCs w:val="24"/>
        </w:rPr>
        <w:t xml:space="preserve"> and </w:t>
      </w:r>
      <w:r w:rsidR="003C306C" w:rsidRPr="003C306C">
        <w:rPr>
          <w:rFonts w:ascii="Times New Roman" w:eastAsia="SimSun" w:hAnsi="Times New Roman" w:cs="Times New Roman"/>
          <w:sz w:val="24"/>
          <w:szCs w:val="24"/>
        </w:rPr>
        <w:t>analyzed</w:t>
      </w:r>
      <w:r w:rsidR="009E2D23">
        <w:rPr>
          <w:rFonts w:ascii="Times New Roman" w:eastAsia="SimSun" w:hAnsi="Times New Roman" w:cs="Times New Roman" w:hint="eastAsia"/>
          <w:sz w:val="24"/>
          <w:szCs w:val="24"/>
        </w:rPr>
        <w:t xml:space="preserve"> by </w:t>
      </w:r>
      <w:r w:rsidR="009E2D23" w:rsidRPr="009E2D23">
        <w:rPr>
          <w:rFonts w:ascii="Times New Roman" w:eastAsia="SimSun" w:hAnsi="Times New Roman" w:cs="Times New Roman"/>
          <w:sz w:val="24"/>
          <w:szCs w:val="24"/>
        </w:rPr>
        <w:t xml:space="preserve">one-way ANOVA with </w:t>
      </w:r>
      <w:proofErr w:type="spellStart"/>
      <w:r w:rsidR="009E2D23" w:rsidRPr="009E2D23">
        <w:rPr>
          <w:rFonts w:ascii="Times New Roman" w:eastAsia="SimSun" w:hAnsi="Times New Roman" w:cs="Times New Roman"/>
          <w:sz w:val="24"/>
          <w:szCs w:val="24"/>
        </w:rPr>
        <w:t>Dunnett’s</w:t>
      </w:r>
      <w:proofErr w:type="spellEnd"/>
      <w:r w:rsidR="009E2D23" w:rsidRPr="009E2D23">
        <w:rPr>
          <w:rFonts w:ascii="Times New Roman" w:eastAsia="SimSun" w:hAnsi="Times New Roman" w:cs="Times New Roman"/>
          <w:sz w:val="24"/>
          <w:szCs w:val="24"/>
        </w:rPr>
        <w:t xml:space="preserve"> post-test</w:t>
      </w:r>
      <w:r w:rsidR="009E2D23">
        <w:rPr>
          <w:rFonts w:ascii="Times New Roman" w:eastAsia="SimSun" w:hAnsi="Times New Roman" w:cs="Times New Roman" w:hint="eastAsia"/>
          <w:sz w:val="24"/>
          <w:szCs w:val="24"/>
        </w:rPr>
        <w:t xml:space="preserve">. </w:t>
      </w:r>
      <w:r w:rsidRPr="003E1F0A">
        <w:rPr>
          <w:rFonts w:ascii="Times New Roman" w:eastAsia="SimSun" w:hAnsi="Times New Roman" w:cs="Times New Roman"/>
          <w:sz w:val="24"/>
          <w:szCs w:val="24"/>
        </w:rPr>
        <w:t>*</w:t>
      </w:r>
      <w:r w:rsidRPr="00C8029B">
        <w:rPr>
          <w:rFonts w:ascii="Times New Roman" w:eastAsia="SimSun" w:hAnsi="Times New Roman" w:cs="Times New Roman"/>
          <w:i/>
          <w:sz w:val="24"/>
          <w:szCs w:val="24"/>
        </w:rPr>
        <w:t>p</w:t>
      </w:r>
      <w:r w:rsidRPr="003E1F0A">
        <w:rPr>
          <w:rFonts w:ascii="Times New Roman" w:eastAsia="SimSun" w:hAnsi="Times New Roman" w:cs="Times New Roman"/>
          <w:sz w:val="24"/>
          <w:szCs w:val="24"/>
        </w:rPr>
        <w:t>&lt;0.05, **</w:t>
      </w:r>
      <w:r w:rsidRPr="00C8029B">
        <w:rPr>
          <w:rFonts w:ascii="Times New Roman" w:eastAsia="SimSun" w:hAnsi="Times New Roman" w:cs="Times New Roman"/>
          <w:i/>
          <w:sz w:val="24"/>
          <w:szCs w:val="24"/>
        </w:rPr>
        <w:t>p</w:t>
      </w:r>
      <w:r w:rsidRPr="003E1F0A">
        <w:rPr>
          <w:rFonts w:ascii="Times New Roman" w:eastAsia="SimSun" w:hAnsi="Times New Roman" w:cs="Times New Roman"/>
          <w:sz w:val="24"/>
          <w:szCs w:val="24"/>
        </w:rPr>
        <w:t>&lt;0.01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, </w:t>
      </w:r>
      <w:r w:rsidRPr="003E1F0A">
        <w:rPr>
          <w:rFonts w:ascii="Times New Roman" w:eastAsia="SimSun" w:hAnsi="Times New Roman" w:cs="Times New Roman"/>
          <w:sz w:val="24"/>
          <w:szCs w:val="24"/>
        </w:rPr>
        <w:t>**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>*</w:t>
      </w:r>
      <w:r w:rsidRPr="00C8029B">
        <w:rPr>
          <w:rFonts w:ascii="Times New Roman" w:eastAsia="SimSun" w:hAnsi="Times New Roman" w:cs="Times New Roman"/>
          <w:i/>
          <w:sz w:val="24"/>
          <w:szCs w:val="24"/>
        </w:rPr>
        <w:t>p</w:t>
      </w:r>
      <w:r w:rsidRPr="003E1F0A">
        <w:rPr>
          <w:rFonts w:ascii="Times New Roman" w:eastAsia="SimSun" w:hAnsi="Times New Roman" w:cs="Times New Roman"/>
          <w:sz w:val="24"/>
          <w:szCs w:val="24"/>
        </w:rPr>
        <w:t>&lt;0.0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>0</w:t>
      </w:r>
      <w:r w:rsidRPr="003E1F0A">
        <w:rPr>
          <w:rFonts w:ascii="Times New Roman" w:eastAsia="SimSun" w:hAnsi="Times New Roman" w:cs="Times New Roman"/>
          <w:sz w:val="24"/>
          <w:szCs w:val="24"/>
        </w:rPr>
        <w:t>1 compared with the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3E1F0A">
        <w:rPr>
          <w:rFonts w:ascii="Times New Roman" w:eastAsia="SimSun" w:hAnsi="Times New Roman" w:cs="Times New Roman"/>
          <w:sz w:val="24"/>
          <w:szCs w:val="24"/>
        </w:rPr>
        <w:t>Con</w:t>
      </w:r>
      <w:r w:rsidR="00E755C2">
        <w:rPr>
          <w:rFonts w:ascii="Times New Roman" w:eastAsia="SimSun" w:hAnsi="Times New Roman" w:cs="Times New Roman" w:hint="eastAsia"/>
          <w:sz w:val="24"/>
          <w:szCs w:val="24"/>
        </w:rPr>
        <w:t xml:space="preserve"> group</w:t>
      </w:r>
      <w:r w:rsidRPr="003E1F0A">
        <w:rPr>
          <w:rFonts w:ascii="Times New Roman" w:eastAsia="SimSun" w:hAnsi="Times New Roman" w:cs="Times New Roman"/>
          <w:sz w:val="24"/>
          <w:szCs w:val="24"/>
        </w:rPr>
        <w:t>.</w:t>
      </w:r>
      <w:r w:rsidR="009E2D23" w:rsidRPr="009E2D23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9E2D23" w:rsidRPr="003E1F0A">
        <w:rPr>
          <w:rFonts w:ascii="Times New Roman" w:eastAsia="SimSun" w:hAnsi="Times New Roman" w:cs="Times New Roman" w:hint="eastAsia"/>
          <w:sz w:val="24"/>
          <w:szCs w:val="24"/>
        </w:rPr>
        <w:t>T</w:t>
      </w:r>
      <w:r w:rsidR="009E2D23" w:rsidRPr="003E1F0A">
        <w:rPr>
          <w:rFonts w:ascii="Times New Roman" w:eastAsia="SimSun" w:hAnsi="Times New Roman" w:cs="Times New Roman"/>
          <w:sz w:val="24"/>
          <w:szCs w:val="24"/>
        </w:rPr>
        <w:t>he data were pooled from five independent experiments.</w:t>
      </w:r>
    </w:p>
    <w:p w:rsidR="00A26C1A" w:rsidRDefault="00A26C1A" w:rsidP="00937C03">
      <w:pPr>
        <w:rPr>
          <w:rFonts w:ascii="Times New Roman" w:eastAsia="SimSun" w:hAnsi="Times New Roman" w:cs="Times New Roman"/>
          <w:sz w:val="24"/>
          <w:szCs w:val="24"/>
        </w:rPr>
      </w:pPr>
    </w:p>
    <w:p w:rsidR="00CA3EE2" w:rsidRPr="003E1F0A" w:rsidRDefault="00983596" w:rsidP="00937C03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5276048" cy="2470150"/>
            <wp:effectExtent l="0" t="0" r="127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S4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052" cy="247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385" w:rsidRPr="0006650F" w:rsidRDefault="00A92197" w:rsidP="00937C03">
      <w:pPr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Fig</w:t>
      </w:r>
      <w:r w:rsidR="00482686">
        <w:rPr>
          <w:rFonts w:ascii="Times New Roman" w:eastAsia="SimSun" w:hAnsi="Times New Roman" w:cs="Times New Roman"/>
          <w:b/>
          <w:sz w:val="24"/>
          <w:szCs w:val="24"/>
        </w:rPr>
        <w:t>ure</w:t>
      </w:r>
      <w:r w:rsidR="008016B9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 </w:t>
      </w:r>
      <w:r w:rsidR="00482686">
        <w:rPr>
          <w:rFonts w:ascii="Times New Roman" w:eastAsia="SimSu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="00A26C1A">
        <w:rPr>
          <w:rFonts w:ascii="Times New Roman" w:eastAsia="SimSun" w:hAnsi="Times New Roman" w:cs="Times New Roman"/>
          <w:b/>
          <w:sz w:val="24"/>
          <w:szCs w:val="24"/>
        </w:rPr>
        <w:fldChar w:fldCharType="begin"/>
      </w:r>
      <w:r w:rsidR="00A26C1A">
        <w:rPr>
          <w:rFonts w:ascii="Times New Roman" w:eastAsia="SimSun" w:hAnsi="Times New Roman" w:cs="Times New Roman"/>
          <w:b/>
          <w:sz w:val="24"/>
          <w:szCs w:val="24"/>
        </w:rPr>
        <w:instrText xml:space="preserve"> </w:instrText>
      </w:r>
      <w:r w:rsidR="00A26C1A">
        <w:rPr>
          <w:rFonts w:ascii="Times New Roman" w:eastAsia="SimSun" w:hAnsi="Times New Roman" w:cs="Times New Roman" w:hint="eastAsia"/>
          <w:b/>
          <w:sz w:val="24"/>
          <w:szCs w:val="24"/>
        </w:rPr>
        <w:instrText>= 4 \* ROMAN</w:instrText>
      </w:r>
      <w:r w:rsidR="00A26C1A">
        <w:rPr>
          <w:rFonts w:ascii="Times New Roman" w:eastAsia="SimSun" w:hAnsi="Times New Roman" w:cs="Times New Roman"/>
          <w:b/>
          <w:sz w:val="24"/>
          <w:szCs w:val="24"/>
        </w:rPr>
        <w:instrText xml:space="preserve"> </w:instrText>
      </w:r>
      <w:r w:rsidR="00A26C1A">
        <w:rPr>
          <w:rFonts w:ascii="Times New Roman" w:eastAsia="SimSun" w:hAnsi="Times New Roman" w:cs="Times New Roman"/>
          <w:b/>
          <w:sz w:val="24"/>
          <w:szCs w:val="24"/>
        </w:rPr>
        <w:fldChar w:fldCharType="separate"/>
      </w:r>
      <w:r w:rsidR="00447EB7">
        <w:rPr>
          <w:rFonts w:ascii="Times New Roman" w:eastAsia="SimSun" w:hAnsi="Times New Roman" w:cs="Times New Roman" w:hint="eastAsia"/>
          <w:b/>
          <w:noProof/>
          <w:sz w:val="24"/>
          <w:szCs w:val="24"/>
        </w:rPr>
        <w:t>4</w:t>
      </w:r>
      <w:r w:rsidR="00A26C1A">
        <w:rPr>
          <w:rFonts w:ascii="Times New Roman" w:eastAsia="SimSun" w:hAnsi="Times New Roman" w:cs="Times New Roman"/>
          <w:b/>
          <w:sz w:val="24"/>
          <w:szCs w:val="24"/>
        </w:rPr>
        <w:fldChar w:fldCharType="end"/>
      </w:r>
      <w:r w:rsidR="00205385" w:rsidRPr="0006650F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 </w:t>
      </w:r>
      <w:proofErr w:type="gramStart"/>
      <w:r w:rsidR="00205385" w:rsidRPr="0006650F">
        <w:rPr>
          <w:rFonts w:ascii="Times New Roman" w:eastAsia="SimSun" w:hAnsi="Times New Roman" w:cs="Times New Roman"/>
          <w:b/>
          <w:sz w:val="24"/>
          <w:szCs w:val="24"/>
        </w:rPr>
        <w:t>The</w:t>
      </w:r>
      <w:proofErr w:type="gramEnd"/>
      <w:r w:rsidR="00205385" w:rsidRPr="0006650F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="00046159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protein </w:t>
      </w:r>
      <w:r w:rsidR="00205385" w:rsidRPr="0006650F">
        <w:rPr>
          <w:rFonts w:ascii="Times New Roman" w:eastAsia="SimSun" w:hAnsi="Times New Roman" w:cs="Times New Roman"/>
          <w:b/>
          <w:sz w:val="24"/>
          <w:szCs w:val="24"/>
        </w:rPr>
        <w:t>expre</w:t>
      </w:r>
      <w:r w:rsidR="000D1FFA">
        <w:rPr>
          <w:rFonts w:ascii="Times New Roman" w:eastAsia="SimSun" w:hAnsi="Times New Roman" w:cs="Times New Roman"/>
          <w:b/>
          <w:sz w:val="24"/>
          <w:szCs w:val="24"/>
        </w:rPr>
        <w:t>ssion of Iba1 and TLR4 increase</w:t>
      </w:r>
      <w:r w:rsidR="000D1FFA">
        <w:rPr>
          <w:rFonts w:ascii="Times New Roman" w:eastAsia="SimSun" w:hAnsi="Times New Roman" w:cs="Times New Roman" w:hint="eastAsia"/>
          <w:b/>
          <w:sz w:val="24"/>
          <w:szCs w:val="24"/>
        </w:rPr>
        <w:t>s</w:t>
      </w:r>
      <w:r w:rsidR="00447EB7">
        <w:rPr>
          <w:rFonts w:ascii="Times New Roman" w:eastAsia="SimSun" w:hAnsi="Times New Roman" w:cs="Times New Roman"/>
          <w:b/>
          <w:sz w:val="24"/>
          <w:szCs w:val="24"/>
        </w:rPr>
        <w:t xml:space="preserve"> after ischemia/hypoxic injury</w:t>
      </w:r>
    </w:p>
    <w:p w:rsidR="00205385" w:rsidRPr="003E1F0A" w:rsidRDefault="00205385" w:rsidP="00937C03">
      <w:pPr>
        <w:rPr>
          <w:rFonts w:ascii="Times New Roman" w:eastAsia="SimSun" w:hAnsi="Times New Roman" w:cs="Times New Roman"/>
          <w:sz w:val="24"/>
          <w:szCs w:val="24"/>
        </w:rPr>
      </w:pPr>
      <w:r w:rsidRPr="003E1F0A">
        <w:rPr>
          <w:rFonts w:ascii="Times New Roman" w:eastAsia="SimSun" w:hAnsi="Times New Roman" w:cs="Times New Roman" w:hint="eastAsia"/>
          <w:sz w:val="24"/>
          <w:szCs w:val="24"/>
        </w:rPr>
        <w:t>(</w:t>
      </w:r>
      <w:r w:rsidRPr="003E1F0A">
        <w:rPr>
          <w:rFonts w:ascii="Times New Roman" w:eastAsia="SimSun" w:hAnsi="Times New Roman" w:cs="Times New Roman"/>
          <w:sz w:val="24"/>
          <w:szCs w:val="24"/>
        </w:rPr>
        <w:t>A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>)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 Western blot</w:t>
      </w:r>
      <w:r w:rsidR="00EB2D56">
        <w:rPr>
          <w:rFonts w:ascii="Times New Roman" w:eastAsia="SimSun" w:hAnsi="Times New Roman" w:cs="Times New Roman" w:hint="eastAsia"/>
          <w:sz w:val="24"/>
          <w:szCs w:val="24"/>
        </w:rPr>
        <w:t>ting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 analysis of the expression levels of Iba1 and TLR4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 proteins </w:t>
      </w:r>
      <w:r w:rsidRPr="003E1F0A">
        <w:rPr>
          <w:rFonts w:ascii="Times New Roman" w:eastAsia="SimSun" w:hAnsi="Times New Roman" w:cs="Times New Roman"/>
          <w:sz w:val="24"/>
          <w:szCs w:val="24"/>
        </w:rPr>
        <w:t>in ischemic penumbra of the OVX mice</w:t>
      </w:r>
      <w:r w:rsidR="00B05A0E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6 </w:t>
      </w:r>
      <w:r w:rsidR="00B05A0E" w:rsidRPr="003E1F0A">
        <w:rPr>
          <w:rFonts w:ascii="Times New Roman" w:eastAsia="SimSun" w:hAnsi="Times New Roman" w:cs="Times New Roman"/>
          <w:sz w:val="24"/>
          <w:szCs w:val="24"/>
        </w:rPr>
        <w:t>h</w:t>
      </w:r>
      <w:r w:rsidR="00B05A0E">
        <w:rPr>
          <w:rFonts w:ascii="Times New Roman" w:eastAsia="SimSun" w:hAnsi="Times New Roman" w:cs="Times New Roman" w:hint="eastAsia"/>
          <w:sz w:val="24"/>
          <w:szCs w:val="24"/>
        </w:rPr>
        <w:t>ours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, 12 </w:t>
      </w:r>
      <w:r w:rsidR="00B05A0E" w:rsidRPr="003E1F0A">
        <w:rPr>
          <w:rFonts w:ascii="Times New Roman" w:eastAsia="SimSun" w:hAnsi="Times New Roman" w:cs="Times New Roman"/>
          <w:sz w:val="24"/>
          <w:szCs w:val="24"/>
        </w:rPr>
        <w:t>h</w:t>
      </w:r>
      <w:r w:rsidR="00B05A0E">
        <w:rPr>
          <w:rFonts w:ascii="Times New Roman" w:eastAsia="SimSun" w:hAnsi="Times New Roman" w:cs="Times New Roman" w:hint="eastAsia"/>
          <w:sz w:val="24"/>
          <w:szCs w:val="24"/>
        </w:rPr>
        <w:t>ours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 and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24 </w:t>
      </w:r>
      <w:r w:rsidR="00B05A0E" w:rsidRPr="003E1F0A">
        <w:rPr>
          <w:rFonts w:ascii="Times New Roman" w:eastAsia="SimSun" w:hAnsi="Times New Roman" w:cs="Times New Roman"/>
          <w:sz w:val="24"/>
          <w:szCs w:val="24"/>
        </w:rPr>
        <w:t>h</w:t>
      </w:r>
      <w:r w:rsidR="00B05A0E">
        <w:rPr>
          <w:rFonts w:ascii="Times New Roman" w:eastAsia="SimSun" w:hAnsi="Times New Roman" w:cs="Times New Roman" w:hint="eastAsia"/>
          <w:sz w:val="24"/>
          <w:szCs w:val="24"/>
        </w:rPr>
        <w:t>ours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3E1F0A">
        <w:rPr>
          <w:rFonts w:ascii="Times New Roman" w:eastAsia="SimSun" w:hAnsi="Times New Roman" w:cs="Times New Roman"/>
          <w:sz w:val="24"/>
          <w:szCs w:val="24"/>
        </w:rPr>
        <w:t>after reperfusion. The lower panel shows Iba1 and TLR4 and the corresponding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3E1F0A">
        <w:rPr>
          <w:rFonts w:ascii="Times New Roman" w:eastAsia="SimSun" w:hAnsi="Times New Roman" w:cs="Times New Roman"/>
          <w:sz w:val="24"/>
          <w:szCs w:val="24"/>
        </w:rPr>
        <w:t>β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>-actin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 bands. The upper panel histogram shows the results of the </w:t>
      </w:r>
      <w:proofErr w:type="spellStart"/>
      <w:r w:rsidRPr="003E1F0A">
        <w:rPr>
          <w:rFonts w:ascii="Times New Roman" w:eastAsia="SimSun" w:hAnsi="Times New Roman" w:cs="Times New Roman"/>
          <w:sz w:val="24"/>
          <w:szCs w:val="24"/>
        </w:rPr>
        <w:t>densitometric</w:t>
      </w:r>
      <w:proofErr w:type="spellEnd"/>
      <w:r w:rsidRPr="003E1F0A">
        <w:rPr>
          <w:rFonts w:ascii="Times New Roman" w:eastAsia="SimSun" w:hAnsi="Times New Roman" w:cs="Times New Roman"/>
          <w:sz w:val="24"/>
          <w:szCs w:val="24"/>
        </w:rPr>
        <w:t xml:space="preserve"> analysis.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9E2D23" w:rsidRPr="009E2D23">
        <w:rPr>
          <w:rFonts w:ascii="Times New Roman" w:eastAsia="SimSun" w:hAnsi="Times New Roman" w:cs="Times New Roman"/>
          <w:sz w:val="24"/>
          <w:szCs w:val="24"/>
        </w:rPr>
        <w:t xml:space="preserve">The data were expressed as the </w:t>
      </w:r>
      <w:proofErr w:type="spellStart"/>
      <w:r w:rsidR="009E2D23" w:rsidRPr="009E2D23">
        <w:rPr>
          <w:rFonts w:ascii="Times New Roman" w:eastAsia="SimSun" w:hAnsi="Times New Roman" w:cs="Times New Roman"/>
          <w:sz w:val="24"/>
          <w:szCs w:val="24"/>
        </w:rPr>
        <w:t>mean±SD</w:t>
      </w:r>
      <w:proofErr w:type="spellEnd"/>
      <w:r w:rsidR="009E2D23">
        <w:rPr>
          <w:rFonts w:ascii="Times New Roman" w:eastAsia="SimSun" w:hAnsi="Times New Roman" w:cs="Times New Roman" w:hint="eastAsia"/>
          <w:sz w:val="24"/>
          <w:szCs w:val="24"/>
        </w:rPr>
        <w:t xml:space="preserve"> and </w:t>
      </w:r>
      <w:r w:rsidR="003C306C" w:rsidRPr="003C306C">
        <w:rPr>
          <w:rFonts w:ascii="Times New Roman" w:eastAsia="SimSun" w:hAnsi="Times New Roman" w:cs="Times New Roman"/>
          <w:sz w:val="24"/>
          <w:szCs w:val="24"/>
        </w:rPr>
        <w:t>analyzed</w:t>
      </w:r>
      <w:r w:rsidR="009E2D23">
        <w:rPr>
          <w:rFonts w:ascii="Times New Roman" w:eastAsia="SimSun" w:hAnsi="Times New Roman" w:cs="Times New Roman" w:hint="eastAsia"/>
          <w:sz w:val="24"/>
          <w:szCs w:val="24"/>
        </w:rPr>
        <w:t xml:space="preserve"> by </w:t>
      </w:r>
      <w:r w:rsidR="009E2D23" w:rsidRPr="009E2D23">
        <w:rPr>
          <w:rFonts w:ascii="Times New Roman" w:eastAsia="SimSun" w:hAnsi="Times New Roman" w:cs="Times New Roman"/>
          <w:sz w:val="24"/>
          <w:szCs w:val="24"/>
        </w:rPr>
        <w:t xml:space="preserve">one-way ANOVA with </w:t>
      </w:r>
      <w:proofErr w:type="spellStart"/>
      <w:r w:rsidR="009E2D23" w:rsidRPr="009E2D23">
        <w:rPr>
          <w:rFonts w:ascii="Times New Roman" w:eastAsia="SimSun" w:hAnsi="Times New Roman" w:cs="Times New Roman"/>
          <w:sz w:val="24"/>
          <w:szCs w:val="24"/>
        </w:rPr>
        <w:t>Dunnett’s</w:t>
      </w:r>
      <w:proofErr w:type="spellEnd"/>
      <w:r w:rsidR="009E2D23" w:rsidRPr="009E2D23">
        <w:rPr>
          <w:rFonts w:ascii="Times New Roman" w:eastAsia="SimSun" w:hAnsi="Times New Roman" w:cs="Times New Roman"/>
          <w:sz w:val="24"/>
          <w:szCs w:val="24"/>
        </w:rPr>
        <w:t xml:space="preserve"> post-test</w:t>
      </w:r>
      <w:r w:rsidR="009E2D23">
        <w:rPr>
          <w:rFonts w:ascii="Times New Roman" w:eastAsia="SimSun" w:hAnsi="Times New Roman" w:cs="Times New Roman" w:hint="eastAsia"/>
          <w:sz w:val="24"/>
          <w:szCs w:val="24"/>
        </w:rPr>
        <w:t>.</w:t>
      </w:r>
      <w:r w:rsidR="009E2D23" w:rsidRPr="009E2D2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3E1F0A">
        <w:rPr>
          <w:rFonts w:ascii="Times New Roman" w:eastAsia="SimSun" w:hAnsi="Times New Roman" w:cs="Times New Roman"/>
          <w:sz w:val="24"/>
          <w:szCs w:val="24"/>
        </w:rPr>
        <w:t>*</w:t>
      </w:r>
      <w:r w:rsidRPr="00C8029B">
        <w:rPr>
          <w:rFonts w:ascii="Times New Roman" w:eastAsia="SimSun" w:hAnsi="Times New Roman" w:cs="Times New Roman"/>
          <w:i/>
          <w:sz w:val="24"/>
          <w:szCs w:val="24"/>
        </w:rPr>
        <w:t>p</w:t>
      </w:r>
      <w:r w:rsidRPr="003E1F0A">
        <w:rPr>
          <w:rFonts w:ascii="Times New Roman" w:eastAsia="SimSun" w:hAnsi="Times New Roman" w:cs="Times New Roman"/>
          <w:sz w:val="24"/>
          <w:szCs w:val="24"/>
        </w:rPr>
        <w:t>&lt;0.05, **</w:t>
      </w:r>
      <w:r w:rsidRPr="00C8029B">
        <w:rPr>
          <w:rFonts w:ascii="Times New Roman" w:eastAsia="SimSun" w:hAnsi="Times New Roman" w:cs="Times New Roman"/>
          <w:i/>
          <w:sz w:val="24"/>
          <w:szCs w:val="24"/>
        </w:rPr>
        <w:t>p</w:t>
      </w:r>
      <w:r w:rsidRPr="003E1F0A">
        <w:rPr>
          <w:rFonts w:ascii="Times New Roman" w:eastAsia="SimSun" w:hAnsi="Times New Roman" w:cs="Times New Roman"/>
          <w:sz w:val="24"/>
          <w:szCs w:val="24"/>
        </w:rPr>
        <w:t>&lt;0.01, ***</w:t>
      </w:r>
      <w:r w:rsidRPr="00C8029B">
        <w:rPr>
          <w:rFonts w:ascii="Times New Roman" w:eastAsia="SimSun" w:hAnsi="Times New Roman" w:cs="Times New Roman"/>
          <w:i/>
          <w:sz w:val="24"/>
          <w:szCs w:val="24"/>
        </w:rPr>
        <w:t>p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&lt;0.001 compared with the 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>Sham</w:t>
      </w:r>
      <w:r w:rsidR="00E755C2">
        <w:rPr>
          <w:rFonts w:ascii="Times New Roman" w:eastAsia="SimSun" w:hAnsi="Times New Roman" w:cs="Times New Roman" w:hint="eastAsia"/>
          <w:sz w:val="24"/>
          <w:szCs w:val="24"/>
        </w:rPr>
        <w:t xml:space="preserve"> group</w:t>
      </w:r>
      <w:r w:rsidRPr="003E1F0A">
        <w:rPr>
          <w:rFonts w:ascii="Times New Roman" w:eastAsia="SimSun" w:hAnsi="Times New Roman" w:cs="Times New Roman"/>
          <w:sz w:val="24"/>
          <w:szCs w:val="24"/>
        </w:rPr>
        <w:t>.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9E2D23" w:rsidRPr="003E1F0A">
        <w:rPr>
          <w:rFonts w:ascii="Times New Roman" w:eastAsia="SimSun" w:hAnsi="Times New Roman" w:cs="Times New Roman"/>
          <w:sz w:val="24"/>
          <w:szCs w:val="24"/>
        </w:rPr>
        <w:t xml:space="preserve">n=6 </w:t>
      </w:r>
      <w:r w:rsidR="009E2D23">
        <w:rPr>
          <w:rFonts w:ascii="Times New Roman" w:eastAsia="SimSun" w:hAnsi="Times New Roman" w:cs="Times New Roman" w:hint="eastAsia"/>
          <w:sz w:val="24"/>
          <w:szCs w:val="24"/>
        </w:rPr>
        <w:t>per</w:t>
      </w:r>
      <w:r w:rsidR="009E2D23" w:rsidRPr="003E1F0A">
        <w:rPr>
          <w:rFonts w:ascii="Times New Roman" w:eastAsia="SimSun" w:hAnsi="Times New Roman" w:cs="Times New Roman"/>
          <w:sz w:val="24"/>
          <w:szCs w:val="24"/>
        </w:rPr>
        <w:t xml:space="preserve"> group.</w:t>
      </w:r>
      <w:r w:rsidR="009E2D23"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>(</w:t>
      </w:r>
      <w:r w:rsidRPr="003E1F0A">
        <w:rPr>
          <w:rFonts w:ascii="Times New Roman" w:eastAsia="SimSun" w:hAnsi="Times New Roman" w:cs="Times New Roman"/>
          <w:sz w:val="24"/>
          <w:szCs w:val="24"/>
        </w:rPr>
        <w:t>B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>)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 Western blot</w:t>
      </w:r>
      <w:r w:rsidR="00EB2D56">
        <w:rPr>
          <w:rFonts w:ascii="Times New Roman" w:eastAsia="SimSun" w:hAnsi="Times New Roman" w:cs="Times New Roman" w:hint="eastAsia"/>
          <w:sz w:val="24"/>
          <w:szCs w:val="24"/>
        </w:rPr>
        <w:t>ting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 analysis of the expression levels of Iba1 and TLR4 proteins in microglia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subjected to ODG treatments for 1 </w:t>
      </w:r>
      <w:r w:rsidR="00B05A0E" w:rsidRPr="003E1F0A">
        <w:rPr>
          <w:rFonts w:ascii="Times New Roman" w:eastAsia="SimSun" w:hAnsi="Times New Roman" w:cs="Times New Roman"/>
          <w:sz w:val="24"/>
          <w:szCs w:val="24"/>
        </w:rPr>
        <w:t>h</w:t>
      </w:r>
      <w:r w:rsidR="00B05A0E">
        <w:rPr>
          <w:rFonts w:ascii="Times New Roman" w:eastAsia="SimSun" w:hAnsi="Times New Roman" w:cs="Times New Roman" w:hint="eastAsia"/>
          <w:sz w:val="24"/>
          <w:szCs w:val="24"/>
        </w:rPr>
        <w:t>our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, 2 </w:t>
      </w:r>
      <w:r w:rsidR="00B05A0E" w:rsidRPr="003E1F0A">
        <w:rPr>
          <w:rFonts w:ascii="Times New Roman" w:eastAsia="SimSun" w:hAnsi="Times New Roman" w:cs="Times New Roman"/>
          <w:sz w:val="24"/>
          <w:szCs w:val="24"/>
        </w:rPr>
        <w:t>h</w:t>
      </w:r>
      <w:r w:rsidR="00B05A0E">
        <w:rPr>
          <w:rFonts w:ascii="Times New Roman" w:eastAsia="SimSun" w:hAnsi="Times New Roman" w:cs="Times New Roman" w:hint="eastAsia"/>
          <w:sz w:val="24"/>
          <w:szCs w:val="24"/>
        </w:rPr>
        <w:t>ours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 and 4 </w:t>
      </w:r>
      <w:r w:rsidR="00B05A0E" w:rsidRPr="003E1F0A">
        <w:rPr>
          <w:rFonts w:ascii="Times New Roman" w:eastAsia="SimSun" w:hAnsi="Times New Roman" w:cs="Times New Roman"/>
          <w:sz w:val="24"/>
          <w:szCs w:val="24"/>
        </w:rPr>
        <w:t>h</w:t>
      </w:r>
      <w:r w:rsidR="00B05A0E">
        <w:rPr>
          <w:rFonts w:ascii="Times New Roman" w:eastAsia="SimSun" w:hAnsi="Times New Roman" w:cs="Times New Roman" w:hint="eastAsia"/>
          <w:sz w:val="24"/>
          <w:szCs w:val="24"/>
        </w:rPr>
        <w:t>ours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and assessed 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at 12 </w:t>
      </w:r>
      <w:r w:rsidR="00B05A0E" w:rsidRPr="003E1F0A">
        <w:rPr>
          <w:rFonts w:ascii="Times New Roman" w:eastAsia="SimSun" w:hAnsi="Times New Roman" w:cs="Times New Roman"/>
          <w:sz w:val="24"/>
          <w:szCs w:val="24"/>
        </w:rPr>
        <w:t>h</w:t>
      </w:r>
      <w:r w:rsidR="00B05A0E">
        <w:rPr>
          <w:rFonts w:ascii="Times New Roman" w:eastAsia="SimSun" w:hAnsi="Times New Roman" w:cs="Times New Roman" w:hint="eastAsia"/>
          <w:sz w:val="24"/>
          <w:szCs w:val="24"/>
        </w:rPr>
        <w:t>ours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 after reintroduction of oxygen and glucose.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3E1F0A">
        <w:rPr>
          <w:rFonts w:ascii="Times New Roman" w:eastAsia="SimSun" w:hAnsi="Times New Roman" w:cs="Times New Roman"/>
          <w:sz w:val="24"/>
          <w:szCs w:val="24"/>
        </w:rPr>
        <w:t xml:space="preserve">The lower panel shows Iba1 and TLR4 and the corresponding β-actin bands. The upper panel histogram shows the results of the </w:t>
      </w:r>
      <w:proofErr w:type="spellStart"/>
      <w:r w:rsidRPr="003E1F0A">
        <w:rPr>
          <w:rFonts w:ascii="Times New Roman" w:eastAsia="SimSun" w:hAnsi="Times New Roman" w:cs="Times New Roman"/>
          <w:sz w:val="24"/>
          <w:szCs w:val="24"/>
        </w:rPr>
        <w:t>densitometric</w:t>
      </w:r>
      <w:proofErr w:type="spellEnd"/>
      <w:r w:rsidRPr="003E1F0A">
        <w:rPr>
          <w:rFonts w:ascii="Times New Roman" w:eastAsia="SimSun" w:hAnsi="Times New Roman" w:cs="Times New Roman"/>
          <w:sz w:val="24"/>
          <w:szCs w:val="24"/>
        </w:rPr>
        <w:t xml:space="preserve"> analysis.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9E2D23" w:rsidRPr="009E2D23">
        <w:rPr>
          <w:rFonts w:ascii="Times New Roman" w:eastAsia="SimSun" w:hAnsi="Times New Roman" w:cs="Times New Roman"/>
          <w:sz w:val="24"/>
          <w:szCs w:val="24"/>
        </w:rPr>
        <w:t xml:space="preserve">The data were expressed as the </w:t>
      </w:r>
      <w:proofErr w:type="spellStart"/>
      <w:r w:rsidR="009E2D23" w:rsidRPr="009E2D23">
        <w:rPr>
          <w:rFonts w:ascii="Times New Roman" w:eastAsia="SimSun" w:hAnsi="Times New Roman" w:cs="Times New Roman"/>
          <w:sz w:val="24"/>
          <w:szCs w:val="24"/>
        </w:rPr>
        <w:t>mean±SD</w:t>
      </w:r>
      <w:proofErr w:type="spellEnd"/>
      <w:r w:rsidR="009E2D23">
        <w:rPr>
          <w:rFonts w:ascii="Times New Roman" w:eastAsia="SimSun" w:hAnsi="Times New Roman" w:cs="Times New Roman" w:hint="eastAsia"/>
          <w:sz w:val="24"/>
          <w:szCs w:val="24"/>
        </w:rPr>
        <w:t xml:space="preserve"> and </w:t>
      </w:r>
      <w:r w:rsidR="003C306C" w:rsidRPr="003C306C">
        <w:rPr>
          <w:rFonts w:ascii="Times New Roman" w:eastAsia="SimSun" w:hAnsi="Times New Roman" w:cs="Times New Roman"/>
          <w:sz w:val="24"/>
          <w:szCs w:val="24"/>
        </w:rPr>
        <w:t>analyzed</w:t>
      </w:r>
      <w:r w:rsidR="009E2D23">
        <w:rPr>
          <w:rFonts w:ascii="Times New Roman" w:eastAsia="SimSun" w:hAnsi="Times New Roman" w:cs="Times New Roman" w:hint="eastAsia"/>
          <w:sz w:val="24"/>
          <w:szCs w:val="24"/>
        </w:rPr>
        <w:t xml:space="preserve"> by </w:t>
      </w:r>
      <w:r w:rsidR="009E2D23" w:rsidRPr="009E2D23">
        <w:rPr>
          <w:rFonts w:ascii="Times New Roman" w:eastAsia="SimSun" w:hAnsi="Times New Roman" w:cs="Times New Roman"/>
          <w:sz w:val="24"/>
          <w:szCs w:val="24"/>
        </w:rPr>
        <w:t xml:space="preserve">one-way ANOVA with </w:t>
      </w:r>
      <w:proofErr w:type="spellStart"/>
      <w:r w:rsidR="009E2D23" w:rsidRPr="009E2D23">
        <w:rPr>
          <w:rFonts w:ascii="Times New Roman" w:eastAsia="SimSun" w:hAnsi="Times New Roman" w:cs="Times New Roman"/>
          <w:sz w:val="24"/>
          <w:szCs w:val="24"/>
        </w:rPr>
        <w:t>Dunnett’s</w:t>
      </w:r>
      <w:proofErr w:type="spellEnd"/>
      <w:r w:rsidR="009E2D23" w:rsidRPr="009E2D23">
        <w:rPr>
          <w:rFonts w:ascii="Times New Roman" w:eastAsia="SimSun" w:hAnsi="Times New Roman" w:cs="Times New Roman"/>
          <w:sz w:val="24"/>
          <w:szCs w:val="24"/>
        </w:rPr>
        <w:t xml:space="preserve"> post-test</w:t>
      </w:r>
      <w:r w:rsidR="009E2D23">
        <w:rPr>
          <w:rFonts w:ascii="Times New Roman" w:eastAsia="SimSun" w:hAnsi="Times New Roman" w:cs="Times New Roman" w:hint="eastAsia"/>
          <w:sz w:val="24"/>
          <w:szCs w:val="24"/>
        </w:rPr>
        <w:t xml:space="preserve">. </w:t>
      </w:r>
      <w:r w:rsidRPr="003E1F0A">
        <w:rPr>
          <w:rFonts w:ascii="Times New Roman" w:eastAsia="SimSun" w:hAnsi="Times New Roman" w:cs="Times New Roman"/>
          <w:sz w:val="24"/>
          <w:szCs w:val="24"/>
        </w:rPr>
        <w:t>*</w:t>
      </w:r>
      <w:r w:rsidRPr="00C8029B">
        <w:rPr>
          <w:rFonts w:ascii="Times New Roman" w:eastAsia="SimSun" w:hAnsi="Times New Roman" w:cs="Times New Roman"/>
          <w:i/>
          <w:sz w:val="24"/>
          <w:szCs w:val="24"/>
        </w:rPr>
        <w:t>p</w:t>
      </w:r>
      <w:r w:rsidRPr="003E1F0A">
        <w:rPr>
          <w:rFonts w:ascii="Times New Roman" w:eastAsia="SimSun" w:hAnsi="Times New Roman" w:cs="Times New Roman"/>
          <w:sz w:val="24"/>
          <w:szCs w:val="24"/>
        </w:rPr>
        <w:t>&lt;0.05, **</w:t>
      </w:r>
      <w:r w:rsidRPr="00C8029B">
        <w:rPr>
          <w:rFonts w:ascii="Times New Roman" w:eastAsia="SimSun" w:hAnsi="Times New Roman" w:cs="Times New Roman"/>
          <w:i/>
          <w:sz w:val="24"/>
          <w:szCs w:val="24"/>
        </w:rPr>
        <w:t>p</w:t>
      </w:r>
      <w:r w:rsidRPr="003E1F0A">
        <w:rPr>
          <w:rFonts w:ascii="Times New Roman" w:eastAsia="SimSun" w:hAnsi="Times New Roman" w:cs="Times New Roman"/>
          <w:sz w:val="24"/>
          <w:szCs w:val="24"/>
        </w:rPr>
        <w:t>&lt;0.01, ***</w:t>
      </w:r>
      <w:r w:rsidRPr="00C8029B">
        <w:rPr>
          <w:rFonts w:ascii="Times New Roman" w:eastAsia="SimSun" w:hAnsi="Times New Roman" w:cs="Times New Roman"/>
          <w:i/>
          <w:sz w:val="24"/>
          <w:szCs w:val="24"/>
        </w:rPr>
        <w:t>p</w:t>
      </w:r>
      <w:r w:rsidRPr="003E1F0A">
        <w:rPr>
          <w:rFonts w:ascii="Times New Roman" w:eastAsia="SimSun" w:hAnsi="Times New Roman" w:cs="Times New Roman"/>
          <w:sz w:val="24"/>
          <w:szCs w:val="24"/>
        </w:rPr>
        <w:t>&lt;0.001 compared with the</w:t>
      </w:r>
      <w:r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3E1F0A">
        <w:rPr>
          <w:rFonts w:ascii="Times New Roman" w:eastAsia="SimSun" w:hAnsi="Times New Roman" w:cs="Times New Roman"/>
          <w:sz w:val="24"/>
          <w:szCs w:val="24"/>
        </w:rPr>
        <w:t>Con</w:t>
      </w:r>
      <w:r w:rsidR="00E755C2">
        <w:rPr>
          <w:rFonts w:ascii="Times New Roman" w:eastAsia="SimSun" w:hAnsi="Times New Roman" w:cs="Times New Roman" w:hint="eastAsia"/>
          <w:sz w:val="24"/>
          <w:szCs w:val="24"/>
        </w:rPr>
        <w:t xml:space="preserve"> group</w:t>
      </w:r>
      <w:r w:rsidRPr="003E1F0A">
        <w:rPr>
          <w:rFonts w:ascii="Times New Roman" w:eastAsia="SimSun" w:hAnsi="Times New Roman" w:cs="Times New Roman"/>
          <w:sz w:val="24"/>
          <w:szCs w:val="24"/>
        </w:rPr>
        <w:t>.</w:t>
      </w:r>
      <w:r w:rsidR="009E2D23" w:rsidRPr="009E2D23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9E2D23" w:rsidRPr="003E1F0A">
        <w:rPr>
          <w:rFonts w:ascii="Times New Roman" w:eastAsia="SimSun" w:hAnsi="Times New Roman" w:cs="Times New Roman" w:hint="eastAsia"/>
          <w:sz w:val="24"/>
          <w:szCs w:val="24"/>
        </w:rPr>
        <w:t>T</w:t>
      </w:r>
      <w:r w:rsidR="009E2D23" w:rsidRPr="003E1F0A">
        <w:rPr>
          <w:rFonts w:ascii="Times New Roman" w:eastAsia="SimSun" w:hAnsi="Times New Roman" w:cs="Times New Roman"/>
          <w:sz w:val="24"/>
          <w:szCs w:val="24"/>
        </w:rPr>
        <w:t>he</w:t>
      </w:r>
      <w:r w:rsidR="009E2D23" w:rsidRPr="003E1F0A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9E2D23" w:rsidRPr="003E1F0A">
        <w:rPr>
          <w:rFonts w:ascii="Times New Roman" w:eastAsia="SimSun" w:hAnsi="Times New Roman" w:cs="Times New Roman"/>
          <w:sz w:val="24"/>
          <w:szCs w:val="24"/>
        </w:rPr>
        <w:t xml:space="preserve">data were pooled from </w:t>
      </w:r>
      <w:r w:rsidR="009E2D23" w:rsidRPr="003E1F0A">
        <w:rPr>
          <w:rFonts w:ascii="Times New Roman" w:eastAsia="SimSun" w:hAnsi="Times New Roman" w:cs="Times New Roman" w:hint="eastAsia"/>
          <w:sz w:val="24"/>
          <w:szCs w:val="24"/>
        </w:rPr>
        <w:t>six</w:t>
      </w:r>
      <w:r w:rsidR="009E2D23" w:rsidRPr="003E1F0A">
        <w:rPr>
          <w:rFonts w:ascii="Times New Roman" w:eastAsia="SimSun" w:hAnsi="Times New Roman" w:cs="Times New Roman"/>
          <w:sz w:val="24"/>
          <w:szCs w:val="24"/>
        </w:rPr>
        <w:t xml:space="preserve"> independent experiments</w:t>
      </w:r>
      <w:r w:rsidR="009E2D23" w:rsidRPr="003E1F0A">
        <w:rPr>
          <w:rFonts w:ascii="Times New Roman" w:eastAsia="SimSun" w:hAnsi="Times New Roman" w:cs="Times New Roman" w:hint="eastAsia"/>
          <w:sz w:val="24"/>
          <w:szCs w:val="24"/>
        </w:rPr>
        <w:t>.</w:t>
      </w:r>
    </w:p>
    <w:p w:rsidR="00205385" w:rsidRPr="00205385" w:rsidRDefault="00205385" w:rsidP="00937C03">
      <w:pPr>
        <w:rPr>
          <w:rFonts w:ascii="Times New Roman" w:eastAsia="SimSun" w:hAnsi="Times New Roman" w:cs="Times New Roman"/>
          <w:bCs/>
          <w:sz w:val="24"/>
          <w:szCs w:val="24"/>
        </w:rPr>
      </w:pPr>
    </w:p>
    <w:p w:rsidR="007B1EE4" w:rsidRPr="00303800" w:rsidRDefault="007B1EE4" w:rsidP="00937C03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sectPr w:rsidR="007B1EE4" w:rsidRPr="00303800" w:rsidSect="00941848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04B" w:rsidRDefault="0075604B" w:rsidP="00AA5892">
      <w:r>
        <w:separator/>
      </w:r>
    </w:p>
  </w:endnote>
  <w:endnote w:type="continuationSeparator" w:id="0">
    <w:p w:rsidR="0075604B" w:rsidRDefault="0075604B" w:rsidP="00AA5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04B" w:rsidRDefault="0075604B" w:rsidP="00AA5892">
      <w:r>
        <w:separator/>
      </w:r>
    </w:p>
  </w:footnote>
  <w:footnote w:type="continuationSeparator" w:id="0">
    <w:p w:rsidR="0075604B" w:rsidRDefault="0075604B" w:rsidP="00AA58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E.Ref{0813EED9-09D7-48D9-BE8A-7006B55108CF}" w:val=" ADDIN NE.Ref.{0813EED9-09D7-48D9-BE8A-7006B55108CF}&lt;Citation&gt;&lt;Group&gt;&lt;References&gt;&lt;Item&gt;&lt;ID&gt;462&lt;/ID&gt;&lt;UID&gt;{616C0C70-0F0C-4D2A-8DAD-43903CB3CB65}&lt;/UID&gt;&lt;Title&gt;N-Myc Downstream-Regulated Gene 2 (Ndrg2) Is Involved in Ischemia-Hypoxia-Induced Astrocyte Apoptosis: a Novel Target for Stroke Therapy&lt;/Title&gt;&lt;Template&gt;Journal Article&lt;/Template&gt;&lt;Star&gt;0&lt;/Star&gt;&lt;Tag&gt;0&lt;/Tag&gt;&lt;Author&gt;Ma, Y L; Zhang, L X; Liu, G L; Fan, Y; Peng, Y; Hou, W G&lt;/Author&gt;&lt;Year&gt;2017&lt;/Year&gt;&lt;Details&gt;&lt;_accession_num&gt;27154863&lt;/_accession_num&gt;&lt;_author_adr&gt;Department of Anesthesiology, Xijing Hospital, The Fourth Military Medical University, Xi&amp;apos;an, 710032, China.; First Affiliated Hospital to Chinese PLA General Hospital, Beijing, 100048, China.; Department of Anesthesiology, Xijing Hospital, The Fourth Military Medical University, Xi&amp;apos;an, 710032, China.; Department of Cardiology, Xijing Hospital, The Fourth Military Medical University, Xi&amp;apos;an, 710032, China.; Department of Orthopaedics, Air Force General Hospital of PLA, Beijing, 100142, China. pengye1985@163.com.; Department of Anesthesiology, Xijing Hospital, The Fourth Military Medical University, Xi&amp;apos;an, 710032, China. gangwuhou@163.com.&lt;/_author_adr&gt;&lt;_date_display&gt;2017 Jul&lt;/_date_display&gt;&lt;_date&gt;2017-07-01&lt;/_date&gt;&lt;_doi&gt;10.1007/s12035-016-9814-5&lt;/_doi&gt;&lt;_isbn&gt;1559-1182 (Electronic); 0893-7648 (Linking)&lt;/_isbn&gt;&lt;_issue&gt;5&lt;/_issue&gt;&lt;_journal&gt;Mol Neurobiol&lt;/_journal&gt;&lt;_keywords&gt;Apoptosis; Astrocyte; MCAO; Ndrg2; Neuroprotection; OGD&lt;/_keywords&gt;&lt;_language&gt;eng&lt;/_language&gt;&lt;_pages&gt;3286-3299&lt;/_pages&gt;&lt;_tertiary_title&gt;Molecular neurobiology&lt;/_tertiary_title&gt;&lt;_type_work&gt;Journal Article&lt;/_type_work&gt;&lt;_url&gt;http://www.ncbi.nlm.nih.gov/entrez/query.fcgi?cmd=Retrieve&amp;amp;db=pubmed&amp;amp;dopt=Abstract&amp;amp;list_uids=27154863&amp;amp;query_hl=1&lt;/_url&gt;&lt;_volume&gt;54&lt;/_volume&gt;&lt;_created&gt;62026401&lt;/_created&gt;&lt;_modified&gt;62026401&lt;/_modified&gt;&lt;_db_updated&gt;PubMed&lt;/_db_updated&gt;&lt;_impact_factor&gt;   6.190&lt;/_impact_factor&gt;&lt;_collection_scope&gt;SCI;SCIE;&lt;/_collection_scope&gt;&lt;/Details&gt;&lt;Extra&gt;&lt;DBUID&gt;{F96A950B-833F-4880-A151-76DA2D6A2879}&lt;/DBUID&gt;&lt;/Extra&gt;&lt;/Item&gt;&lt;/References&gt;&lt;/Group&gt;&lt;/Citation&gt;_x000a_"/>
    <w:docVar w:name="NE.Ref{1158A4AC-8BFE-4E18-BB17-13565AD0EA4A}" w:val=" ADDIN NE.Ref.{1158A4AC-8BFE-4E18-BB17-13565AD0EA4A}&lt;Citation&gt;&lt;Group&gt;&lt;References&gt;&lt;Item&gt;&lt;ID&gt;461&lt;/ID&gt;&lt;UID&gt;{6E6E7BD4-7A2B-4019-AD44-C0CA4F46096A}&lt;/UID&gt;&lt;Title&gt;G-protein-coupled receptor 30 mediates rapid neuroprotective effects of estrogen  via depression of NR2B-containing NMDA receptors&lt;/Title&gt;&lt;Template&gt;Journal Article&lt;/Template&gt;&lt;Star&gt;0&lt;/Star&gt;&lt;Tag&gt;0&lt;/Tag&gt;&lt;Author&gt;Liu, S B; Zhang, N; Guo, Y Y; Zhao, R; Shi, T Y; Feng, S F; Wang, S Q; Yang, Q; Li, X Q; Wu, Y M; Ma, L; Hou, Y; Xiong, L Z; Zhang, W; Zhao, M G&lt;/Author&gt;&lt;Year&gt;2012&lt;/Year&gt;&lt;Details&gt;&lt;_accession_num&gt;22492045&lt;/_accession_num&gt;&lt;_author_adr&gt;Department of Pharmacology, School of Pharmacy, Xijing Hospital, Fourth Military  Medical University, Xi&amp;apos;an 710032, China.&lt;/_author_adr&gt;&lt;_date_display&gt;2012 Apr 4&lt;/_date_display&gt;&lt;_date&gt;2012-04-04&lt;/_date&gt;&lt;_doi&gt;10.1523/JNEUROSCI.5828-11.2012&lt;/_doi&gt;&lt;_isbn&gt;1529-2401 (Electronic); 0270-6474 (Linking)&lt;/_isbn&gt;&lt;_issue&gt;14&lt;/_issue&gt;&lt;_journal&gt;J Neurosci&lt;/_journal&gt;&lt;_keywords&gt;Animals; Animals, Newborn; Cell Survival/drug effects/physiology; Cells, Cultured; Down-Regulation/drug effects/physiology; Estrogens/*pharmacology; Female; Male; Mice; Mice, Inbred C57BL; Neuroprotective Agents/*pharmacology; Phosphorylation/drug effects/physiology; Receptors, Estrogen; Receptors, G-Protein-Coupled/*physiology; Receptors, N-Methyl-D-Aspartate/*antagonists &amp;amp;amp; inhibitors/*metabolism; Time Factors&lt;/_keywords&gt;&lt;_language&gt;eng&lt;/_language&gt;&lt;_pages&gt;4887-900&lt;/_pages&gt;&lt;_tertiary_title&gt;The Journal of neuroscience : the official journal of the Society for_x000d__x000a_      Neuroscience&lt;/_tertiary_title&gt;&lt;_type_work&gt;Comparative Study; Journal Article; Research Support, Non-U.S. Gov&amp;apos;t&lt;/_type_work&gt;&lt;_url&gt;http://www.ncbi.nlm.nih.gov/entrez/query.fcgi?cmd=Retrieve&amp;amp;db=pubmed&amp;amp;dopt=Abstract&amp;amp;list_uids=22492045&amp;amp;query_hl=1&lt;/_url&gt;&lt;_volume&gt;32&lt;/_volume&gt;&lt;_created&gt;62026399&lt;/_created&gt;&lt;_modified&gt;62026399&lt;/_modified&gt;&lt;_db_updated&gt;PubMed&lt;/_db_updated&gt;&lt;_impact_factor&gt;   5.988&lt;/_impact_factor&gt;&lt;_collection_scope&gt;SCI;SCIE;&lt;/_collection_scope&gt;&lt;/Details&gt;&lt;Extra&gt;&lt;DBUID&gt;{F96A950B-833F-4880-A151-76DA2D6A2879}&lt;/DBUID&gt;&lt;/Extra&gt;&lt;/Item&gt;&lt;/References&gt;&lt;/Group&gt;&lt;/Citation&gt;_x000a_"/>
    <w:docVar w:name="NE.Ref{2C3345BB-ED1E-4BB0-A341-A4596BC6AE87}" w:val=" ADDIN NE.Ref.{2C3345BB-ED1E-4BB0-A341-A4596BC6AE87}&lt;Citation&gt;&lt;Group&gt;&lt;References&gt;&lt;Item&gt;&lt;ID&gt;461&lt;/ID&gt;&lt;UID&gt;{6E6E7BD4-7A2B-4019-AD44-C0CA4F46096A}&lt;/UID&gt;&lt;Title&gt;G-protein-coupled receptor 30 mediates rapid neuroprotective effects of estrogen  via depression of NR2B-containing NMDA receptors&lt;/Title&gt;&lt;Template&gt;Journal Article&lt;/Template&gt;&lt;Star&gt;0&lt;/Star&gt;&lt;Tag&gt;0&lt;/Tag&gt;&lt;Author&gt;Liu, S B; Zhang, N; Guo, Y Y; Zhao, R; Shi, T Y; Feng, S F; Wang, S Q; Yang, Q; Li, X Q; Wu, Y M; Ma, L; Hou, Y; Xiong, L Z; Zhang, W; Zhao, M G&lt;/Author&gt;&lt;Year&gt;2012&lt;/Year&gt;&lt;Details&gt;&lt;_accession_num&gt;22492045&lt;/_accession_num&gt;&lt;_author_adr&gt;Department of Pharmacology, School of Pharmacy, Xijing Hospital, Fourth Military  Medical University, Xi&amp;apos;an 710032, China.&lt;/_author_adr&gt;&lt;_date_display&gt;2012 Apr 4&lt;/_date_display&gt;&lt;_date&gt;2012-04-04&lt;/_date&gt;&lt;_doi&gt;10.1523/JNEUROSCI.5828-11.2012&lt;/_doi&gt;&lt;_isbn&gt;1529-2401 (Electronic); 0270-6474 (Linking)&lt;/_isbn&gt;&lt;_issue&gt;14&lt;/_issue&gt;&lt;_journal&gt;J Neurosci&lt;/_journal&gt;&lt;_keywords&gt;Animals; Animals, Newborn; Cell Survival/drug effects/physiology; Cells, Cultured; Down-Regulation/drug effects/physiology; Estrogens/*pharmacology; Female; Male; Mice; Mice, Inbred C57BL; Neuroprotective Agents/*pharmacology; Phosphorylation/drug effects/physiology; Receptors, Estrogen; Receptors, G-Protein-Coupled/*physiology; Receptors, N-Methyl-D-Aspartate/*antagonists &amp;amp;amp; inhibitors/*metabolism; Time Factors&lt;/_keywords&gt;&lt;_language&gt;eng&lt;/_language&gt;&lt;_pages&gt;4887-900&lt;/_pages&gt;&lt;_tertiary_title&gt;The Journal of neuroscience : the official journal of the Society for_x000d__x000a_      Neuroscience&lt;/_tertiary_title&gt;&lt;_type_work&gt;Comparative Study; Journal Article; Research Support, Non-U.S. Gov&amp;apos;t&lt;/_type_work&gt;&lt;_url&gt;http://www.ncbi.nlm.nih.gov/entrez/query.fcgi?cmd=Retrieve&amp;amp;db=pubmed&amp;amp;dopt=Abstract&amp;amp;list_uids=22492045&amp;amp;query_hl=1&lt;/_url&gt;&lt;_volume&gt;32&lt;/_volume&gt;&lt;_created&gt;62026399&lt;/_created&gt;&lt;_modified&gt;62026399&lt;/_modified&gt;&lt;_db_updated&gt;PubMed&lt;/_db_updated&gt;&lt;_impact_factor&gt;   5.988&lt;/_impact_factor&gt;&lt;_collection_scope&gt;SCI;SCIE;&lt;/_collection_scope&gt;&lt;/Details&gt;&lt;Extra&gt;&lt;DBUID&gt;{F96A950B-833F-4880-A151-76DA2D6A2879}&lt;/DBUID&gt;&lt;/Extra&gt;&lt;/Item&gt;&lt;/References&gt;&lt;/Group&gt;&lt;/Citation&gt;_x000a_"/>
    <w:docVar w:name="NE.Ref{35A43995-6F66-4AE6-AF98-A999C3E7D594}" w:val=" ADDIN NE.Ref.{35A43995-6F66-4AE6-AF98-A999C3E7D594}&lt;Citation&gt;&lt;Group&gt;&lt;References&gt;&lt;Item&gt;&lt;ID&gt;461&lt;/ID&gt;&lt;UID&gt;{6E6E7BD4-7A2B-4019-AD44-C0CA4F46096A}&lt;/UID&gt;&lt;Title&gt;G-protein-coupled receptor 30 mediates rapid neuroprotective effects of estrogen  via depression of NR2B-containing NMDA receptors&lt;/Title&gt;&lt;Template&gt;Journal Article&lt;/Template&gt;&lt;Star&gt;0&lt;/Star&gt;&lt;Tag&gt;0&lt;/Tag&gt;&lt;Author&gt;Liu, S B; Zhang, N; Guo, Y Y; Zhao, R; Shi, T Y; Feng, S F; Wang, S Q; Yang, Q; Li, X Q; Wu, Y M; Ma, L; Hou, Y; Xiong, L Z; Zhang, W; Zhao, M G&lt;/Author&gt;&lt;Year&gt;2012&lt;/Year&gt;&lt;Details&gt;&lt;_accession_num&gt;22492045&lt;/_accession_num&gt;&lt;_author_adr&gt;Department of Pharmacology, School of Pharmacy, Xijing Hospital, Fourth Military  Medical University, Xi&amp;apos;an 710032, China.&lt;/_author_adr&gt;&lt;_date_display&gt;2012 Apr 4&lt;/_date_display&gt;&lt;_date&gt;2012-04-04&lt;/_date&gt;&lt;_doi&gt;10.1523/JNEUROSCI.5828-11.2012&lt;/_doi&gt;&lt;_isbn&gt;1529-2401 (Electronic); 0270-6474 (Linking)&lt;/_isbn&gt;&lt;_issue&gt;14&lt;/_issue&gt;&lt;_journal&gt;J Neurosci&lt;/_journal&gt;&lt;_keywords&gt;Animals; Animals, Newborn; Cell Survival/drug effects/physiology; Cells, Cultured; Down-Regulation/drug effects/physiology; Estrogens/*pharmacology; Female; Male; Mice; Mice, Inbred C57BL; Neuroprotective Agents/*pharmacology; Phosphorylation/drug effects/physiology; Receptors, Estrogen; Receptors, G-Protein-Coupled/*physiology; Receptors, N-Methyl-D-Aspartate/*antagonists &amp;amp;amp; inhibitors/*metabolism; Time Factors&lt;/_keywords&gt;&lt;_language&gt;eng&lt;/_language&gt;&lt;_pages&gt;4887-900&lt;/_pages&gt;&lt;_tertiary_title&gt;The Journal of neuroscience : the official journal of the Society for_x000d__x000a_      Neuroscience&lt;/_tertiary_title&gt;&lt;_type_work&gt;Comparative Study; Journal Article; Research Support, Non-U.S. Gov&amp;apos;t&lt;/_type_work&gt;&lt;_url&gt;http://www.ncbi.nlm.nih.gov/entrez/query.fcgi?cmd=Retrieve&amp;amp;db=pubmed&amp;amp;dopt=Abstract&amp;amp;list_uids=22492045&amp;amp;query_hl=1&lt;/_url&gt;&lt;_volume&gt;32&lt;/_volume&gt;&lt;_created&gt;62026399&lt;/_created&gt;&lt;_modified&gt;62026399&lt;/_modified&gt;&lt;_db_updated&gt;PubMed&lt;/_db_updated&gt;&lt;_impact_factor&gt;   5.988&lt;/_impact_factor&gt;&lt;_collection_scope&gt;SCI;SCIE;&lt;/_collection_scope&gt;&lt;/Details&gt;&lt;Extra&gt;&lt;DBUID&gt;{F96A950B-833F-4880-A151-76DA2D6A2879}&lt;/DBUID&gt;&lt;/Extra&gt;&lt;/Item&gt;&lt;/References&gt;&lt;/Group&gt;&lt;/Citation&gt;_x000a_"/>
    <w:docVar w:name="NE.Ref{75A3233E-9015-42B1-8386-3B96E3C76CF6}" w:val=" ADDIN NE.Ref.{75A3233E-9015-42B1-8386-3B96E3C76CF6}&lt;Citation&gt;&lt;Group&gt;&lt;References&gt;&lt;Item&gt;&lt;ID&gt;462&lt;/ID&gt;&lt;UID&gt;{616C0C70-0F0C-4D2A-8DAD-43903CB3CB65}&lt;/UID&gt;&lt;Title&gt;N-Myc Downstream-Regulated Gene 2 (Ndrg2) Is Involved in Ischemia-Hypoxia-Induced Astrocyte Apoptosis: a Novel Target for Stroke Therapy&lt;/Title&gt;&lt;Template&gt;Journal Article&lt;/Template&gt;&lt;Star&gt;0&lt;/Star&gt;&lt;Tag&gt;0&lt;/Tag&gt;&lt;Author&gt;Ma, Y L; Zhang, L X; Liu, G L; Fan, Y; Peng, Y; Hou, W G&lt;/Author&gt;&lt;Year&gt;2017&lt;/Year&gt;&lt;Details&gt;&lt;_accession_num&gt;27154863&lt;/_accession_num&gt;&lt;_author_adr&gt;Department of Anesthesiology, Xijing Hospital, The Fourth Military Medical University, Xi&amp;apos;an, 710032, China.; First Affiliated Hospital to Chinese PLA General Hospital, Beijing, 100048, China.; Department of Anesthesiology, Xijing Hospital, The Fourth Military Medical University, Xi&amp;apos;an, 710032, China.; Department of Cardiology, Xijing Hospital, The Fourth Military Medical University, Xi&amp;apos;an, 710032, China.; Department of Orthopaedics, Air Force General Hospital of PLA, Beijing, 100142, China. pengye1985@163.com.; Department of Anesthesiology, Xijing Hospital, The Fourth Military Medical University, Xi&amp;apos;an, 710032, China. gangwuhou@163.com.&lt;/_author_adr&gt;&lt;_date_display&gt;2017 Jul&lt;/_date_display&gt;&lt;_date&gt;2017-07-01&lt;/_date&gt;&lt;_doi&gt;10.1007/s12035-016-9814-5&lt;/_doi&gt;&lt;_isbn&gt;1559-1182 (Electronic); 0893-7648 (Linking)&lt;/_isbn&gt;&lt;_issue&gt;5&lt;/_issue&gt;&lt;_journal&gt;Mol Neurobiol&lt;/_journal&gt;&lt;_keywords&gt;Apoptosis; Astrocyte; MCAO; Ndrg2; Neuroprotection; OGD&lt;/_keywords&gt;&lt;_language&gt;eng&lt;/_language&gt;&lt;_pages&gt;3286-3299&lt;/_pages&gt;&lt;_tertiary_title&gt;Molecular neurobiology&lt;/_tertiary_title&gt;&lt;_type_work&gt;Journal Article&lt;/_type_work&gt;&lt;_url&gt;http://www.ncbi.nlm.nih.gov/entrez/query.fcgi?cmd=Retrieve&amp;amp;db=pubmed&amp;amp;dopt=Abstract&amp;amp;list_uids=27154863&amp;amp;query_hl=1&lt;/_url&gt;&lt;_volume&gt;54&lt;/_volume&gt;&lt;_created&gt;62026401&lt;/_created&gt;&lt;_modified&gt;62026401&lt;/_modified&gt;&lt;_db_updated&gt;PubMed&lt;/_db_updated&gt;&lt;_impact_factor&gt;   6.190&lt;/_impact_factor&gt;&lt;_collection_scope&gt;SCI;SCIE;&lt;/_collection_scope&gt;&lt;/Details&gt;&lt;Extra&gt;&lt;DBUID&gt;{F96A950B-833F-4880-A151-76DA2D6A2879}&lt;/DBUID&gt;&lt;/Extra&gt;&lt;/Item&gt;&lt;/References&gt;&lt;/Group&gt;&lt;/Citation&gt;_x000a_"/>
    <w:docVar w:name="NE.Ref{E1CC306B-4EE9-497D-946A-9454608C3E2B}" w:val=" ADDIN NE.Ref.{E1CC306B-4EE9-497D-946A-9454608C3E2B}&lt;Citation&gt;&lt;Group&gt;&lt;References&gt;&lt;Item&gt;&lt;ID&gt;461&lt;/ID&gt;&lt;UID&gt;{6E6E7BD4-7A2B-4019-AD44-C0CA4F46096A}&lt;/UID&gt;&lt;Title&gt;G-protein-coupled receptor 30 mediates rapid neuroprotective effects of estrogen  via depression of NR2B-containing NMDA receptors&lt;/Title&gt;&lt;Template&gt;Journal Article&lt;/Template&gt;&lt;Star&gt;0&lt;/Star&gt;&lt;Tag&gt;0&lt;/Tag&gt;&lt;Author&gt;Liu, S B; Zhang, N; Guo, Y Y; Zhao, R; Shi, T Y; Feng, S F; Wang, S Q; Yang, Q; Li, X Q; Wu, Y M; Ma, L; Hou, Y; Xiong, L Z; Zhang, W; Zhao, M G&lt;/Author&gt;&lt;Year&gt;2012&lt;/Year&gt;&lt;Details&gt;&lt;_accession_num&gt;22492045&lt;/_accession_num&gt;&lt;_author_adr&gt;Department of Pharmacology, School of Pharmacy, Xijing Hospital, Fourth Military  Medical University, Xi&amp;apos;an 710032, China.&lt;/_author_adr&gt;&lt;_date_display&gt;2012 Apr 4&lt;/_date_display&gt;&lt;_date&gt;2012-04-04&lt;/_date&gt;&lt;_doi&gt;10.1523/JNEUROSCI.5828-11.2012&lt;/_doi&gt;&lt;_isbn&gt;1529-2401 (Electronic); 0270-6474 (Linking)&lt;/_isbn&gt;&lt;_issue&gt;14&lt;/_issue&gt;&lt;_journal&gt;J Neurosci&lt;/_journal&gt;&lt;_keywords&gt;Animals; Animals, Newborn; Cell Survival/drug effects/physiology; Cells, Cultured; Down-Regulation/drug effects/physiology; Estrogens/*pharmacology; Female; Male; Mice; Mice, Inbred C57BL; Neuroprotective Agents/*pharmacology; Phosphorylation/drug effects/physiology; Receptors, Estrogen; Receptors, G-Protein-Coupled/*physiology; Receptors, N-Methyl-D-Aspartate/*antagonists &amp;amp;amp; inhibitors/*metabolism; Time Factors&lt;/_keywords&gt;&lt;_language&gt;eng&lt;/_language&gt;&lt;_pages&gt;4887-900&lt;/_pages&gt;&lt;_tertiary_title&gt;The Journal of neuroscience : the official journal of the Society for_x000d__x000a_      Neuroscience&lt;/_tertiary_title&gt;&lt;_type_work&gt;Comparative Study; Journal Article; Research Support, Non-U.S. Gov&amp;apos;t&lt;/_type_work&gt;&lt;_url&gt;http://www.ncbi.nlm.nih.gov/entrez/query.fcgi?cmd=Retrieve&amp;amp;db=pubmed&amp;amp;dopt=Abstract&amp;amp;list_uids=22492045&amp;amp;query_hl=1&lt;/_url&gt;&lt;_volume&gt;32&lt;/_volume&gt;&lt;_created&gt;62026399&lt;/_created&gt;&lt;_modified&gt;62026399&lt;/_modified&gt;&lt;_db_updated&gt;PubMed&lt;/_db_updated&gt;&lt;_impact_factor&gt;   5.988&lt;/_impact_factor&gt;&lt;_collection_scope&gt;SCI;SCIE;&lt;/_collection_scope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Brit J Anaesthesia"/>
    <w:docVar w:name="Total_Editing_Time" w:val="210"/>
  </w:docVars>
  <w:rsids>
    <w:rsidRoot w:val="00215C93"/>
    <w:rsid w:val="00012F8C"/>
    <w:rsid w:val="00014AF9"/>
    <w:rsid w:val="000208EA"/>
    <w:rsid w:val="00031083"/>
    <w:rsid w:val="00034F85"/>
    <w:rsid w:val="00041076"/>
    <w:rsid w:val="00046159"/>
    <w:rsid w:val="0006650F"/>
    <w:rsid w:val="00077D64"/>
    <w:rsid w:val="000B0BC5"/>
    <w:rsid w:val="000C4799"/>
    <w:rsid w:val="000D107A"/>
    <w:rsid w:val="000D1FFA"/>
    <w:rsid w:val="000F1E5D"/>
    <w:rsid w:val="000F38B8"/>
    <w:rsid w:val="001140BF"/>
    <w:rsid w:val="001148E8"/>
    <w:rsid w:val="001409FE"/>
    <w:rsid w:val="00153605"/>
    <w:rsid w:val="0015374D"/>
    <w:rsid w:val="0017682C"/>
    <w:rsid w:val="001B00EA"/>
    <w:rsid w:val="00205385"/>
    <w:rsid w:val="00215C93"/>
    <w:rsid w:val="00241306"/>
    <w:rsid w:val="0025095A"/>
    <w:rsid w:val="00262D6E"/>
    <w:rsid w:val="002A02D0"/>
    <w:rsid w:val="00303800"/>
    <w:rsid w:val="00354F58"/>
    <w:rsid w:val="00361B87"/>
    <w:rsid w:val="00372DD0"/>
    <w:rsid w:val="00383560"/>
    <w:rsid w:val="00394F64"/>
    <w:rsid w:val="003C306C"/>
    <w:rsid w:val="003E1F0A"/>
    <w:rsid w:val="003E43E4"/>
    <w:rsid w:val="003E6B25"/>
    <w:rsid w:val="00447EB7"/>
    <w:rsid w:val="00452EBD"/>
    <w:rsid w:val="0046278D"/>
    <w:rsid w:val="00466E90"/>
    <w:rsid w:val="00466EEB"/>
    <w:rsid w:val="00482686"/>
    <w:rsid w:val="004B4F4E"/>
    <w:rsid w:val="00504FEF"/>
    <w:rsid w:val="00516DF6"/>
    <w:rsid w:val="00535A52"/>
    <w:rsid w:val="00546A7E"/>
    <w:rsid w:val="00546FD1"/>
    <w:rsid w:val="00563AE2"/>
    <w:rsid w:val="005930F2"/>
    <w:rsid w:val="005A23EC"/>
    <w:rsid w:val="005B4248"/>
    <w:rsid w:val="005B4339"/>
    <w:rsid w:val="005D3468"/>
    <w:rsid w:val="00650B61"/>
    <w:rsid w:val="00663C43"/>
    <w:rsid w:val="006979F7"/>
    <w:rsid w:val="006F6C2D"/>
    <w:rsid w:val="0075604B"/>
    <w:rsid w:val="0076171C"/>
    <w:rsid w:val="007A7506"/>
    <w:rsid w:val="007B1EE4"/>
    <w:rsid w:val="007C17FF"/>
    <w:rsid w:val="007C53C7"/>
    <w:rsid w:val="007F1871"/>
    <w:rsid w:val="007F7757"/>
    <w:rsid w:val="00800264"/>
    <w:rsid w:val="00800765"/>
    <w:rsid w:val="008016B9"/>
    <w:rsid w:val="00812306"/>
    <w:rsid w:val="00845FD1"/>
    <w:rsid w:val="00847FAE"/>
    <w:rsid w:val="00850EC8"/>
    <w:rsid w:val="00897A40"/>
    <w:rsid w:val="008B488A"/>
    <w:rsid w:val="008D351E"/>
    <w:rsid w:val="008E1188"/>
    <w:rsid w:val="008E25E0"/>
    <w:rsid w:val="008E5725"/>
    <w:rsid w:val="008F10F3"/>
    <w:rsid w:val="00901E55"/>
    <w:rsid w:val="00937C03"/>
    <w:rsid w:val="00941848"/>
    <w:rsid w:val="00942AC5"/>
    <w:rsid w:val="00943264"/>
    <w:rsid w:val="00983596"/>
    <w:rsid w:val="00992CDC"/>
    <w:rsid w:val="00997E22"/>
    <w:rsid w:val="009A360E"/>
    <w:rsid w:val="009C7276"/>
    <w:rsid w:val="009E0FB9"/>
    <w:rsid w:val="009E2D23"/>
    <w:rsid w:val="009F131D"/>
    <w:rsid w:val="00A0551A"/>
    <w:rsid w:val="00A26C1A"/>
    <w:rsid w:val="00A317BA"/>
    <w:rsid w:val="00A81626"/>
    <w:rsid w:val="00A92197"/>
    <w:rsid w:val="00A93FC4"/>
    <w:rsid w:val="00AA5892"/>
    <w:rsid w:val="00AC7638"/>
    <w:rsid w:val="00AF2514"/>
    <w:rsid w:val="00B0249B"/>
    <w:rsid w:val="00B05A0E"/>
    <w:rsid w:val="00B30040"/>
    <w:rsid w:val="00B30E0F"/>
    <w:rsid w:val="00B40465"/>
    <w:rsid w:val="00B50C93"/>
    <w:rsid w:val="00B65F88"/>
    <w:rsid w:val="00BE4D5B"/>
    <w:rsid w:val="00C128A2"/>
    <w:rsid w:val="00C26FCA"/>
    <w:rsid w:val="00C42B7A"/>
    <w:rsid w:val="00C743BB"/>
    <w:rsid w:val="00C8029B"/>
    <w:rsid w:val="00C95F3C"/>
    <w:rsid w:val="00CA3EE2"/>
    <w:rsid w:val="00CB2598"/>
    <w:rsid w:val="00CC450F"/>
    <w:rsid w:val="00CF1E6C"/>
    <w:rsid w:val="00D15E35"/>
    <w:rsid w:val="00D30CB5"/>
    <w:rsid w:val="00D73F14"/>
    <w:rsid w:val="00D85949"/>
    <w:rsid w:val="00DA50D6"/>
    <w:rsid w:val="00DB6AEF"/>
    <w:rsid w:val="00E33713"/>
    <w:rsid w:val="00E534B8"/>
    <w:rsid w:val="00E72314"/>
    <w:rsid w:val="00E7400E"/>
    <w:rsid w:val="00E755C2"/>
    <w:rsid w:val="00E96F03"/>
    <w:rsid w:val="00EB2BD3"/>
    <w:rsid w:val="00EB2D56"/>
    <w:rsid w:val="00EC7696"/>
    <w:rsid w:val="00ED21E4"/>
    <w:rsid w:val="00EF6017"/>
    <w:rsid w:val="00EF6908"/>
    <w:rsid w:val="00EF6F2A"/>
    <w:rsid w:val="00F03FB1"/>
    <w:rsid w:val="00F23F9A"/>
    <w:rsid w:val="00F30F9E"/>
    <w:rsid w:val="00F52B27"/>
    <w:rsid w:val="00F707AB"/>
    <w:rsid w:val="00F856B3"/>
    <w:rsid w:val="00FA0D88"/>
    <w:rsid w:val="00FA5B7F"/>
    <w:rsid w:val="00FA69E6"/>
    <w:rsid w:val="00FA78AA"/>
    <w:rsid w:val="00FB2ED0"/>
    <w:rsid w:val="00FC2EC8"/>
    <w:rsid w:val="00FC7C06"/>
    <w:rsid w:val="00FD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8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A589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A58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A5892"/>
    <w:rPr>
      <w:sz w:val="18"/>
      <w:szCs w:val="18"/>
    </w:rPr>
  </w:style>
  <w:style w:type="table" w:styleId="TableGrid">
    <w:name w:val="Table Grid"/>
    <w:basedOn w:val="TableNormal"/>
    <w:uiPriority w:val="59"/>
    <w:rsid w:val="00E72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7C0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C0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8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A589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A58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A5892"/>
    <w:rPr>
      <w:sz w:val="18"/>
      <w:szCs w:val="18"/>
    </w:rPr>
  </w:style>
  <w:style w:type="table" w:styleId="TableGrid">
    <w:name w:val="Table Grid"/>
    <w:basedOn w:val="TableNormal"/>
    <w:uiPriority w:val="59"/>
    <w:rsid w:val="00E72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7C0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C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1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1B1E9-EECE-4D3B-B977-5692EB34D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617</Words>
  <Characters>3308</Characters>
  <Application>Microsoft Office Word</Application>
  <DocSecurity>0</DocSecurity>
  <Lines>106</Lines>
  <Paragraphs>61</Paragraphs>
  <ScaleCrop>false</ScaleCrop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:description>NE.Ref</dc:description>
  <cp:lastModifiedBy>RGERASOL</cp:lastModifiedBy>
  <cp:revision>34</cp:revision>
  <cp:lastPrinted>2018-01-29T11:01:00Z</cp:lastPrinted>
  <dcterms:created xsi:type="dcterms:W3CDTF">2018-01-26T10:47:00Z</dcterms:created>
  <dcterms:modified xsi:type="dcterms:W3CDTF">2018-07-02T19:00:00Z</dcterms:modified>
</cp:coreProperties>
</file>