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B29C7" w14:textId="66192164" w:rsidR="002D1D39" w:rsidRDefault="002D1D3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D1D39">
        <w:rPr>
          <w:rFonts w:ascii="Arial" w:hAnsi="Arial" w:cs="Arial"/>
          <w:b/>
          <w:sz w:val="24"/>
          <w:szCs w:val="24"/>
        </w:rPr>
        <w:t xml:space="preserve">Table </w:t>
      </w:r>
      <w:r w:rsidR="0021060C">
        <w:rPr>
          <w:rFonts w:ascii="Arial" w:hAnsi="Arial" w:cs="Arial"/>
          <w:b/>
          <w:sz w:val="24"/>
          <w:szCs w:val="24"/>
        </w:rPr>
        <w:t>S</w:t>
      </w:r>
      <w:r w:rsidRPr="002D1D39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356D6E">
        <w:rPr>
          <w:rFonts w:ascii="Arial" w:hAnsi="Arial" w:cs="Arial"/>
          <w:sz w:val="24"/>
          <w:szCs w:val="24"/>
        </w:rPr>
        <w:t>Primary a</w:t>
      </w:r>
      <w:r>
        <w:rPr>
          <w:rFonts w:ascii="Arial" w:hAnsi="Arial" w:cs="Arial"/>
          <w:sz w:val="24"/>
          <w:szCs w:val="24"/>
        </w:rPr>
        <w:t xml:space="preserve">ntibodies used for Flow </w:t>
      </w:r>
      <w:proofErr w:type="spellStart"/>
      <w:r>
        <w:rPr>
          <w:rFonts w:ascii="Arial" w:hAnsi="Arial" w:cs="Arial"/>
          <w:sz w:val="24"/>
          <w:szCs w:val="24"/>
        </w:rPr>
        <w:t>Citometry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41BFFFE" w14:textId="77777777" w:rsidR="00383BCB" w:rsidRDefault="00383BCB">
      <w:pPr>
        <w:rPr>
          <w:rFonts w:ascii="Arial" w:hAnsi="Arial" w:cs="Arial"/>
          <w:sz w:val="24"/>
          <w:szCs w:val="24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80191" w:rsidRPr="006C1B2B" w14:paraId="2EBE2951" w14:textId="77777777" w:rsidTr="00B80191">
        <w:trPr>
          <w:trHeight w:val="454"/>
        </w:trPr>
        <w:tc>
          <w:tcPr>
            <w:tcW w:w="1803" w:type="dxa"/>
          </w:tcPr>
          <w:p w14:paraId="66E4B84C" w14:textId="77777777" w:rsidR="00B80191" w:rsidRPr="006C1B2B" w:rsidRDefault="00B80191" w:rsidP="00B8019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C1B2B">
              <w:rPr>
                <w:rFonts w:ascii="Arial" w:hAnsi="Arial" w:cs="Arial"/>
                <w:b/>
                <w:szCs w:val="24"/>
              </w:rPr>
              <w:t>Antibody</w:t>
            </w:r>
          </w:p>
        </w:tc>
        <w:tc>
          <w:tcPr>
            <w:tcW w:w="1803" w:type="dxa"/>
          </w:tcPr>
          <w:p w14:paraId="6F7F378A" w14:textId="77777777" w:rsidR="00B80191" w:rsidRPr="006C1B2B" w:rsidRDefault="00B80191" w:rsidP="00B8019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C1B2B">
              <w:rPr>
                <w:rFonts w:ascii="Arial" w:hAnsi="Arial" w:cs="Arial"/>
                <w:b/>
                <w:szCs w:val="24"/>
              </w:rPr>
              <w:t>Supplier</w:t>
            </w:r>
          </w:p>
        </w:tc>
        <w:tc>
          <w:tcPr>
            <w:tcW w:w="1803" w:type="dxa"/>
          </w:tcPr>
          <w:p w14:paraId="7E82939A" w14:textId="77777777" w:rsidR="00B80191" w:rsidRPr="006C1B2B" w:rsidRDefault="00D07976" w:rsidP="00B8019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C1B2B">
              <w:rPr>
                <w:rFonts w:ascii="Arial" w:hAnsi="Arial" w:cs="Arial"/>
                <w:b/>
                <w:szCs w:val="24"/>
              </w:rPr>
              <w:t>Host Animal</w:t>
            </w:r>
          </w:p>
        </w:tc>
        <w:tc>
          <w:tcPr>
            <w:tcW w:w="1803" w:type="dxa"/>
          </w:tcPr>
          <w:p w14:paraId="72657F7E" w14:textId="77777777" w:rsidR="00B80191" w:rsidRPr="006C1B2B" w:rsidRDefault="00D07976" w:rsidP="00B8019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C1B2B">
              <w:rPr>
                <w:rFonts w:ascii="Arial" w:hAnsi="Arial" w:cs="Arial"/>
                <w:b/>
                <w:szCs w:val="24"/>
              </w:rPr>
              <w:t>Product Code</w:t>
            </w:r>
          </w:p>
        </w:tc>
        <w:tc>
          <w:tcPr>
            <w:tcW w:w="1804" w:type="dxa"/>
          </w:tcPr>
          <w:p w14:paraId="3AD8EB0D" w14:textId="77777777" w:rsidR="00B80191" w:rsidRPr="006C1B2B" w:rsidRDefault="00D07976" w:rsidP="00B8019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C1B2B">
              <w:rPr>
                <w:rFonts w:ascii="Arial" w:hAnsi="Arial" w:cs="Arial"/>
                <w:b/>
                <w:szCs w:val="24"/>
              </w:rPr>
              <w:t>Concentration</w:t>
            </w:r>
          </w:p>
        </w:tc>
      </w:tr>
      <w:tr w:rsidR="00B80191" w:rsidRPr="00D07976" w14:paraId="352BC4AD" w14:textId="77777777" w:rsidTr="00B80191">
        <w:trPr>
          <w:trHeight w:val="454"/>
        </w:trPr>
        <w:tc>
          <w:tcPr>
            <w:tcW w:w="1803" w:type="dxa"/>
          </w:tcPr>
          <w:p w14:paraId="5043C8DD" w14:textId="77777777" w:rsidR="00B80191" w:rsidRPr="00D07976" w:rsidRDefault="00D07976" w:rsidP="00B80191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CD90</w:t>
            </w:r>
          </w:p>
        </w:tc>
        <w:tc>
          <w:tcPr>
            <w:tcW w:w="1803" w:type="dxa"/>
          </w:tcPr>
          <w:p w14:paraId="537DA837" w14:textId="77777777" w:rsidR="00B80191" w:rsidRPr="00D07976" w:rsidRDefault="00D07976" w:rsidP="00B80191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BD Biosciences</w:t>
            </w:r>
          </w:p>
        </w:tc>
        <w:tc>
          <w:tcPr>
            <w:tcW w:w="1803" w:type="dxa"/>
          </w:tcPr>
          <w:p w14:paraId="16AB2F55" w14:textId="77777777" w:rsidR="00B80191" w:rsidRPr="00D07976" w:rsidRDefault="00D07976" w:rsidP="00B8019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Mouse</w:t>
            </w:r>
          </w:p>
        </w:tc>
        <w:tc>
          <w:tcPr>
            <w:tcW w:w="1803" w:type="dxa"/>
          </w:tcPr>
          <w:p w14:paraId="40439231" w14:textId="77777777" w:rsidR="00B80191" w:rsidRPr="00D07976" w:rsidRDefault="00D07976" w:rsidP="00B8019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554892</w:t>
            </w:r>
          </w:p>
        </w:tc>
        <w:tc>
          <w:tcPr>
            <w:tcW w:w="1804" w:type="dxa"/>
          </w:tcPr>
          <w:p w14:paraId="7B4C321F" w14:textId="77777777" w:rsidR="00B80191" w:rsidRPr="00D07976" w:rsidRDefault="00D07976" w:rsidP="00B8019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1:250</w:t>
            </w:r>
          </w:p>
        </w:tc>
      </w:tr>
      <w:tr w:rsidR="00D07976" w:rsidRPr="00D07976" w14:paraId="2943403C" w14:textId="77777777" w:rsidTr="00B80191">
        <w:trPr>
          <w:trHeight w:val="454"/>
        </w:trPr>
        <w:tc>
          <w:tcPr>
            <w:tcW w:w="1803" w:type="dxa"/>
          </w:tcPr>
          <w:p w14:paraId="6B24EC99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CD54</w:t>
            </w:r>
          </w:p>
        </w:tc>
        <w:tc>
          <w:tcPr>
            <w:tcW w:w="1803" w:type="dxa"/>
          </w:tcPr>
          <w:p w14:paraId="02959BED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BD Biosciences</w:t>
            </w:r>
          </w:p>
        </w:tc>
        <w:tc>
          <w:tcPr>
            <w:tcW w:w="1803" w:type="dxa"/>
          </w:tcPr>
          <w:p w14:paraId="408B8DC4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Mouse</w:t>
            </w:r>
          </w:p>
        </w:tc>
        <w:tc>
          <w:tcPr>
            <w:tcW w:w="1803" w:type="dxa"/>
          </w:tcPr>
          <w:p w14:paraId="44CA7AA9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554967</w:t>
            </w:r>
          </w:p>
        </w:tc>
        <w:tc>
          <w:tcPr>
            <w:tcW w:w="1804" w:type="dxa"/>
          </w:tcPr>
          <w:p w14:paraId="26D089CD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1:250</w:t>
            </w:r>
          </w:p>
        </w:tc>
      </w:tr>
      <w:tr w:rsidR="00D07976" w:rsidRPr="00D07976" w14:paraId="71F33F5B" w14:textId="77777777" w:rsidTr="00B80191">
        <w:trPr>
          <w:trHeight w:val="454"/>
        </w:trPr>
        <w:tc>
          <w:tcPr>
            <w:tcW w:w="1803" w:type="dxa"/>
          </w:tcPr>
          <w:p w14:paraId="14041192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CD73</w:t>
            </w:r>
          </w:p>
        </w:tc>
        <w:tc>
          <w:tcPr>
            <w:tcW w:w="1803" w:type="dxa"/>
          </w:tcPr>
          <w:p w14:paraId="7B22C45C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BD Biosciences</w:t>
            </w:r>
          </w:p>
        </w:tc>
        <w:tc>
          <w:tcPr>
            <w:tcW w:w="1803" w:type="dxa"/>
          </w:tcPr>
          <w:p w14:paraId="7FD3F1B5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Mouse</w:t>
            </w:r>
          </w:p>
        </w:tc>
        <w:tc>
          <w:tcPr>
            <w:tcW w:w="1803" w:type="dxa"/>
          </w:tcPr>
          <w:p w14:paraId="00ECA95D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551123</w:t>
            </w:r>
          </w:p>
        </w:tc>
        <w:tc>
          <w:tcPr>
            <w:tcW w:w="1804" w:type="dxa"/>
          </w:tcPr>
          <w:p w14:paraId="122A0AF6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1:250</w:t>
            </w:r>
          </w:p>
        </w:tc>
      </w:tr>
      <w:tr w:rsidR="00D07976" w:rsidRPr="00D07976" w14:paraId="2DE63A54" w14:textId="77777777" w:rsidTr="00B80191">
        <w:trPr>
          <w:trHeight w:val="454"/>
        </w:trPr>
        <w:tc>
          <w:tcPr>
            <w:tcW w:w="1803" w:type="dxa"/>
          </w:tcPr>
          <w:p w14:paraId="1BD2700C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RT1A (MHCI)</w:t>
            </w:r>
          </w:p>
        </w:tc>
        <w:tc>
          <w:tcPr>
            <w:tcW w:w="1803" w:type="dxa"/>
          </w:tcPr>
          <w:p w14:paraId="73214077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BD Biosciences</w:t>
            </w:r>
          </w:p>
        </w:tc>
        <w:tc>
          <w:tcPr>
            <w:tcW w:w="1803" w:type="dxa"/>
          </w:tcPr>
          <w:p w14:paraId="5DB319B4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Mouse</w:t>
            </w:r>
          </w:p>
        </w:tc>
        <w:tc>
          <w:tcPr>
            <w:tcW w:w="1803" w:type="dxa"/>
          </w:tcPr>
          <w:p w14:paraId="3AEDEDA0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554917</w:t>
            </w:r>
          </w:p>
        </w:tc>
        <w:tc>
          <w:tcPr>
            <w:tcW w:w="1804" w:type="dxa"/>
          </w:tcPr>
          <w:p w14:paraId="54C1E7CB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1:250</w:t>
            </w:r>
          </w:p>
        </w:tc>
      </w:tr>
      <w:tr w:rsidR="00D07976" w:rsidRPr="00D07976" w14:paraId="66D1F511" w14:textId="77777777" w:rsidTr="00B80191">
        <w:trPr>
          <w:trHeight w:val="454"/>
        </w:trPr>
        <w:tc>
          <w:tcPr>
            <w:tcW w:w="1803" w:type="dxa"/>
          </w:tcPr>
          <w:p w14:paraId="74586B59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CD45</w:t>
            </w:r>
          </w:p>
        </w:tc>
        <w:tc>
          <w:tcPr>
            <w:tcW w:w="1803" w:type="dxa"/>
          </w:tcPr>
          <w:p w14:paraId="7F1B366E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BD Biosciences</w:t>
            </w:r>
          </w:p>
        </w:tc>
        <w:tc>
          <w:tcPr>
            <w:tcW w:w="1803" w:type="dxa"/>
          </w:tcPr>
          <w:p w14:paraId="520418F7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Mouse</w:t>
            </w:r>
          </w:p>
        </w:tc>
        <w:tc>
          <w:tcPr>
            <w:tcW w:w="1803" w:type="dxa"/>
          </w:tcPr>
          <w:p w14:paraId="023E9114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555480</w:t>
            </w:r>
          </w:p>
        </w:tc>
        <w:tc>
          <w:tcPr>
            <w:tcW w:w="1804" w:type="dxa"/>
          </w:tcPr>
          <w:p w14:paraId="35505B79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1:250</w:t>
            </w:r>
          </w:p>
        </w:tc>
      </w:tr>
      <w:tr w:rsidR="00D07976" w:rsidRPr="00D07976" w14:paraId="703865A6" w14:textId="77777777" w:rsidTr="00B80191">
        <w:trPr>
          <w:trHeight w:val="454"/>
        </w:trPr>
        <w:tc>
          <w:tcPr>
            <w:tcW w:w="1803" w:type="dxa"/>
          </w:tcPr>
          <w:p w14:paraId="1FB3824A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CD11b/c</w:t>
            </w:r>
          </w:p>
        </w:tc>
        <w:tc>
          <w:tcPr>
            <w:tcW w:w="1803" w:type="dxa"/>
          </w:tcPr>
          <w:p w14:paraId="449A270D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BD Biosciences</w:t>
            </w:r>
          </w:p>
        </w:tc>
        <w:tc>
          <w:tcPr>
            <w:tcW w:w="1803" w:type="dxa"/>
          </w:tcPr>
          <w:p w14:paraId="68D8F337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Mouse</w:t>
            </w:r>
          </w:p>
        </w:tc>
        <w:tc>
          <w:tcPr>
            <w:tcW w:w="1803" w:type="dxa"/>
          </w:tcPr>
          <w:p w14:paraId="65F7687C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554859</w:t>
            </w:r>
          </w:p>
        </w:tc>
        <w:tc>
          <w:tcPr>
            <w:tcW w:w="1804" w:type="dxa"/>
          </w:tcPr>
          <w:p w14:paraId="5F703F47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1:250</w:t>
            </w:r>
          </w:p>
        </w:tc>
      </w:tr>
      <w:tr w:rsidR="00D07976" w:rsidRPr="00D07976" w14:paraId="791139C8" w14:textId="77777777" w:rsidTr="00B80191">
        <w:trPr>
          <w:trHeight w:val="454"/>
        </w:trPr>
        <w:tc>
          <w:tcPr>
            <w:tcW w:w="1803" w:type="dxa"/>
          </w:tcPr>
          <w:p w14:paraId="3EA08FDC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 w:rsidRPr="00D07976">
              <w:rPr>
                <w:rFonts w:ascii="Arial" w:hAnsi="Arial" w:cs="Arial"/>
                <w:szCs w:val="24"/>
              </w:rPr>
              <w:t>CD34</w:t>
            </w:r>
          </w:p>
        </w:tc>
        <w:tc>
          <w:tcPr>
            <w:tcW w:w="1803" w:type="dxa"/>
          </w:tcPr>
          <w:p w14:paraId="30BBBCD2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Santa Cruz</w:t>
            </w:r>
          </w:p>
        </w:tc>
        <w:tc>
          <w:tcPr>
            <w:tcW w:w="1803" w:type="dxa"/>
          </w:tcPr>
          <w:p w14:paraId="2D478C39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Mouse</w:t>
            </w:r>
          </w:p>
        </w:tc>
        <w:tc>
          <w:tcPr>
            <w:tcW w:w="1803" w:type="dxa"/>
          </w:tcPr>
          <w:p w14:paraId="2CDB2892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SC7324</w:t>
            </w:r>
          </w:p>
        </w:tc>
        <w:tc>
          <w:tcPr>
            <w:tcW w:w="1804" w:type="dxa"/>
          </w:tcPr>
          <w:p w14:paraId="6EB035EA" w14:textId="77777777" w:rsidR="00D07976" w:rsidRPr="00D07976" w:rsidRDefault="00D07976" w:rsidP="00D079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1:200</w:t>
            </w:r>
          </w:p>
        </w:tc>
      </w:tr>
    </w:tbl>
    <w:p w14:paraId="0DEAD360" w14:textId="77777777" w:rsidR="002D1D39" w:rsidRPr="002D1D39" w:rsidRDefault="002D1D39" w:rsidP="00B80191">
      <w:pPr>
        <w:jc w:val="center"/>
        <w:rPr>
          <w:rFonts w:ascii="Arial" w:hAnsi="Arial" w:cs="Arial"/>
          <w:b/>
          <w:sz w:val="24"/>
          <w:szCs w:val="24"/>
        </w:rPr>
      </w:pPr>
    </w:p>
    <w:sectPr w:rsidR="002D1D39" w:rsidRPr="002D1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7SwsDQ1tjQ1NDS2tDBV0lEKTi0uzszPAykwqQUA5lXiQCwAAAA="/>
  </w:docVars>
  <w:rsids>
    <w:rsidRoot w:val="002D1D39"/>
    <w:rsid w:val="0021060C"/>
    <w:rsid w:val="002416B1"/>
    <w:rsid w:val="002D1D39"/>
    <w:rsid w:val="00356D6E"/>
    <w:rsid w:val="00383BCB"/>
    <w:rsid w:val="003C10CA"/>
    <w:rsid w:val="004151CC"/>
    <w:rsid w:val="006C1B2B"/>
    <w:rsid w:val="009412B5"/>
    <w:rsid w:val="00AF2459"/>
    <w:rsid w:val="00B80191"/>
    <w:rsid w:val="00CB1610"/>
    <w:rsid w:val="00D07976"/>
    <w:rsid w:val="00EA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6F35"/>
  <w15:chartTrackingRefBased/>
  <w15:docId w15:val="{9AE40D21-21D8-45F6-B47E-F7B88B8A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8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B801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Clara">
    <w:name w:val="Grid Table Light"/>
    <w:basedOn w:val="Tabelanormal"/>
    <w:uiPriority w:val="40"/>
    <w:rsid w:val="00B801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Alexandre L.R. Oliveira</cp:lastModifiedBy>
  <cp:revision>3</cp:revision>
  <dcterms:created xsi:type="dcterms:W3CDTF">2018-07-31T12:57:00Z</dcterms:created>
  <dcterms:modified xsi:type="dcterms:W3CDTF">2018-07-31T12:59:00Z</dcterms:modified>
</cp:coreProperties>
</file>