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5D467" w14:textId="2F045283" w:rsidR="00394A63" w:rsidRDefault="00B839CF" w:rsidP="00394A63">
      <w:pPr>
        <w:rPr>
          <w:rFonts w:ascii="Times" w:hAnsi="Times"/>
          <w:lang w:val="en-CA"/>
        </w:rPr>
      </w:pPr>
      <w:r>
        <w:rPr>
          <w:rFonts w:ascii="Times" w:hAnsi="Times"/>
          <w:b/>
          <w:lang w:val="en-CA"/>
        </w:rPr>
        <w:t xml:space="preserve">Additional file 3: </w:t>
      </w:r>
      <w:r w:rsidR="00394A63" w:rsidRPr="003B7F94">
        <w:rPr>
          <w:rFonts w:ascii="Times" w:hAnsi="Times"/>
          <w:b/>
          <w:lang w:val="en-CA"/>
        </w:rPr>
        <w:t xml:space="preserve">Table </w:t>
      </w:r>
      <w:r>
        <w:rPr>
          <w:rFonts w:ascii="Times" w:hAnsi="Times"/>
          <w:b/>
          <w:lang w:val="en-CA"/>
        </w:rPr>
        <w:t>S</w:t>
      </w:r>
      <w:bookmarkStart w:id="0" w:name="_GoBack"/>
      <w:bookmarkEnd w:id="0"/>
      <w:r w:rsidR="00394A63">
        <w:rPr>
          <w:rFonts w:ascii="Times" w:hAnsi="Times"/>
          <w:b/>
          <w:lang w:val="en-CA"/>
        </w:rPr>
        <w:t>3</w:t>
      </w:r>
      <w:r w:rsidR="00394A63" w:rsidRPr="003B7F94">
        <w:rPr>
          <w:rFonts w:ascii="Times" w:hAnsi="Times"/>
          <w:b/>
          <w:lang w:val="en-CA"/>
        </w:rPr>
        <w:t>.</w:t>
      </w:r>
      <w:r w:rsidR="00394A63">
        <w:rPr>
          <w:rFonts w:ascii="Times" w:hAnsi="Times"/>
          <w:lang w:val="en-CA"/>
        </w:rPr>
        <w:t xml:space="preserve"> Physical Activity and Biomarkers</w:t>
      </w:r>
    </w:p>
    <w:tbl>
      <w:tblPr>
        <w:tblW w:w="80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16"/>
        <w:gridCol w:w="2243"/>
        <w:gridCol w:w="2268"/>
        <w:gridCol w:w="993"/>
        <w:gridCol w:w="850"/>
      </w:tblGrid>
      <w:tr w:rsidR="00394A63" w:rsidRPr="00C03CA4" w14:paraId="7DF9725D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hideMark/>
          </w:tcPr>
          <w:p w14:paraId="2832289E" w14:textId="77777777" w:rsidR="00394A63" w:rsidRPr="00C03CA4" w:rsidRDefault="00394A63" w:rsidP="006D310D">
            <w:pP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Times New Roman"/>
                <w:b/>
                <w:sz w:val="20"/>
                <w:szCs w:val="20"/>
                <w:lang w:val="en-CA"/>
              </w:rPr>
              <w:t>Biomarker</w:t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274D0DE4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PA within last 3h</w:t>
            </w:r>
          </w:p>
          <w:p w14:paraId="521AAB29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(n = 15)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251ABC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PA not within last 3h</w:t>
            </w:r>
          </w:p>
          <w:p w14:paraId="7E7F8C23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(n = 75)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E3025DA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p value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1829283D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b/>
                <w:color w:val="000000"/>
                <w:sz w:val="20"/>
                <w:szCs w:val="20"/>
                <w:lang w:val="en-CA"/>
              </w:rPr>
              <w:t>FDR</w:t>
            </w:r>
          </w:p>
        </w:tc>
      </w:tr>
      <w:tr w:rsidR="00394A63" w:rsidRPr="00C03CA4" w14:paraId="5CD475C7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5A5618E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IFN-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7"/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149C6386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 3.7 (2.4 - 6.4)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EA2C47A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4.0 (3.2 - 5.1)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584A05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1C8985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23C320F7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</w:tcPr>
          <w:p w14:paraId="5DB7318D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TNF-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1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243" w:type="dxa"/>
            <w:shd w:val="clear" w:color="auto" w:fill="auto"/>
            <w:noWrap/>
            <w:vAlign w:val="bottom"/>
          </w:tcPr>
          <w:p w14:paraId="57F4DB64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 1.7 (1.4 - 2.0)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7917E1E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1.7 (1.5 – 1.9)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3A0293A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0.90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25A783A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05303CFD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</w:tcPr>
          <w:p w14:paraId="0FD459AF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MPO (ng/mL)</w:t>
            </w:r>
          </w:p>
        </w:tc>
        <w:tc>
          <w:tcPr>
            <w:tcW w:w="2243" w:type="dxa"/>
            <w:shd w:val="clear" w:color="auto" w:fill="auto"/>
            <w:noWrap/>
            <w:vAlign w:val="bottom"/>
          </w:tcPr>
          <w:p w14:paraId="608139A8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>8.4 (6.2 - 12.6)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588DCCE1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>11.9 (8.4 – 16.6)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2F9AE53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0.05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FA19725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7F9DA859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</w:tcPr>
          <w:p w14:paraId="26A06185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IL-8 </w:t>
            </w:r>
          </w:p>
        </w:tc>
        <w:tc>
          <w:tcPr>
            <w:tcW w:w="2243" w:type="dxa"/>
            <w:shd w:val="clear" w:color="auto" w:fill="auto"/>
            <w:noWrap/>
            <w:vAlign w:val="bottom"/>
          </w:tcPr>
          <w:p w14:paraId="71C9FA37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 1.8 (1.3 - 2.4)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6C90F415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2.1 (1.5 - 2.5)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0FF0BD3F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0.16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198D7DB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698C21A3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5E505C96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Eotaxin </w:t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4BFCC2E1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80.6 (68.7 - 98.1)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CD0A28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81.9 (67.4 – 90.8)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70B60E5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910C28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78B582B0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FF35284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IP-10 </w:t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74B165CC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168.7 (131.2 - 258.2)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49B26C3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183.8 (154.8 – 240.0)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F2AF728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0.32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589E17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30F02D34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66638BD4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MCP-1 </w:t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13F82174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62.5 (54.6 - 73.4)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1282606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68.2 (59.4 - 71.8)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478793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F28F29D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32671AF5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0902F843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MCP-4 </w:t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51FAEA0C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20.0 (16.2 - 23.6)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F1A1AF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21.9 (19.2 - 26.8)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D46973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8DE476D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25471427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881F43C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MIP-1</w:t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sym w:font="Symbol" w:char="F062"/>
            </w: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6C83635B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30.2 (25.4 - 39.5)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8797CB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32.8 (23.8 - 43.0)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7D6F26D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0.74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C1F3BD5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  <w:tr w:rsidR="00394A63" w:rsidRPr="00C03CA4" w14:paraId="249B5F9C" w14:textId="77777777" w:rsidTr="006D310D">
        <w:trPr>
          <w:trHeight w:val="320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14:paraId="32DCD15E" w14:textId="77777777" w:rsidR="00394A63" w:rsidRPr="00C03CA4" w:rsidRDefault="00394A63" w:rsidP="006D310D">
            <w:pPr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 xml:space="preserve">TARC </w:t>
            </w:r>
          </w:p>
        </w:tc>
        <w:tc>
          <w:tcPr>
            <w:tcW w:w="2243" w:type="dxa"/>
            <w:shd w:val="clear" w:color="auto" w:fill="auto"/>
            <w:noWrap/>
            <w:vAlign w:val="bottom"/>
            <w:hideMark/>
          </w:tcPr>
          <w:p w14:paraId="5C58DBA3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 44.0 (34.5 - 58.9)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EEE9E9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hAnsi="Times" w:cs="Calibri"/>
                <w:color w:val="000000"/>
                <w:sz w:val="20"/>
                <w:szCs w:val="20"/>
              </w:rPr>
              <w:t xml:space="preserve">  63.4 (38.6 - 85.0)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90667E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0.16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B890E4" w14:textId="77777777" w:rsidR="00394A63" w:rsidRPr="00C03CA4" w:rsidRDefault="00394A63" w:rsidP="006D310D">
            <w:pPr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</w:pPr>
            <w:r w:rsidRPr="00C03CA4">
              <w:rPr>
                <w:rFonts w:ascii="Times" w:eastAsia="Times New Roman" w:hAnsi="Times" w:cs="Calibri"/>
                <w:color w:val="000000"/>
                <w:sz w:val="20"/>
                <w:szCs w:val="20"/>
                <w:lang w:val="en-CA"/>
              </w:rPr>
              <w:t>no</w:t>
            </w:r>
          </w:p>
        </w:tc>
      </w:tr>
    </w:tbl>
    <w:p w14:paraId="77AFA2E9" w14:textId="77777777" w:rsidR="00394A63" w:rsidRDefault="00394A63" w:rsidP="00394A63">
      <w:pPr>
        <w:rPr>
          <w:rFonts w:ascii="Times" w:hAnsi="Times"/>
          <w:lang w:val="en-CA"/>
        </w:rPr>
      </w:pPr>
    </w:p>
    <w:p w14:paraId="2809AA2D" w14:textId="77777777" w:rsidR="00394A63" w:rsidRDefault="00394A63" w:rsidP="00394A63">
      <w:pPr>
        <w:ind w:hanging="426"/>
        <w:rPr>
          <w:rFonts w:ascii="Times" w:hAnsi="Times"/>
        </w:rPr>
      </w:pPr>
      <w:r>
        <w:rPr>
          <w:rFonts w:ascii="Times" w:hAnsi="Times"/>
          <w:lang w:val="en-CA"/>
        </w:rPr>
        <w:t xml:space="preserve"> </w:t>
      </w:r>
      <w:r>
        <w:rPr>
          <w:rFonts w:ascii="Times" w:hAnsi="Times"/>
          <w:lang w:val="en-CA"/>
        </w:rPr>
        <w:tab/>
        <w:t xml:space="preserve">PA; physical activity; false discovery rate (FDR); </w:t>
      </w:r>
      <w:r>
        <w:rPr>
          <w:rFonts w:ascii="Times" w:hAnsi="Times"/>
        </w:rPr>
        <w:t>interferon (IFN)-</w:t>
      </w:r>
      <w:r>
        <w:rPr>
          <w:rFonts w:ascii="Times" w:hAnsi="Times"/>
        </w:rPr>
        <w:sym w:font="Symbol" w:char="F067"/>
      </w:r>
      <w:r>
        <w:rPr>
          <w:rFonts w:ascii="Times" w:hAnsi="Times"/>
        </w:rPr>
        <w:t>, tumor necrosis factor (TNF)-</w:t>
      </w:r>
      <w:r>
        <w:rPr>
          <w:rFonts w:ascii="Times" w:hAnsi="Times"/>
        </w:rPr>
        <w:sym w:font="Symbol" w:char="F061"/>
      </w:r>
      <w:r>
        <w:rPr>
          <w:rFonts w:ascii="Times" w:hAnsi="Times"/>
        </w:rPr>
        <w:t>, myeloperoxidase (MPO), interleukin (IL)- 8, eotaxin, interferon gamma-induced protein (IP)-10, monocyte chemoattractant protein (MCP)-1, -4, macrophage inflammatory protein (MIP)-1</w:t>
      </w:r>
      <w:r>
        <w:rPr>
          <w:rFonts w:ascii="Times" w:hAnsi="Times"/>
        </w:rPr>
        <w:sym w:font="Symbol" w:char="F061"/>
      </w:r>
      <w:r>
        <w:rPr>
          <w:rFonts w:ascii="Times" w:hAnsi="Times"/>
        </w:rPr>
        <w:t>, -1</w:t>
      </w:r>
      <w:r>
        <w:rPr>
          <w:rFonts w:ascii="Times" w:hAnsi="Times"/>
        </w:rPr>
        <w:sym w:font="Symbol" w:char="F062"/>
      </w:r>
      <w:r>
        <w:rPr>
          <w:rFonts w:ascii="Times" w:hAnsi="Times"/>
        </w:rPr>
        <w:t>, and thymus and activation-regulated chemokine (TARC).</w:t>
      </w:r>
    </w:p>
    <w:p w14:paraId="15D2389F" w14:textId="77777777" w:rsidR="00394A63" w:rsidRDefault="00394A63" w:rsidP="00394A63">
      <w:pPr>
        <w:ind w:hanging="426"/>
        <w:rPr>
          <w:rFonts w:ascii="Times" w:hAnsi="Times"/>
        </w:rPr>
      </w:pPr>
    </w:p>
    <w:p w14:paraId="3CD2EF0C" w14:textId="77777777" w:rsidR="00394A63" w:rsidRDefault="00394A63" w:rsidP="00394A63">
      <w:pPr>
        <w:rPr>
          <w:rFonts w:ascii="Times" w:hAnsi="Times"/>
          <w:lang w:val="en-CA"/>
        </w:rPr>
      </w:pPr>
      <w:r>
        <w:rPr>
          <w:rFonts w:ascii="Times" w:hAnsi="Times"/>
          <w:lang w:val="en-CA"/>
        </w:rPr>
        <w:t>All values reported as the median and interquartile range, in pg/mL unless otherwise stated.</w:t>
      </w:r>
    </w:p>
    <w:p w14:paraId="03297D8C" w14:textId="77777777" w:rsidR="00394A63" w:rsidRDefault="00394A63" w:rsidP="00394A63">
      <w:pPr>
        <w:rPr>
          <w:rFonts w:ascii="Times" w:hAnsi="Times"/>
          <w:lang w:val="en-CA"/>
        </w:rPr>
      </w:pPr>
      <w:r>
        <w:rPr>
          <w:rFonts w:ascii="Times" w:hAnsi="Times"/>
          <w:lang w:val="en-CA"/>
        </w:rPr>
        <w:t>P values are derived from bootstrap ratios, corrected at FDR &lt; 0.05.</w:t>
      </w:r>
    </w:p>
    <w:p w14:paraId="69C223B2" w14:textId="583FE9D8" w:rsidR="00D74C9A" w:rsidRDefault="00D74C9A"/>
    <w:p w14:paraId="02B81DFA" w14:textId="18336747" w:rsidR="00B50331" w:rsidRDefault="00B50331" w:rsidP="00B50331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Athletes were dichotomized into two groups based on the time elapsed from their last bout of physical activity (</w:t>
      </w:r>
      <w:r w:rsidRPr="0078270C">
        <w:rPr>
          <w:rFonts w:ascii="Times" w:hAnsi="Times"/>
          <w:u w:val="single"/>
        </w:rPr>
        <w:t>&lt;</w:t>
      </w:r>
      <w:r>
        <w:rPr>
          <w:rFonts w:ascii="Times" w:hAnsi="Times"/>
          <w:u w:val="single"/>
        </w:rPr>
        <w:t xml:space="preserve"> </w:t>
      </w:r>
      <w:r>
        <w:rPr>
          <w:rFonts w:ascii="Times" w:hAnsi="Times"/>
        </w:rPr>
        <w:t xml:space="preserve">3h; n = 15 vs. &gt;3 h; n = 75), and differences in biomarkers between groups were analyzed by PLSDA. In this comparison, activity type consisted of games (n = 11, 12.2%), practice (n = 45, 50%), or exercise/workout (n = 29, 32.2%). Within the exercise/workout group, physical activity consisted of weight training (n = 15, 51.7%) cardiovascular training (n = 7, 24.1%) or a combination of both (n = 4, 13.8%). There were no significant differences in biomarker profiles between athletes who had their last physical activity session within the last 3 hours versus those who’s last session was &gt;3 hours from the time of blood sampling. </w:t>
      </w:r>
    </w:p>
    <w:p w14:paraId="26FAE88D" w14:textId="77777777" w:rsidR="00B50331" w:rsidRDefault="00B50331"/>
    <w:sectPr w:rsidR="00B50331" w:rsidSect="00B41F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94A63"/>
    <w:rsid w:val="0001396F"/>
    <w:rsid w:val="000159E0"/>
    <w:rsid w:val="00017C8F"/>
    <w:rsid w:val="00027E8D"/>
    <w:rsid w:val="00036C6D"/>
    <w:rsid w:val="00071777"/>
    <w:rsid w:val="000946DE"/>
    <w:rsid w:val="00097E80"/>
    <w:rsid w:val="000D5B01"/>
    <w:rsid w:val="000E2537"/>
    <w:rsid w:val="000F1403"/>
    <w:rsid w:val="00142C97"/>
    <w:rsid w:val="00144F31"/>
    <w:rsid w:val="0019068A"/>
    <w:rsid w:val="001B652A"/>
    <w:rsid w:val="001D7517"/>
    <w:rsid w:val="001F4070"/>
    <w:rsid w:val="002343EB"/>
    <w:rsid w:val="002645B4"/>
    <w:rsid w:val="002E4865"/>
    <w:rsid w:val="002F333C"/>
    <w:rsid w:val="00322D97"/>
    <w:rsid w:val="00326C2A"/>
    <w:rsid w:val="003336C5"/>
    <w:rsid w:val="00372BAC"/>
    <w:rsid w:val="0037318F"/>
    <w:rsid w:val="0037705B"/>
    <w:rsid w:val="0037725B"/>
    <w:rsid w:val="00380FCE"/>
    <w:rsid w:val="00383448"/>
    <w:rsid w:val="00394A63"/>
    <w:rsid w:val="003A1F14"/>
    <w:rsid w:val="003B06EF"/>
    <w:rsid w:val="00404FD1"/>
    <w:rsid w:val="004077B8"/>
    <w:rsid w:val="00407A52"/>
    <w:rsid w:val="00430E0C"/>
    <w:rsid w:val="0044072C"/>
    <w:rsid w:val="004535B8"/>
    <w:rsid w:val="00463FA1"/>
    <w:rsid w:val="00467B28"/>
    <w:rsid w:val="0048035E"/>
    <w:rsid w:val="00485EC6"/>
    <w:rsid w:val="004926AE"/>
    <w:rsid w:val="004C11A2"/>
    <w:rsid w:val="004C3185"/>
    <w:rsid w:val="004D0A94"/>
    <w:rsid w:val="004D6065"/>
    <w:rsid w:val="00503556"/>
    <w:rsid w:val="00504992"/>
    <w:rsid w:val="00517EB3"/>
    <w:rsid w:val="00541487"/>
    <w:rsid w:val="00542FD3"/>
    <w:rsid w:val="00573C30"/>
    <w:rsid w:val="005771A4"/>
    <w:rsid w:val="005866CA"/>
    <w:rsid w:val="00586986"/>
    <w:rsid w:val="005B2501"/>
    <w:rsid w:val="005C2079"/>
    <w:rsid w:val="005E0161"/>
    <w:rsid w:val="00602994"/>
    <w:rsid w:val="006050C5"/>
    <w:rsid w:val="00617A73"/>
    <w:rsid w:val="00624ECA"/>
    <w:rsid w:val="0068105F"/>
    <w:rsid w:val="00694761"/>
    <w:rsid w:val="00720C40"/>
    <w:rsid w:val="00752543"/>
    <w:rsid w:val="00761CA8"/>
    <w:rsid w:val="00781CFC"/>
    <w:rsid w:val="007974C5"/>
    <w:rsid w:val="007A64F6"/>
    <w:rsid w:val="007C0E1F"/>
    <w:rsid w:val="007D410D"/>
    <w:rsid w:val="008059E5"/>
    <w:rsid w:val="008127B6"/>
    <w:rsid w:val="00844077"/>
    <w:rsid w:val="00850B34"/>
    <w:rsid w:val="00861D19"/>
    <w:rsid w:val="00870E2E"/>
    <w:rsid w:val="008A155A"/>
    <w:rsid w:val="008D352A"/>
    <w:rsid w:val="008E6E25"/>
    <w:rsid w:val="00974550"/>
    <w:rsid w:val="00981EA7"/>
    <w:rsid w:val="009E360D"/>
    <w:rsid w:val="009F54F7"/>
    <w:rsid w:val="00A15B28"/>
    <w:rsid w:val="00A21B06"/>
    <w:rsid w:val="00A26F4E"/>
    <w:rsid w:val="00A36C95"/>
    <w:rsid w:val="00A37870"/>
    <w:rsid w:val="00A44E01"/>
    <w:rsid w:val="00A576BD"/>
    <w:rsid w:val="00A61528"/>
    <w:rsid w:val="00A86DC5"/>
    <w:rsid w:val="00AB7C32"/>
    <w:rsid w:val="00AC7A8E"/>
    <w:rsid w:val="00AD1F89"/>
    <w:rsid w:val="00AD331F"/>
    <w:rsid w:val="00AD750D"/>
    <w:rsid w:val="00AE24AA"/>
    <w:rsid w:val="00AE446B"/>
    <w:rsid w:val="00B160F3"/>
    <w:rsid w:val="00B41F75"/>
    <w:rsid w:val="00B50331"/>
    <w:rsid w:val="00B65A30"/>
    <w:rsid w:val="00B72086"/>
    <w:rsid w:val="00B839CF"/>
    <w:rsid w:val="00B83EF7"/>
    <w:rsid w:val="00B869F7"/>
    <w:rsid w:val="00B87BBE"/>
    <w:rsid w:val="00BA48F5"/>
    <w:rsid w:val="00BC1A50"/>
    <w:rsid w:val="00BD320C"/>
    <w:rsid w:val="00BE6A96"/>
    <w:rsid w:val="00BF6E9C"/>
    <w:rsid w:val="00C253F3"/>
    <w:rsid w:val="00C27589"/>
    <w:rsid w:val="00C50B05"/>
    <w:rsid w:val="00C57B18"/>
    <w:rsid w:val="00C62D3F"/>
    <w:rsid w:val="00C730FB"/>
    <w:rsid w:val="00C95EFD"/>
    <w:rsid w:val="00CC1C44"/>
    <w:rsid w:val="00CD3F56"/>
    <w:rsid w:val="00CD46AE"/>
    <w:rsid w:val="00CE0CAF"/>
    <w:rsid w:val="00CF60D6"/>
    <w:rsid w:val="00D20085"/>
    <w:rsid w:val="00D25E6A"/>
    <w:rsid w:val="00D27DA9"/>
    <w:rsid w:val="00D44F4B"/>
    <w:rsid w:val="00D577E3"/>
    <w:rsid w:val="00D74C9A"/>
    <w:rsid w:val="00D8279D"/>
    <w:rsid w:val="00D86616"/>
    <w:rsid w:val="00DB42FD"/>
    <w:rsid w:val="00DF27ED"/>
    <w:rsid w:val="00E0252A"/>
    <w:rsid w:val="00E650BE"/>
    <w:rsid w:val="00E66CE0"/>
    <w:rsid w:val="00E77DC7"/>
    <w:rsid w:val="00E877F7"/>
    <w:rsid w:val="00EB5B2D"/>
    <w:rsid w:val="00EC277D"/>
    <w:rsid w:val="00EC3863"/>
    <w:rsid w:val="00EE360B"/>
    <w:rsid w:val="00EE7EA0"/>
    <w:rsid w:val="00EF5350"/>
    <w:rsid w:val="00F040D5"/>
    <w:rsid w:val="00F62540"/>
    <w:rsid w:val="00F70220"/>
    <w:rsid w:val="00F80A22"/>
    <w:rsid w:val="00F91D02"/>
    <w:rsid w:val="00FB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D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A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1642</Characters>
  <Application>Microsoft Office Word</Application>
  <DocSecurity>0</DocSecurity>
  <Lines>82</Lines>
  <Paragraphs>76</Paragraphs>
  <ScaleCrop>false</ScaleCrop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Di Battista</dc:creator>
  <cp:keywords/>
  <dc:description/>
  <cp:lastModifiedBy>APISALBON</cp:lastModifiedBy>
  <cp:revision>3</cp:revision>
  <dcterms:created xsi:type="dcterms:W3CDTF">2018-12-05T22:09:00Z</dcterms:created>
  <dcterms:modified xsi:type="dcterms:W3CDTF">2019-01-09T11:30:00Z</dcterms:modified>
</cp:coreProperties>
</file>