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C95" w:rsidRPr="00FD4398" w:rsidRDefault="00FD4398" w:rsidP="00AB002C">
      <w:pPr>
        <w:spacing w:line="480" w:lineRule="auto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FD4398">
        <w:rPr>
          <w:rFonts w:ascii="Times New Roman" w:hAnsi="Times New Roman" w:cs="Times New Roman"/>
          <w:b/>
          <w:szCs w:val="24"/>
        </w:rPr>
        <w:t>Supplementary Methods:</w:t>
      </w:r>
    </w:p>
    <w:p w:rsidR="007A245A" w:rsidRPr="00726B9F" w:rsidRDefault="00FD4398" w:rsidP="00AB002C">
      <w:pPr>
        <w:autoSpaceDE w:val="0"/>
        <w:autoSpaceDN w:val="0"/>
        <w:spacing w:line="480" w:lineRule="auto"/>
        <w:rPr>
          <w:rFonts w:ascii="Times New Roman" w:hAnsi="Times New Roman" w:cs="Times New Roman"/>
          <w:b/>
          <w:szCs w:val="24"/>
        </w:rPr>
      </w:pPr>
      <w:r w:rsidRPr="00FD4398">
        <w:rPr>
          <w:rFonts w:ascii="Times New Roman" w:hAnsi="Times New Roman" w:cs="Times New Roman"/>
          <w:b/>
          <w:kern w:val="0"/>
          <w:szCs w:val="24"/>
        </w:rPr>
        <w:t>PCR amplification of the V3-V</w:t>
      </w:r>
      <w:r w:rsidR="005A3B54">
        <w:rPr>
          <w:rFonts w:ascii="Times New Roman" w:hAnsi="Times New Roman" w:cs="Times New Roman"/>
          <w:b/>
          <w:kern w:val="0"/>
          <w:szCs w:val="24"/>
        </w:rPr>
        <w:t>4</w:t>
      </w:r>
      <w:r w:rsidRPr="00FD4398">
        <w:rPr>
          <w:rFonts w:ascii="Times New Roman" w:hAnsi="Times New Roman" w:cs="Times New Roman"/>
          <w:b/>
          <w:kern w:val="0"/>
          <w:szCs w:val="24"/>
        </w:rPr>
        <w:t xml:space="preserve"> region of</w:t>
      </w:r>
      <w:r w:rsidRPr="00FD4398">
        <w:rPr>
          <w:rFonts w:ascii="Times New Roman" w:hAnsi="Times New Roman" w:cs="Times New Roman" w:hint="eastAsia"/>
          <w:b/>
          <w:kern w:val="0"/>
          <w:szCs w:val="24"/>
        </w:rPr>
        <w:t xml:space="preserve"> </w:t>
      </w:r>
      <w:r w:rsidRPr="00FD4398">
        <w:rPr>
          <w:rFonts w:ascii="Times New Roman" w:hAnsi="Times New Roman" w:cs="Times New Roman"/>
          <w:b/>
          <w:kern w:val="0"/>
          <w:szCs w:val="24"/>
        </w:rPr>
        <w:t xml:space="preserve">bacterial 16S </w:t>
      </w:r>
      <w:r w:rsidR="005A3B54" w:rsidRPr="005A3B54">
        <w:rPr>
          <w:rFonts w:ascii="Times New Roman" w:hAnsi="Times New Roman" w:cs="Times New Roman"/>
          <w:b/>
          <w:kern w:val="0"/>
          <w:szCs w:val="24"/>
        </w:rPr>
        <w:t>rRNA</w:t>
      </w:r>
      <w:r w:rsidR="005A3B54">
        <w:rPr>
          <w:rFonts w:ascii="Times New Roman" w:hAnsi="Times New Roman" w:cs="Times New Roman" w:hint="eastAsia"/>
          <w:b/>
          <w:szCs w:val="24"/>
        </w:rPr>
        <w:t xml:space="preserve"> </w:t>
      </w:r>
      <w:r w:rsidR="005A3B54">
        <w:rPr>
          <w:rFonts w:ascii="Times New Roman" w:hAnsi="Times New Roman" w:cs="Times New Roman"/>
          <w:b/>
          <w:szCs w:val="24"/>
        </w:rPr>
        <w:t xml:space="preserve">for </w:t>
      </w:r>
      <w:r w:rsidR="007A245A" w:rsidRPr="00726B9F">
        <w:rPr>
          <w:rFonts w:ascii="Times New Roman" w:hAnsi="Times New Roman" w:cs="Times New Roman"/>
          <w:b/>
          <w:szCs w:val="24"/>
        </w:rPr>
        <w:t>library preparation</w:t>
      </w:r>
    </w:p>
    <w:p w:rsidR="005A3B54" w:rsidRDefault="007A245A" w:rsidP="00AB002C">
      <w:pPr>
        <w:autoSpaceDE w:val="0"/>
        <w:autoSpaceDN w:val="0"/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726B9F">
        <w:rPr>
          <w:rFonts w:ascii="Times New Roman" w:hAnsi="Times New Roman" w:cs="Times New Roman"/>
          <w:szCs w:val="24"/>
        </w:rPr>
        <w:tab/>
      </w:r>
      <w:r w:rsidR="005A3B54" w:rsidRPr="00FD4398">
        <w:rPr>
          <w:rFonts w:ascii="Times New Roman" w:hAnsi="Times New Roman" w:cs="Times New Roman"/>
          <w:kern w:val="0"/>
          <w:szCs w:val="24"/>
        </w:rPr>
        <w:t>Total DNA extraction from f</w:t>
      </w:r>
      <w:r w:rsidR="006B32BA">
        <w:rPr>
          <w:rFonts w:ascii="Times New Roman" w:hAnsi="Times New Roman" w:cs="Times New Roman"/>
          <w:kern w:val="0"/>
          <w:szCs w:val="24"/>
        </w:rPr>
        <w:t>ecal</w:t>
      </w:r>
      <w:r w:rsidR="005A3B54" w:rsidRPr="00FD4398">
        <w:rPr>
          <w:rFonts w:ascii="Times New Roman" w:hAnsi="Times New Roman" w:cs="Times New Roman"/>
          <w:kern w:val="0"/>
          <w:szCs w:val="24"/>
        </w:rPr>
        <w:t xml:space="preserve"> samples (250 mg, wet</w:t>
      </w:r>
      <w:r w:rsidR="005A3B54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5A3B54" w:rsidRPr="00FD4398">
        <w:rPr>
          <w:rFonts w:ascii="Times New Roman" w:hAnsi="Times New Roman" w:cs="Times New Roman"/>
          <w:kern w:val="0"/>
          <w:szCs w:val="24"/>
        </w:rPr>
        <w:t xml:space="preserve">weight) was performed using the </w:t>
      </w:r>
      <w:proofErr w:type="spellStart"/>
      <w:r w:rsidR="005A3B54" w:rsidRPr="00D2665A">
        <w:rPr>
          <w:rFonts w:ascii="Times New Roman" w:hAnsi="Times New Roman" w:cs="Times New Roman"/>
          <w:kern w:val="0"/>
          <w:szCs w:val="24"/>
        </w:rPr>
        <w:t>QIAamp</w:t>
      </w:r>
      <w:proofErr w:type="spellEnd"/>
      <w:r w:rsidR="005A3B54" w:rsidRPr="00D2665A">
        <w:rPr>
          <w:rFonts w:ascii="Times New Roman" w:hAnsi="Times New Roman" w:cs="Times New Roman"/>
          <w:kern w:val="0"/>
          <w:szCs w:val="24"/>
        </w:rPr>
        <w:t xml:space="preserve"> DNA Stool Mini Kit (Qiagen, Hilden, Germany)</w:t>
      </w:r>
      <w:r w:rsidR="005A3B54" w:rsidRPr="00FD4398">
        <w:rPr>
          <w:rFonts w:ascii="Times New Roman" w:hAnsi="Times New Roman" w:cs="Times New Roman"/>
          <w:kern w:val="0"/>
          <w:szCs w:val="24"/>
        </w:rPr>
        <w:t xml:space="preserve"> following</w:t>
      </w:r>
      <w:r w:rsidR="005A3B54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6B32BA">
        <w:rPr>
          <w:rFonts w:ascii="Times New Roman" w:hAnsi="Times New Roman" w:cs="Times New Roman"/>
          <w:kern w:val="0"/>
          <w:szCs w:val="24"/>
        </w:rPr>
        <w:t xml:space="preserve">the </w:t>
      </w:r>
      <w:r w:rsidR="005A3B54" w:rsidRPr="00FD4398">
        <w:rPr>
          <w:rFonts w:ascii="Times New Roman" w:hAnsi="Times New Roman" w:cs="Times New Roman"/>
          <w:kern w:val="0"/>
          <w:szCs w:val="24"/>
        </w:rPr>
        <w:t>manufacturer</w:t>
      </w:r>
      <w:r w:rsidR="005A3B54" w:rsidRPr="00FD4398">
        <w:rPr>
          <w:rFonts w:ascii="Times New Roman" w:eastAsia="DykbypAdvTT86d47313+20" w:hAnsi="Times New Roman" w:cs="Times New Roman"/>
          <w:kern w:val="0"/>
          <w:szCs w:val="24"/>
        </w:rPr>
        <w:t>’</w:t>
      </w:r>
      <w:r w:rsidR="005A3B54" w:rsidRPr="00FD4398">
        <w:rPr>
          <w:rFonts w:ascii="Times New Roman" w:hAnsi="Times New Roman" w:cs="Times New Roman"/>
          <w:kern w:val="0"/>
          <w:szCs w:val="24"/>
        </w:rPr>
        <w:t>s instructions. DNA integrity and quality</w:t>
      </w:r>
      <w:r w:rsidR="005A3B54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5A3B54" w:rsidRPr="00FD4398">
        <w:rPr>
          <w:rFonts w:ascii="Times New Roman" w:hAnsi="Times New Roman" w:cs="Times New Roman"/>
          <w:kern w:val="0"/>
          <w:szCs w:val="24"/>
        </w:rPr>
        <w:t>were checked on 1% agarose gel TAE 1X and quantified</w:t>
      </w:r>
      <w:r w:rsidR="005A3B54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5A3B54" w:rsidRPr="00FD4398">
        <w:rPr>
          <w:rFonts w:ascii="Times New Roman" w:hAnsi="Times New Roman" w:cs="Times New Roman"/>
          <w:kern w:val="0"/>
          <w:szCs w:val="24"/>
        </w:rPr>
        <w:t xml:space="preserve">with a </w:t>
      </w:r>
      <w:proofErr w:type="spellStart"/>
      <w:r w:rsidR="005A3B54" w:rsidRPr="00FD4398">
        <w:rPr>
          <w:rFonts w:ascii="Times New Roman" w:hAnsi="Times New Roman" w:cs="Times New Roman"/>
          <w:kern w:val="0"/>
          <w:szCs w:val="24"/>
        </w:rPr>
        <w:t>NanoDrop</w:t>
      </w:r>
      <w:proofErr w:type="spellEnd"/>
      <w:r w:rsidR="005A3B54" w:rsidRPr="00FD4398">
        <w:rPr>
          <w:rFonts w:ascii="Times New Roman" w:hAnsi="Times New Roman" w:cs="Times New Roman"/>
          <w:kern w:val="0"/>
          <w:szCs w:val="24"/>
        </w:rPr>
        <w:t xml:space="preserve">® spectrophotometer. </w:t>
      </w:r>
    </w:p>
    <w:p w:rsidR="007570AD" w:rsidRDefault="007A245A" w:rsidP="00AB002C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726B9F">
        <w:rPr>
          <w:rFonts w:ascii="Times New Roman" w:hAnsi="Times New Roman" w:cs="Times New Roman"/>
          <w:szCs w:val="24"/>
        </w:rPr>
        <w:t>The 16S metagenomic sequencing libraries were generated according to the manufacturer's instruction</w:t>
      </w:r>
      <w:r w:rsidR="006B32BA">
        <w:rPr>
          <w:rFonts w:ascii="Times New Roman" w:hAnsi="Times New Roman" w:cs="Times New Roman"/>
          <w:szCs w:val="24"/>
        </w:rPr>
        <w:t>s as</w:t>
      </w:r>
      <w:r w:rsidRPr="00726B9F">
        <w:rPr>
          <w:rFonts w:ascii="Times New Roman" w:hAnsi="Times New Roman" w:cs="Times New Roman"/>
          <w:szCs w:val="24"/>
        </w:rPr>
        <w:t xml:space="preserve"> provided by Illumina (#15044223 Rev. B). Briefly, 12.5ng DNA was used for PCR amplification of the </w:t>
      </w:r>
      <w:r w:rsidR="006B32BA">
        <w:rPr>
          <w:rFonts w:ascii="Times New Roman" w:hAnsi="Times New Roman" w:cs="Times New Roman"/>
          <w:szCs w:val="24"/>
        </w:rPr>
        <w:t>V</w:t>
      </w:r>
      <w:r w:rsidR="006B32BA" w:rsidRPr="00726B9F">
        <w:rPr>
          <w:rFonts w:ascii="Times New Roman" w:hAnsi="Times New Roman" w:cs="Times New Roman"/>
          <w:szCs w:val="24"/>
        </w:rPr>
        <w:t xml:space="preserve">3 </w:t>
      </w:r>
      <w:r w:rsidRPr="00726B9F">
        <w:rPr>
          <w:rFonts w:ascii="Times New Roman" w:hAnsi="Times New Roman" w:cs="Times New Roman"/>
          <w:szCs w:val="24"/>
        </w:rPr>
        <w:t xml:space="preserve">and </w:t>
      </w:r>
      <w:r w:rsidR="006B32BA">
        <w:rPr>
          <w:rFonts w:ascii="Times New Roman" w:hAnsi="Times New Roman" w:cs="Times New Roman"/>
          <w:szCs w:val="24"/>
        </w:rPr>
        <w:t>V</w:t>
      </w:r>
      <w:r w:rsidR="006B32BA" w:rsidRPr="00726B9F">
        <w:rPr>
          <w:rFonts w:ascii="Times New Roman" w:hAnsi="Times New Roman" w:cs="Times New Roman"/>
          <w:szCs w:val="24"/>
        </w:rPr>
        <w:t xml:space="preserve">4 </w:t>
      </w:r>
      <w:r w:rsidRPr="00726B9F">
        <w:rPr>
          <w:rFonts w:ascii="Times New Roman" w:hAnsi="Times New Roman" w:cs="Times New Roman"/>
          <w:szCs w:val="24"/>
        </w:rPr>
        <w:t>regions of 16S rRNA gene</w:t>
      </w:r>
      <w:r w:rsidR="006B32BA">
        <w:rPr>
          <w:rFonts w:ascii="Times New Roman" w:hAnsi="Times New Roman" w:cs="Times New Roman"/>
          <w:szCs w:val="24"/>
        </w:rPr>
        <w:t>s</w:t>
      </w:r>
      <w:r w:rsidRPr="00726B9F">
        <w:rPr>
          <w:rFonts w:ascii="Times New Roman" w:hAnsi="Times New Roman" w:cs="Times New Roman"/>
          <w:szCs w:val="24"/>
        </w:rPr>
        <w:t xml:space="preserve">. The PCR primers contain overhang adapter sequence and the </w:t>
      </w:r>
      <w:proofErr w:type="gramStart"/>
      <w:r w:rsidRPr="00726B9F">
        <w:rPr>
          <w:rFonts w:ascii="Times New Roman" w:hAnsi="Times New Roman" w:cs="Times New Roman"/>
          <w:szCs w:val="24"/>
        </w:rPr>
        <w:t>full length</w:t>
      </w:r>
      <w:proofErr w:type="gramEnd"/>
      <w:r w:rsidRPr="00726B9F">
        <w:rPr>
          <w:rFonts w:ascii="Times New Roman" w:hAnsi="Times New Roman" w:cs="Times New Roman"/>
          <w:szCs w:val="24"/>
        </w:rPr>
        <w:t xml:space="preserve"> primer sequences are as </w:t>
      </w:r>
      <w:r w:rsidR="006B32BA" w:rsidRPr="00726B9F">
        <w:rPr>
          <w:rFonts w:ascii="Times New Roman" w:hAnsi="Times New Roman" w:cs="Times New Roman"/>
          <w:szCs w:val="24"/>
        </w:rPr>
        <w:t>f</w:t>
      </w:r>
      <w:r w:rsidR="006B32BA">
        <w:rPr>
          <w:rFonts w:ascii="Times New Roman" w:hAnsi="Times New Roman" w:cs="Times New Roman"/>
          <w:szCs w:val="24"/>
        </w:rPr>
        <w:t>ollows</w:t>
      </w:r>
      <w:r w:rsidRPr="00726B9F">
        <w:rPr>
          <w:rFonts w:ascii="Times New Roman" w:hAnsi="Times New Roman" w:cs="Times New Roman"/>
          <w:szCs w:val="24"/>
        </w:rPr>
        <w:t xml:space="preserve">: </w:t>
      </w:r>
    </w:p>
    <w:p w:rsidR="007570AD" w:rsidRDefault="007A245A" w:rsidP="00AB002C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726B9F">
        <w:rPr>
          <w:rFonts w:ascii="Times New Roman" w:hAnsi="Times New Roman" w:cs="Times New Roman"/>
          <w:szCs w:val="24"/>
        </w:rPr>
        <w:t>5’-</w:t>
      </w:r>
      <w:r w:rsidRPr="007570AD">
        <w:rPr>
          <w:rFonts w:ascii="Times New Roman" w:hAnsi="Times New Roman" w:cs="Times New Roman"/>
          <w:sz w:val="22"/>
          <w:szCs w:val="24"/>
        </w:rPr>
        <w:t>TCGTCGGCAGCGTCAGATGTGTATAAGAGACAGCCTACGGGNGGCWGCAG</w:t>
      </w:r>
      <w:r w:rsidRPr="007570AD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726B9F">
        <w:rPr>
          <w:rFonts w:ascii="Times New Roman" w:hAnsi="Times New Roman" w:cs="Times New Roman"/>
          <w:szCs w:val="24"/>
        </w:rPr>
        <w:t>(Forward primer) and</w:t>
      </w:r>
      <w:r w:rsidRPr="00726B9F">
        <w:rPr>
          <w:rFonts w:ascii="Times New Roman" w:hAnsi="Times New Roman" w:cs="Times New Roman" w:hint="eastAsia"/>
          <w:szCs w:val="24"/>
        </w:rPr>
        <w:t xml:space="preserve"> </w:t>
      </w:r>
    </w:p>
    <w:p w:rsidR="007A245A" w:rsidRPr="00726B9F" w:rsidRDefault="007A245A" w:rsidP="00AB002C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726B9F">
        <w:rPr>
          <w:rFonts w:ascii="Times New Roman" w:hAnsi="Times New Roman" w:cs="Times New Roman"/>
          <w:szCs w:val="24"/>
        </w:rPr>
        <w:t>5'-</w:t>
      </w:r>
      <w:r w:rsidRPr="007570AD">
        <w:rPr>
          <w:rFonts w:ascii="Times New Roman" w:hAnsi="Times New Roman" w:cs="Times New Roman"/>
          <w:sz w:val="20"/>
          <w:szCs w:val="24"/>
        </w:rPr>
        <w:t>GTCTCGTGGGCTCGGAGATGTGTATAAGAGACAGGACTACHVGGGTATCTAATCC</w:t>
      </w:r>
      <w:r w:rsidRPr="007570AD">
        <w:rPr>
          <w:rFonts w:ascii="Times New Roman" w:hAnsi="Times New Roman" w:cs="Times New Roman"/>
          <w:sz w:val="22"/>
          <w:szCs w:val="24"/>
        </w:rPr>
        <w:t xml:space="preserve"> </w:t>
      </w:r>
      <w:r w:rsidRPr="00726B9F">
        <w:rPr>
          <w:rFonts w:ascii="Times New Roman" w:hAnsi="Times New Roman" w:cs="Times New Roman"/>
          <w:szCs w:val="24"/>
        </w:rPr>
        <w:t xml:space="preserve">(Reverse primer). </w:t>
      </w:r>
    </w:p>
    <w:p w:rsidR="00F10545" w:rsidRPr="00F10545" w:rsidRDefault="00F10545" w:rsidP="00AB002C">
      <w:pPr>
        <w:spacing w:line="480" w:lineRule="auto"/>
        <w:ind w:firstLine="480"/>
        <w:jc w:val="both"/>
        <w:rPr>
          <w:rFonts w:ascii="Times New Roman" w:hAnsi="Times New Roman" w:cs="Times New Roman"/>
          <w:szCs w:val="24"/>
        </w:rPr>
      </w:pPr>
      <w:r w:rsidRPr="00F10545">
        <w:rPr>
          <w:rFonts w:ascii="Times New Roman" w:hAnsi="Times New Roman" w:cs="Times New Roman"/>
          <w:szCs w:val="24"/>
        </w:rPr>
        <w:t>The PCR reaction mix contained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1X</w:t>
      </w:r>
      <w:r w:rsidRPr="00F10545">
        <w:rPr>
          <w:rFonts w:ascii="Times New Roman" w:hAnsi="Times New Roman" w:cs="Times New Roman"/>
          <w:szCs w:val="24"/>
        </w:rPr>
        <w:t xml:space="preserve"> KAPA HiFi </w:t>
      </w:r>
      <w:proofErr w:type="spellStart"/>
      <w:r w:rsidRPr="00F10545">
        <w:rPr>
          <w:rFonts w:ascii="Times New Roman" w:hAnsi="Times New Roman" w:cs="Times New Roman"/>
          <w:szCs w:val="24"/>
        </w:rPr>
        <w:t>HotStart</w:t>
      </w:r>
      <w:proofErr w:type="spellEnd"/>
      <w:r w:rsidRPr="00F1054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10545">
        <w:rPr>
          <w:rFonts w:ascii="Times New Roman" w:hAnsi="Times New Roman" w:cs="Times New Roman"/>
          <w:szCs w:val="24"/>
        </w:rPr>
        <w:t>ReadyMix</w:t>
      </w:r>
      <w:proofErr w:type="spellEnd"/>
      <w:r w:rsidRPr="00F10545">
        <w:rPr>
          <w:rFonts w:ascii="Times New Roman" w:hAnsi="Times New Roman" w:cs="Times New Roman"/>
          <w:szCs w:val="24"/>
        </w:rPr>
        <w:t xml:space="preserve"> PCR buffer</w:t>
      </w:r>
      <w:r>
        <w:rPr>
          <w:rFonts w:ascii="Times New Roman" w:hAnsi="Times New Roman" w:cs="Times New Roman"/>
          <w:szCs w:val="24"/>
        </w:rPr>
        <w:t xml:space="preserve"> (Kapa Biosystems)</w:t>
      </w:r>
      <w:r w:rsidRPr="00F10545">
        <w:rPr>
          <w:rFonts w:ascii="Times New Roman" w:hAnsi="Times New Roman" w:cs="Times New Roman"/>
          <w:szCs w:val="24"/>
        </w:rPr>
        <w:t>, 2 mM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F10545">
        <w:rPr>
          <w:rFonts w:ascii="Times New Roman" w:hAnsi="Times New Roman" w:cs="Times New Roman"/>
          <w:szCs w:val="24"/>
        </w:rPr>
        <w:t xml:space="preserve">MgCl2, 200 </w:t>
      </w:r>
      <w:proofErr w:type="spellStart"/>
      <w:r w:rsidRPr="00F10545">
        <w:rPr>
          <w:rFonts w:ascii="Times New Roman" w:hAnsi="Times New Roman" w:cs="Times New Roman"/>
          <w:szCs w:val="24"/>
        </w:rPr>
        <w:t>μM</w:t>
      </w:r>
      <w:proofErr w:type="spellEnd"/>
      <w:r w:rsidRPr="00F10545">
        <w:rPr>
          <w:rFonts w:ascii="Times New Roman" w:hAnsi="Times New Roman" w:cs="Times New Roman"/>
          <w:szCs w:val="24"/>
        </w:rPr>
        <w:t xml:space="preserve"> of dNTPs, 0.4 </w:t>
      </w:r>
      <w:proofErr w:type="spellStart"/>
      <w:r w:rsidRPr="00F10545">
        <w:rPr>
          <w:rFonts w:ascii="Times New Roman" w:hAnsi="Times New Roman" w:cs="Times New Roman"/>
          <w:szCs w:val="24"/>
        </w:rPr>
        <w:t>μM</w:t>
      </w:r>
      <w:proofErr w:type="spellEnd"/>
      <w:r w:rsidRPr="00F10545">
        <w:rPr>
          <w:rFonts w:ascii="Times New Roman" w:hAnsi="Times New Roman" w:cs="Times New Roman"/>
          <w:szCs w:val="24"/>
        </w:rPr>
        <w:t xml:space="preserve"> of each primer, and 1</w:t>
      </w:r>
      <w:r>
        <w:rPr>
          <w:rFonts w:ascii="Times New Roman" w:hAnsi="Times New Roman" w:cs="Times New Roman"/>
          <w:szCs w:val="24"/>
        </w:rPr>
        <w:t>2.5</w:t>
      </w:r>
      <w:r w:rsidRPr="00F10545">
        <w:rPr>
          <w:rFonts w:ascii="Times New Roman" w:hAnsi="Times New Roman" w:cs="Times New Roman"/>
          <w:szCs w:val="24"/>
        </w:rPr>
        <w:t xml:space="preserve"> ng of </w:t>
      </w:r>
      <w:r w:rsidR="006B32BA">
        <w:rPr>
          <w:rFonts w:ascii="Times New Roman" w:hAnsi="Times New Roman" w:cs="Times New Roman"/>
          <w:szCs w:val="24"/>
        </w:rPr>
        <w:t xml:space="preserve">template </w:t>
      </w:r>
      <w:r w:rsidRPr="00F10545">
        <w:rPr>
          <w:rFonts w:ascii="Times New Roman" w:hAnsi="Times New Roman" w:cs="Times New Roman"/>
          <w:szCs w:val="24"/>
        </w:rPr>
        <w:t>gDNA.</w:t>
      </w:r>
      <w:r>
        <w:rPr>
          <w:rFonts w:ascii="Times New Roman" w:hAnsi="Times New Roman" w:cs="Times New Roman"/>
          <w:szCs w:val="24"/>
        </w:rPr>
        <w:t xml:space="preserve"> </w:t>
      </w:r>
      <w:r w:rsidR="006B32BA">
        <w:rPr>
          <w:rFonts w:ascii="Times New Roman" w:hAnsi="Times New Roman" w:cs="Times New Roman"/>
          <w:szCs w:val="24"/>
        </w:rPr>
        <w:t>The t</w:t>
      </w:r>
      <w:r w:rsidRPr="00F10545">
        <w:rPr>
          <w:rFonts w:ascii="Times New Roman" w:hAnsi="Times New Roman" w:cs="Times New Roman"/>
          <w:szCs w:val="24"/>
        </w:rPr>
        <w:t xml:space="preserve">hermal cycling conditions were </w:t>
      </w:r>
      <w:r>
        <w:rPr>
          <w:rFonts w:ascii="Times New Roman" w:hAnsi="Times New Roman" w:cs="Times New Roman"/>
          <w:szCs w:val="24"/>
        </w:rPr>
        <w:t>3</w:t>
      </w:r>
      <w:r w:rsidRPr="00F10545">
        <w:rPr>
          <w:rFonts w:ascii="Times New Roman" w:hAnsi="Times New Roman" w:cs="Times New Roman"/>
          <w:szCs w:val="24"/>
        </w:rPr>
        <w:t xml:space="preserve"> min at 95 °C,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2</w:t>
      </w:r>
      <w:r w:rsidRPr="00F10545">
        <w:rPr>
          <w:rFonts w:ascii="Times New Roman" w:hAnsi="Times New Roman" w:cs="Times New Roman"/>
          <w:szCs w:val="24"/>
        </w:rPr>
        <w:t xml:space="preserve">5 cycles </w:t>
      </w:r>
      <w:r w:rsidRPr="00F10545">
        <w:rPr>
          <w:rFonts w:ascii="Times New Roman" w:hAnsi="Times New Roman" w:cs="Times New Roman"/>
          <w:szCs w:val="24"/>
        </w:rPr>
        <w:lastRenderedPageBreak/>
        <w:t xml:space="preserve">of </w:t>
      </w:r>
      <w:r>
        <w:rPr>
          <w:rFonts w:ascii="Times New Roman" w:hAnsi="Times New Roman" w:cs="Times New Roman"/>
          <w:szCs w:val="24"/>
        </w:rPr>
        <w:t>30</w:t>
      </w:r>
      <w:r w:rsidRPr="00F10545">
        <w:rPr>
          <w:rFonts w:ascii="Times New Roman" w:hAnsi="Times New Roman" w:cs="Times New Roman"/>
          <w:szCs w:val="24"/>
        </w:rPr>
        <w:t xml:space="preserve"> s at 95°C, </w:t>
      </w:r>
      <w:r>
        <w:rPr>
          <w:rFonts w:ascii="Times New Roman" w:hAnsi="Times New Roman" w:cs="Times New Roman"/>
          <w:szCs w:val="24"/>
        </w:rPr>
        <w:t>30</w:t>
      </w:r>
      <w:r w:rsidRPr="00F10545">
        <w:rPr>
          <w:rFonts w:ascii="Times New Roman" w:hAnsi="Times New Roman" w:cs="Times New Roman"/>
          <w:szCs w:val="24"/>
        </w:rPr>
        <w:t xml:space="preserve"> s at 5</w:t>
      </w:r>
      <w:r>
        <w:rPr>
          <w:rFonts w:ascii="Times New Roman" w:hAnsi="Times New Roman" w:cs="Times New Roman"/>
          <w:szCs w:val="24"/>
        </w:rPr>
        <w:t>5</w:t>
      </w:r>
      <w:r w:rsidRPr="00F10545">
        <w:rPr>
          <w:rFonts w:ascii="Times New Roman" w:hAnsi="Times New Roman" w:cs="Times New Roman"/>
          <w:szCs w:val="24"/>
        </w:rPr>
        <w:t xml:space="preserve">°C and </w:t>
      </w:r>
      <w:r>
        <w:rPr>
          <w:rFonts w:ascii="Times New Roman" w:hAnsi="Times New Roman" w:cs="Times New Roman"/>
          <w:szCs w:val="24"/>
        </w:rPr>
        <w:t>30</w:t>
      </w:r>
      <w:r w:rsidRPr="00F10545">
        <w:rPr>
          <w:rFonts w:ascii="Times New Roman" w:hAnsi="Times New Roman" w:cs="Times New Roman"/>
          <w:szCs w:val="24"/>
        </w:rPr>
        <w:t xml:space="preserve"> s at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F10545">
        <w:rPr>
          <w:rFonts w:ascii="Times New Roman" w:hAnsi="Times New Roman" w:cs="Times New Roman"/>
          <w:szCs w:val="24"/>
        </w:rPr>
        <w:t xml:space="preserve">72°C followed by a final extension of </w:t>
      </w:r>
      <w:r>
        <w:rPr>
          <w:rFonts w:ascii="Times New Roman" w:hAnsi="Times New Roman" w:cs="Times New Roman"/>
          <w:szCs w:val="24"/>
        </w:rPr>
        <w:t xml:space="preserve">5 </w:t>
      </w:r>
      <w:r w:rsidRPr="00F10545">
        <w:rPr>
          <w:rFonts w:ascii="Times New Roman" w:hAnsi="Times New Roman" w:cs="Times New Roman"/>
          <w:szCs w:val="24"/>
        </w:rPr>
        <w:t>min at 72°C.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F10545">
        <w:rPr>
          <w:rFonts w:ascii="Times New Roman" w:hAnsi="Times New Roman" w:cs="Times New Roman"/>
          <w:szCs w:val="24"/>
        </w:rPr>
        <w:t xml:space="preserve">All PCR experiments were carried out in </w:t>
      </w:r>
      <w:r w:rsidR="006B32BA">
        <w:rPr>
          <w:rFonts w:ascii="Times New Roman" w:hAnsi="Times New Roman" w:cs="Times New Roman"/>
          <w:szCs w:val="24"/>
        </w:rPr>
        <w:t>triplicate</w:t>
      </w:r>
      <w:r w:rsidR="006B32BA">
        <w:rPr>
          <w:rFonts w:ascii="Times New Roman" w:hAnsi="Times New Roman" w:cs="Times New Roman" w:hint="eastAsia"/>
          <w:szCs w:val="24"/>
        </w:rPr>
        <w:t xml:space="preserve"> </w:t>
      </w:r>
      <w:r w:rsidRPr="00F10545">
        <w:rPr>
          <w:rFonts w:ascii="Times New Roman" w:hAnsi="Times New Roman" w:cs="Times New Roman"/>
          <w:szCs w:val="24"/>
        </w:rPr>
        <w:t xml:space="preserve">using a </w:t>
      </w:r>
      <w:proofErr w:type="spellStart"/>
      <w:r w:rsidRPr="00F10545">
        <w:rPr>
          <w:rFonts w:ascii="Times New Roman" w:hAnsi="Times New Roman" w:cs="Times New Roman"/>
          <w:szCs w:val="24"/>
        </w:rPr>
        <w:t>Veriti</w:t>
      </w:r>
      <w:proofErr w:type="spellEnd"/>
      <w:r w:rsidRPr="00F10545">
        <w:rPr>
          <w:rFonts w:ascii="Times New Roman" w:hAnsi="Times New Roman" w:cs="Times New Roman"/>
          <w:szCs w:val="24"/>
        </w:rPr>
        <w:t>® Thermal Cycler (Applied Biosystems, Foster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F10545">
        <w:rPr>
          <w:rFonts w:ascii="Times New Roman" w:hAnsi="Times New Roman" w:cs="Times New Roman"/>
          <w:szCs w:val="24"/>
        </w:rPr>
        <w:t>City, CA, USA).</w:t>
      </w:r>
    </w:p>
    <w:p w:rsidR="007A245A" w:rsidRPr="007570AD" w:rsidRDefault="007A245A" w:rsidP="00AB002C">
      <w:pPr>
        <w:spacing w:line="480" w:lineRule="auto"/>
        <w:ind w:firstLine="480"/>
        <w:jc w:val="both"/>
        <w:rPr>
          <w:rFonts w:ascii="Times New Roman" w:hAnsi="Times New Roman" w:cs="Times New Roman"/>
          <w:szCs w:val="24"/>
        </w:rPr>
      </w:pPr>
      <w:r w:rsidRPr="00726B9F">
        <w:rPr>
          <w:rFonts w:ascii="Times New Roman" w:hAnsi="Times New Roman" w:cs="Times New Roman"/>
          <w:szCs w:val="24"/>
        </w:rPr>
        <w:t xml:space="preserve">PCR products with the length of ~550bps were purified with </w:t>
      </w:r>
      <w:proofErr w:type="spellStart"/>
      <w:r w:rsidRPr="00726B9F">
        <w:rPr>
          <w:rFonts w:ascii="Times New Roman" w:hAnsi="Times New Roman" w:cs="Times New Roman"/>
          <w:szCs w:val="24"/>
        </w:rPr>
        <w:t>AMPure</w:t>
      </w:r>
      <w:proofErr w:type="spellEnd"/>
      <w:r w:rsidRPr="00726B9F">
        <w:rPr>
          <w:rFonts w:ascii="Times New Roman" w:hAnsi="Times New Roman" w:cs="Times New Roman"/>
          <w:szCs w:val="24"/>
        </w:rPr>
        <w:t xml:space="preserve"> XP beads (Beckman Coulter, USA) and subjected to a secondary PCR reaction with primers from </w:t>
      </w:r>
      <w:r w:rsidR="006B32BA">
        <w:rPr>
          <w:rFonts w:ascii="Times New Roman" w:hAnsi="Times New Roman" w:cs="Times New Roman"/>
          <w:szCs w:val="24"/>
        </w:rPr>
        <w:t xml:space="preserve">the </w:t>
      </w:r>
      <w:proofErr w:type="spellStart"/>
      <w:r w:rsidRPr="00726B9F">
        <w:rPr>
          <w:rFonts w:ascii="Times New Roman" w:hAnsi="Times New Roman" w:cs="Times New Roman"/>
          <w:szCs w:val="24"/>
        </w:rPr>
        <w:t>Nextera</w:t>
      </w:r>
      <w:proofErr w:type="spellEnd"/>
      <w:r w:rsidRPr="00726B9F">
        <w:rPr>
          <w:rFonts w:ascii="Times New Roman" w:hAnsi="Times New Roman" w:cs="Times New Roman"/>
          <w:szCs w:val="24"/>
        </w:rPr>
        <w:t xml:space="preserve"> XT Index kit (Illumina, USA) which attaches the dual indices and Illumina sequencing adapters onto the V3 and V4 regions. </w:t>
      </w:r>
      <w:r w:rsidR="006B32BA">
        <w:rPr>
          <w:rFonts w:ascii="Times New Roman" w:hAnsi="Times New Roman" w:cs="Times New Roman"/>
          <w:szCs w:val="24"/>
        </w:rPr>
        <w:t>T</w:t>
      </w:r>
      <w:r w:rsidRPr="00726B9F">
        <w:rPr>
          <w:rFonts w:ascii="Times New Roman" w:hAnsi="Times New Roman" w:cs="Times New Roman"/>
          <w:szCs w:val="24"/>
        </w:rPr>
        <w:t>he final libraries (~630bps) were purified</w:t>
      </w:r>
      <w:r w:rsidR="006B32BA">
        <w:rPr>
          <w:rFonts w:ascii="Times New Roman" w:hAnsi="Times New Roman" w:cs="Times New Roman"/>
          <w:szCs w:val="24"/>
        </w:rPr>
        <w:t xml:space="preserve"> a</w:t>
      </w:r>
      <w:r w:rsidR="006B32BA" w:rsidRPr="00726B9F">
        <w:rPr>
          <w:rFonts w:ascii="Times New Roman" w:hAnsi="Times New Roman" w:cs="Times New Roman"/>
          <w:szCs w:val="24"/>
        </w:rPr>
        <w:t>fter</w:t>
      </w:r>
      <w:r w:rsidR="006B32BA">
        <w:rPr>
          <w:rFonts w:ascii="Times New Roman" w:hAnsi="Times New Roman" w:cs="Times New Roman"/>
          <w:szCs w:val="24"/>
        </w:rPr>
        <w:t xml:space="preserve"> the PCR reaction </w:t>
      </w:r>
      <w:r w:rsidRPr="00726B9F">
        <w:rPr>
          <w:rFonts w:ascii="Times New Roman" w:hAnsi="Times New Roman" w:cs="Times New Roman"/>
          <w:szCs w:val="24"/>
        </w:rPr>
        <w:t xml:space="preserve">with </w:t>
      </w:r>
      <w:proofErr w:type="spellStart"/>
      <w:r w:rsidRPr="00726B9F">
        <w:rPr>
          <w:rFonts w:ascii="Times New Roman" w:hAnsi="Times New Roman" w:cs="Times New Roman"/>
          <w:szCs w:val="24"/>
        </w:rPr>
        <w:t>AMPure</w:t>
      </w:r>
      <w:proofErr w:type="spellEnd"/>
      <w:r w:rsidRPr="00726B9F">
        <w:rPr>
          <w:rFonts w:ascii="Times New Roman" w:hAnsi="Times New Roman" w:cs="Times New Roman"/>
          <w:szCs w:val="24"/>
        </w:rPr>
        <w:t xml:space="preserve"> XP beads and </w:t>
      </w:r>
      <w:r w:rsidR="006B32BA">
        <w:rPr>
          <w:rFonts w:ascii="Times New Roman" w:hAnsi="Times New Roman" w:cs="Times New Roman"/>
          <w:szCs w:val="24"/>
        </w:rPr>
        <w:t xml:space="preserve">were </w:t>
      </w:r>
      <w:r w:rsidRPr="00726B9F">
        <w:rPr>
          <w:rFonts w:ascii="Times New Roman" w:hAnsi="Times New Roman" w:cs="Times New Roman"/>
          <w:szCs w:val="24"/>
        </w:rPr>
        <w:t xml:space="preserve">ready for next generation sequencing. </w:t>
      </w:r>
    </w:p>
    <w:p w:rsidR="007A245A" w:rsidRPr="00726B9F" w:rsidRDefault="007A245A" w:rsidP="00AB002C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726B9F">
        <w:rPr>
          <w:rFonts w:ascii="Times New Roman" w:hAnsi="Times New Roman" w:cs="Times New Roman"/>
          <w:b/>
          <w:szCs w:val="24"/>
        </w:rPr>
        <w:t>Miseq</w:t>
      </w:r>
      <w:proofErr w:type="spellEnd"/>
      <w:r w:rsidRPr="00726B9F">
        <w:rPr>
          <w:rFonts w:ascii="Times New Roman" w:hAnsi="Times New Roman" w:cs="Times New Roman"/>
          <w:b/>
          <w:szCs w:val="24"/>
        </w:rPr>
        <w:t>-based high throughput sequencing and data analysis</w:t>
      </w:r>
    </w:p>
    <w:p w:rsidR="007A245A" w:rsidRDefault="007A245A" w:rsidP="00AB002C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726B9F">
        <w:rPr>
          <w:rFonts w:ascii="Times New Roman" w:hAnsi="Times New Roman" w:cs="Times New Roman"/>
          <w:szCs w:val="24"/>
        </w:rPr>
        <w:tab/>
        <w:t xml:space="preserve">The concentrations of </w:t>
      </w:r>
      <w:r w:rsidR="00421BFB">
        <w:rPr>
          <w:rFonts w:ascii="Times New Roman" w:hAnsi="Times New Roman" w:cs="Times New Roman" w:hint="eastAsia"/>
          <w:szCs w:val="24"/>
        </w:rPr>
        <w:t>V</w:t>
      </w:r>
      <w:r w:rsidRPr="00726B9F">
        <w:rPr>
          <w:rFonts w:ascii="Times New Roman" w:hAnsi="Times New Roman" w:cs="Times New Roman"/>
          <w:szCs w:val="24"/>
        </w:rPr>
        <w:t>3-</w:t>
      </w:r>
      <w:r w:rsidR="00421BFB">
        <w:rPr>
          <w:rFonts w:ascii="Times New Roman" w:hAnsi="Times New Roman" w:cs="Times New Roman" w:hint="eastAsia"/>
          <w:szCs w:val="24"/>
        </w:rPr>
        <w:t>V</w:t>
      </w:r>
      <w:r w:rsidRPr="00726B9F">
        <w:rPr>
          <w:rFonts w:ascii="Times New Roman" w:hAnsi="Times New Roman" w:cs="Times New Roman"/>
          <w:szCs w:val="24"/>
        </w:rPr>
        <w:t xml:space="preserve">4 sequencing libraries </w:t>
      </w:r>
      <w:r w:rsidR="00421BFB">
        <w:rPr>
          <w:rFonts w:ascii="Times New Roman" w:hAnsi="Times New Roman" w:cs="Times New Roman"/>
          <w:szCs w:val="24"/>
        </w:rPr>
        <w:t xml:space="preserve">of 16S rRNA </w:t>
      </w:r>
      <w:r w:rsidRPr="00726B9F">
        <w:rPr>
          <w:rFonts w:ascii="Times New Roman" w:hAnsi="Times New Roman" w:cs="Times New Roman"/>
          <w:szCs w:val="24"/>
        </w:rPr>
        <w:t xml:space="preserve">were determined by Real-time quantitative PCR with Illumina adapter-specific primers provided by </w:t>
      </w:r>
      <w:r w:rsidR="006B32BA">
        <w:rPr>
          <w:rFonts w:ascii="Times New Roman" w:hAnsi="Times New Roman" w:cs="Times New Roman"/>
          <w:szCs w:val="24"/>
        </w:rPr>
        <w:t xml:space="preserve">the </w:t>
      </w:r>
      <w:r w:rsidRPr="00726B9F">
        <w:rPr>
          <w:rFonts w:ascii="Times New Roman" w:hAnsi="Times New Roman" w:cs="Times New Roman"/>
          <w:szCs w:val="24"/>
        </w:rPr>
        <w:t xml:space="preserve">KAPA library quantification kit (KAPA Biosystems, USA). Libraries were denatured and sequenced by </w:t>
      </w:r>
      <w:r w:rsidR="006B32BA">
        <w:rPr>
          <w:rFonts w:ascii="Times New Roman" w:hAnsi="Times New Roman" w:cs="Times New Roman"/>
          <w:szCs w:val="24"/>
        </w:rPr>
        <w:t xml:space="preserve">the </w:t>
      </w:r>
      <w:r w:rsidRPr="00726B9F">
        <w:rPr>
          <w:rFonts w:ascii="Times New Roman" w:hAnsi="Times New Roman" w:cs="Times New Roman"/>
          <w:szCs w:val="24"/>
        </w:rPr>
        <w:t xml:space="preserve">Illumina </w:t>
      </w:r>
      <w:proofErr w:type="spellStart"/>
      <w:r w:rsidRPr="00726B9F">
        <w:rPr>
          <w:rFonts w:ascii="Times New Roman" w:hAnsi="Times New Roman" w:cs="Times New Roman"/>
          <w:szCs w:val="24"/>
        </w:rPr>
        <w:t>Miseq</w:t>
      </w:r>
      <w:proofErr w:type="spellEnd"/>
      <w:r w:rsidRPr="00726B9F">
        <w:rPr>
          <w:rFonts w:ascii="Times New Roman" w:hAnsi="Times New Roman" w:cs="Times New Roman"/>
          <w:szCs w:val="24"/>
        </w:rPr>
        <w:t xml:space="preserve"> platform with</w:t>
      </w:r>
      <w:r w:rsidR="006B32BA">
        <w:rPr>
          <w:rFonts w:ascii="Times New Roman" w:hAnsi="Times New Roman" w:cs="Times New Roman"/>
          <w:szCs w:val="24"/>
        </w:rPr>
        <w:t xml:space="preserve"> V3</w:t>
      </w:r>
      <w:r w:rsidRPr="00726B9F">
        <w:rPr>
          <w:rFonts w:ascii="Times New Roman" w:hAnsi="Times New Roman" w:cs="Times New Roman"/>
          <w:szCs w:val="24"/>
        </w:rPr>
        <w:t xml:space="preserve"> reagent for pair-end sequencing (2*300bps). Instrument control</w:t>
      </w:r>
      <w:r w:rsidR="006B32BA">
        <w:rPr>
          <w:rFonts w:ascii="Times New Roman" w:hAnsi="Times New Roman" w:cs="Times New Roman"/>
          <w:szCs w:val="24"/>
        </w:rPr>
        <w:t>s</w:t>
      </w:r>
      <w:r w:rsidRPr="00726B9F">
        <w:rPr>
          <w:rFonts w:ascii="Times New Roman" w:hAnsi="Times New Roman" w:cs="Times New Roman"/>
          <w:szCs w:val="24"/>
        </w:rPr>
        <w:t>, cluster generation, image capture</w:t>
      </w:r>
      <w:r w:rsidR="006B32BA">
        <w:rPr>
          <w:rFonts w:ascii="Times New Roman" w:hAnsi="Times New Roman" w:cs="Times New Roman"/>
          <w:szCs w:val="24"/>
        </w:rPr>
        <w:t>,</w:t>
      </w:r>
      <w:r w:rsidRPr="00726B9F">
        <w:rPr>
          <w:rFonts w:ascii="Times New Roman" w:hAnsi="Times New Roman" w:cs="Times New Roman"/>
          <w:szCs w:val="24"/>
        </w:rPr>
        <w:t xml:space="preserve"> and base calling were processed by Real Time Analysis software (RTA) 1.18.54, </w:t>
      </w:r>
      <w:proofErr w:type="spellStart"/>
      <w:r w:rsidRPr="00726B9F">
        <w:rPr>
          <w:rFonts w:ascii="Times New Roman" w:hAnsi="Times New Roman" w:cs="Times New Roman"/>
          <w:szCs w:val="24"/>
        </w:rPr>
        <w:t>MiSeq</w:t>
      </w:r>
      <w:proofErr w:type="spellEnd"/>
      <w:r w:rsidRPr="00726B9F">
        <w:rPr>
          <w:rFonts w:ascii="Times New Roman" w:hAnsi="Times New Roman" w:cs="Times New Roman"/>
          <w:szCs w:val="24"/>
        </w:rPr>
        <w:t xml:space="preserve"> Control software (MCS) 2.5.0.5 and </w:t>
      </w:r>
      <w:proofErr w:type="spellStart"/>
      <w:r w:rsidRPr="00726B9F">
        <w:rPr>
          <w:rFonts w:ascii="Times New Roman" w:hAnsi="Times New Roman" w:cs="Times New Roman"/>
          <w:szCs w:val="24"/>
        </w:rPr>
        <w:t>Miseq</w:t>
      </w:r>
      <w:proofErr w:type="spellEnd"/>
      <w:r w:rsidRPr="00726B9F">
        <w:rPr>
          <w:rFonts w:ascii="Times New Roman" w:hAnsi="Times New Roman" w:cs="Times New Roman"/>
          <w:szCs w:val="24"/>
        </w:rPr>
        <w:t xml:space="preserve"> Report software 2.5.1.3 on </w:t>
      </w:r>
      <w:r w:rsidR="006B32BA">
        <w:rPr>
          <w:rFonts w:ascii="Times New Roman" w:hAnsi="Times New Roman" w:cs="Times New Roman"/>
          <w:szCs w:val="24"/>
        </w:rPr>
        <w:t xml:space="preserve">the </w:t>
      </w:r>
      <w:proofErr w:type="spellStart"/>
      <w:r w:rsidRPr="00726B9F">
        <w:rPr>
          <w:rFonts w:ascii="Times New Roman" w:hAnsi="Times New Roman" w:cs="Times New Roman"/>
          <w:szCs w:val="24"/>
        </w:rPr>
        <w:t>Miseq</w:t>
      </w:r>
      <w:proofErr w:type="spellEnd"/>
      <w:r w:rsidRPr="00726B9F">
        <w:rPr>
          <w:rFonts w:ascii="Times New Roman" w:hAnsi="Times New Roman" w:cs="Times New Roman"/>
          <w:szCs w:val="24"/>
        </w:rPr>
        <w:t xml:space="preserve"> platform. FASTQ files generated by </w:t>
      </w:r>
      <w:proofErr w:type="spellStart"/>
      <w:r w:rsidRPr="00726B9F">
        <w:rPr>
          <w:rFonts w:ascii="Times New Roman" w:hAnsi="Times New Roman" w:cs="Times New Roman"/>
          <w:szCs w:val="24"/>
        </w:rPr>
        <w:t>Miseq</w:t>
      </w:r>
      <w:proofErr w:type="spellEnd"/>
      <w:r w:rsidRPr="00726B9F">
        <w:rPr>
          <w:rFonts w:ascii="Times New Roman" w:hAnsi="Times New Roman" w:cs="Times New Roman"/>
          <w:szCs w:val="24"/>
        </w:rPr>
        <w:t xml:space="preserve"> Report were used for further analysis. </w:t>
      </w:r>
      <w:r w:rsidR="00941A5D" w:rsidRPr="00941A5D">
        <w:rPr>
          <w:rFonts w:ascii="Times New Roman" w:hAnsi="Times New Roman" w:cs="Times New Roman"/>
          <w:szCs w:val="24"/>
        </w:rPr>
        <w:t xml:space="preserve">The raw sequences were denoised and quality filtered, before clustering into operational </w:t>
      </w:r>
      <w:r w:rsidR="00941A5D" w:rsidRPr="00941A5D">
        <w:rPr>
          <w:rFonts w:ascii="Times New Roman" w:hAnsi="Times New Roman" w:cs="Times New Roman"/>
          <w:szCs w:val="24"/>
        </w:rPr>
        <w:lastRenderedPageBreak/>
        <w:t xml:space="preserve">taxonomic units (OTUs) using a ≥97% sequence homology cutoff, and different phylogeny classes (i.e., Phylum, Class, Order, Family and Genus) based on </w:t>
      </w:r>
      <w:proofErr w:type="spellStart"/>
      <w:r w:rsidR="00941A5D" w:rsidRPr="00941A5D">
        <w:rPr>
          <w:rFonts w:ascii="Times New Roman" w:hAnsi="Times New Roman" w:cs="Times New Roman"/>
          <w:szCs w:val="24"/>
        </w:rPr>
        <w:t>GreenGenes</w:t>
      </w:r>
      <w:proofErr w:type="spellEnd"/>
      <w:r w:rsidR="00941A5D" w:rsidRPr="00941A5D">
        <w:rPr>
          <w:rFonts w:ascii="Times New Roman" w:hAnsi="Times New Roman" w:cs="Times New Roman"/>
          <w:szCs w:val="24"/>
        </w:rPr>
        <w:t xml:space="preserve"> reference taxonomy.</w:t>
      </w:r>
      <w:r w:rsidR="00941A5D">
        <w:rPr>
          <w:rFonts w:ascii="Times New Roman" w:hAnsi="Times New Roman" w:cs="Times New Roman"/>
          <w:szCs w:val="24"/>
        </w:rPr>
        <w:t xml:space="preserve"> </w:t>
      </w:r>
      <w:r w:rsidRPr="00726B9F">
        <w:rPr>
          <w:rFonts w:ascii="Times New Roman" w:hAnsi="Times New Roman" w:cs="Times New Roman"/>
          <w:szCs w:val="24"/>
        </w:rPr>
        <w:t xml:space="preserve">Taxonomic analysis </w:t>
      </w:r>
      <w:r w:rsidR="00941A5D">
        <w:rPr>
          <w:rFonts w:ascii="Times New Roman" w:hAnsi="Times New Roman" w:cs="Times New Roman"/>
          <w:szCs w:val="24"/>
        </w:rPr>
        <w:t xml:space="preserve">was </w:t>
      </w:r>
      <w:r w:rsidRPr="00726B9F">
        <w:rPr>
          <w:rFonts w:ascii="Times New Roman" w:hAnsi="Times New Roman" w:cs="Times New Roman"/>
          <w:szCs w:val="24"/>
        </w:rPr>
        <w:t xml:space="preserve">performed by Quantitative Insights </w:t>
      </w:r>
      <w:proofErr w:type="gramStart"/>
      <w:r w:rsidRPr="00726B9F">
        <w:rPr>
          <w:rFonts w:ascii="Times New Roman" w:hAnsi="Times New Roman" w:cs="Times New Roman"/>
          <w:szCs w:val="24"/>
        </w:rPr>
        <w:t>Into</w:t>
      </w:r>
      <w:proofErr w:type="gramEnd"/>
      <w:r w:rsidRPr="00726B9F">
        <w:rPr>
          <w:rFonts w:ascii="Times New Roman" w:hAnsi="Times New Roman" w:cs="Times New Roman"/>
          <w:szCs w:val="24"/>
        </w:rPr>
        <w:t xml:space="preserve"> Microbial Ecology (QIIME) 1.9.1 and the classification was based on the </w:t>
      </w:r>
      <w:proofErr w:type="spellStart"/>
      <w:r w:rsidRPr="00726B9F">
        <w:rPr>
          <w:rFonts w:ascii="Times New Roman" w:hAnsi="Times New Roman" w:cs="Times New Roman"/>
          <w:szCs w:val="24"/>
        </w:rPr>
        <w:t>Greengenes</w:t>
      </w:r>
      <w:proofErr w:type="spellEnd"/>
      <w:r w:rsidRPr="00726B9F">
        <w:rPr>
          <w:rFonts w:ascii="Times New Roman" w:hAnsi="Times New Roman" w:cs="Times New Roman"/>
          <w:szCs w:val="24"/>
        </w:rPr>
        <w:t xml:space="preserve"> gg_13_8 database (</w:t>
      </w:r>
      <w:hyperlink r:id="rId7" w:history="1">
        <w:r w:rsidR="004B7B28" w:rsidRPr="008C19F3">
          <w:rPr>
            <w:rStyle w:val="a3"/>
            <w:rFonts w:ascii="Times New Roman" w:hAnsi="Times New Roman" w:cs="Times New Roman"/>
            <w:szCs w:val="24"/>
          </w:rPr>
          <w:t>http://greengenes.lbl.gov/</w:t>
        </w:r>
      </w:hyperlink>
      <w:r w:rsidRPr="00726B9F">
        <w:rPr>
          <w:rFonts w:ascii="Times New Roman" w:hAnsi="Times New Roman" w:cs="Times New Roman"/>
          <w:szCs w:val="24"/>
        </w:rPr>
        <w:t>).</w:t>
      </w:r>
      <w:r w:rsidR="005A3B54">
        <w:rPr>
          <w:rFonts w:ascii="Times New Roman" w:hAnsi="Times New Roman" w:cs="Times New Roman"/>
          <w:szCs w:val="24"/>
        </w:rPr>
        <w:t xml:space="preserve"> </w:t>
      </w:r>
      <w:r w:rsidR="005A3B54" w:rsidRPr="005A3B54">
        <w:rPr>
          <w:rFonts w:ascii="Times New Roman" w:hAnsi="Times New Roman" w:cs="Times New Roman"/>
          <w:szCs w:val="24"/>
        </w:rPr>
        <w:t>Alpha- (within-sample</w:t>
      </w:r>
      <w:r w:rsidR="005A3B54">
        <w:rPr>
          <w:rFonts w:ascii="Times New Roman" w:hAnsi="Times New Roman" w:cs="Times New Roman" w:hint="eastAsia"/>
          <w:szCs w:val="24"/>
        </w:rPr>
        <w:t xml:space="preserve"> </w:t>
      </w:r>
      <w:r w:rsidR="005A3B54" w:rsidRPr="005A3B54">
        <w:rPr>
          <w:rFonts w:ascii="Times New Roman" w:hAnsi="Times New Roman" w:cs="Times New Roman"/>
          <w:szCs w:val="24"/>
        </w:rPr>
        <w:t xml:space="preserve">richness) and beta-diversity </w:t>
      </w:r>
      <w:r w:rsidR="005A3B54" w:rsidRPr="00633FAE">
        <w:rPr>
          <w:rFonts w:ascii="Times New Roman" w:hAnsi="Times New Roman" w:cs="Times New Roman"/>
          <w:szCs w:val="24"/>
        </w:rPr>
        <w:t>(between-sample dissimilarity)</w:t>
      </w:r>
      <w:r w:rsidR="005A3B54" w:rsidRPr="00633FAE">
        <w:rPr>
          <w:rFonts w:ascii="Times New Roman" w:hAnsi="Times New Roman" w:cs="Times New Roman" w:hint="eastAsia"/>
          <w:szCs w:val="24"/>
        </w:rPr>
        <w:t xml:space="preserve"> </w:t>
      </w:r>
      <w:r w:rsidR="005A3B54" w:rsidRPr="00633FAE">
        <w:rPr>
          <w:rFonts w:ascii="Times New Roman" w:hAnsi="Times New Roman" w:cs="Times New Roman"/>
          <w:szCs w:val="24"/>
        </w:rPr>
        <w:t xml:space="preserve">estimates were computed using the </w:t>
      </w:r>
      <w:proofErr w:type="spellStart"/>
      <w:r w:rsidR="005A3B54" w:rsidRPr="00633FAE">
        <w:rPr>
          <w:rFonts w:ascii="Times New Roman" w:hAnsi="Times New Roman" w:cs="Times New Roman"/>
          <w:szCs w:val="24"/>
        </w:rPr>
        <w:t>phyloseq</w:t>
      </w:r>
      <w:proofErr w:type="spellEnd"/>
      <w:r w:rsidR="005A3B54" w:rsidRPr="00633FAE">
        <w:rPr>
          <w:rFonts w:ascii="Times New Roman" w:hAnsi="Times New Roman" w:cs="Times New Roman"/>
          <w:szCs w:val="24"/>
        </w:rPr>
        <w:t xml:space="preserve"> R</w:t>
      </w:r>
      <w:r w:rsidR="005A3B54" w:rsidRPr="00633FAE">
        <w:rPr>
          <w:rFonts w:ascii="Times New Roman" w:hAnsi="Times New Roman" w:cs="Times New Roman" w:hint="eastAsia"/>
          <w:szCs w:val="24"/>
        </w:rPr>
        <w:t xml:space="preserve"> </w:t>
      </w:r>
      <w:r w:rsidR="005A3B54" w:rsidRPr="00633FAE">
        <w:rPr>
          <w:rFonts w:ascii="Times New Roman" w:hAnsi="Times New Roman" w:cs="Times New Roman"/>
          <w:szCs w:val="24"/>
        </w:rPr>
        <w:t>package [</w:t>
      </w:r>
      <w:r w:rsidR="00421BFB" w:rsidRPr="00633FAE">
        <w:rPr>
          <w:rFonts w:ascii="Times New Roman" w:hAnsi="Times New Roman" w:cs="Times New Roman"/>
          <w:szCs w:val="24"/>
        </w:rPr>
        <w:t>1</w:t>
      </w:r>
      <w:r w:rsidR="005A3B54" w:rsidRPr="00633FAE">
        <w:rPr>
          <w:rFonts w:ascii="Times New Roman" w:hAnsi="Times New Roman" w:cs="Times New Roman"/>
          <w:szCs w:val="24"/>
        </w:rPr>
        <w:t xml:space="preserve">]. Multiple-rarefaction </w:t>
      </w:r>
      <w:proofErr w:type="spellStart"/>
      <w:r w:rsidR="005A3B54" w:rsidRPr="00633FAE">
        <w:rPr>
          <w:rFonts w:ascii="Times New Roman" w:hAnsi="Times New Roman" w:cs="Times New Roman"/>
          <w:szCs w:val="24"/>
        </w:rPr>
        <w:t>PCoA</w:t>
      </w:r>
      <w:proofErr w:type="spellEnd"/>
      <w:r w:rsidR="005A3B54" w:rsidRPr="00633FAE">
        <w:rPr>
          <w:rFonts w:ascii="Times New Roman" w:hAnsi="Times New Roman" w:cs="Times New Roman"/>
          <w:szCs w:val="24"/>
        </w:rPr>
        <w:t xml:space="preserve"> plots (“jackknifed” </w:t>
      </w:r>
      <w:proofErr w:type="spellStart"/>
      <w:r w:rsidR="005A3B54" w:rsidRPr="00633FAE">
        <w:rPr>
          <w:rFonts w:ascii="Times New Roman" w:hAnsi="Times New Roman" w:cs="Times New Roman"/>
          <w:szCs w:val="24"/>
        </w:rPr>
        <w:t>PCoA</w:t>
      </w:r>
      <w:proofErr w:type="spellEnd"/>
      <w:r w:rsidR="005A3B54" w:rsidRPr="00633FAE">
        <w:rPr>
          <w:rFonts w:ascii="Times New Roman" w:hAnsi="Times New Roman" w:cs="Times New Roman"/>
          <w:szCs w:val="24"/>
        </w:rPr>
        <w:t xml:space="preserve"> plots, [2]) were computed to assess the</w:t>
      </w:r>
      <w:r w:rsidR="005A3B54" w:rsidRPr="00633FAE">
        <w:rPr>
          <w:rFonts w:ascii="Times New Roman" w:hAnsi="Times New Roman" w:cs="Times New Roman" w:hint="eastAsia"/>
          <w:szCs w:val="24"/>
        </w:rPr>
        <w:t xml:space="preserve"> </w:t>
      </w:r>
      <w:r w:rsidR="005A3B54" w:rsidRPr="00633FAE">
        <w:rPr>
          <w:rFonts w:ascii="Times New Roman" w:hAnsi="Times New Roman" w:cs="Times New Roman"/>
          <w:szCs w:val="24"/>
        </w:rPr>
        <w:t>robustness of the beta-diversity analyses.</w:t>
      </w:r>
      <w:r w:rsidR="005A3B54" w:rsidRPr="00633FAE">
        <w:t xml:space="preserve"> </w:t>
      </w:r>
      <w:r w:rsidR="00E52824" w:rsidRPr="00E52824">
        <w:rPr>
          <w:rFonts w:ascii="Times New Roman" w:hAnsi="Times New Roman" w:cs="Times New Roman"/>
          <w:szCs w:val="24"/>
        </w:rPr>
        <w:t>Permutational</w:t>
      </w:r>
      <w:r w:rsidR="006B32BA">
        <w:rPr>
          <w:rFonts w:ascii="Times New Roman" w:hAnsi="Times New Roman" w:cs="Times New Roman"/>
          <w:szCs w:val="24"/>
        </w:rPr>
        <w:t xml:space="preserve"> </w:t>
      </w:r>
      <w:r w:rsidR="00E52824" w:rsidRPr="00E52824">
        <w:rPr>
          <w:rFonts w:ascii="Times New Roman" w:hAnsi="Times New Roman" w:cs="Times New Roman"/>
          <w:szCs w:val="24"/>
        </w:rPr>
        <w:t>MANOVA (PERMANOVA) was performed on the Uni-Frac distances and Bray-Curtis dissimilarity using the</w:t>
      </w:r>
      <w:r w:rsidR="00E52824">
        <w:rPr>
          <w:rFonts w:ascii="Times New Roman" w:hAnsi="Times New Roman" w:cs="Times New Roman" w:hint="eastAsia"/>
          <w:szCs w:val="24"/>
        </w:rPr>
        <w:t xml:space="preserve"> </w:t>
      </w:r>
      <w:proofErr w:type="spellStart"/>
      <w:proofErr w:type="gramStart"/>
      <w:r w:rsidR="00E52824" w:rsidRPr="00E52824">
        <w:rPr>
          <w:rFonts w:ascii="Times New Roman" w:hAnsi="Times New Roman" w:cs="Times New Roman"/>
          <w:szCs w:val="24"/>
        </w:rPr>
        <w:t>adonis</w:t>
      </w:r>
      <w:proofErr w:type="spellEnd"/>
      <w:r w:rsidR="00E52824" w:rsidRPr="00E52824">
        <w:rPr>
          <w:rFonts w:ascii="Times New Roman" w:hAnsi="Times New Roman" w:cs="Times New Roman"/>
          <w:szCs w:val="24"/>
        </w:rPr>
        <w:t>(</w:t>
      </w:r>
      <w:proofErr w:type="gramEnd"/>
      <w:r w:rsidR="00E52824" w:rsidRPr="00E52824">
        <w:rPr>
          <w:rFonts w:ascii="Times New Roman" w:hAnsi="Times New Roman" w:cs="Times New Roman"/>
          <w:szCs w:val="24"/>
        </w:rPr>
        <w:t>) function of the vegan R package with 999 permutations</w:t>
      </w:r>
      <w:r w:rsidR="00A75E48">
        <w:rPr>
          <w:rFonts w:ascii="Times New Roman" w:hAnsi="Times New Roman" w:cs="Times New Roman"/>
          <w:szCs w:val="24"/>
        </w:rPr>
        <w:t xml:space="preserve"> and </w:t>
      </w:r>
      <w:r w:rsidR="00A75E48" w:rsidRPr="00A75E48">
        <w:rPr>
          <w:rFonts w:ascii="Times New Roman" w:hAnsi="Times New Roman" w:cs="Times New Roman"/>
          <w:szCs w:val="24"/>
          <w:u w:val="single"/>
        </w:rPr>
        <w:t>without adjustment for specific confounders</w:t>
      </w:r>
      <w:r w:rsidR="00E52824" w:rsidRPr="00E52824">
        <w:rPr>
          <w:rFonts w:ascii="Times New Roman" w:hAnsi="Times New Roman" w:cs="Times New Roman"/>
          <w:szCs w:val="24"/>
        </w:rPr>
        <w:t>,</w:t>
      </w:r>
      <w:r w:rsidR="006B32BA">
        <w:rPr>
          <w:rFonts w:ascii="Times New Roman" w:hAnsi="Times New Roman" w:cs="Times New Roman"/>
          <w:szCs w:val="24"/>
        </w:rPr>
        <w:t xml:space="preserve"> </w:t>
      </w:r>
      <w:r w:rsidR="00E52824" w:rsidRPr="00E52824">
        <w:rPr>
          <w:rFonts w:ascii="Times New Roman" w:hAnsi="Times New Roman" w:cs="Times New Roman"/>
          <w:szCs w:val="24"/>
        </w:rPr>
        <w:t>and p values were corrected using the</w:t>
      </w:r>
      <w:r w:rsidR="00E52824">
        <w:rPr>
          <w:rFonts w:ascii="Times New Roman" w:hAnsi="Times New Roman" w:cs="Times New Roman" w:hint="eastAsia"/>
          <w:szCs w:val="24"/>
        </w:rPr>
        <w:t xml:space="preserve"> </w:t>
      </w:r>
      <w:r w:rsidR="00E52824" w:rsidRPr="00E52824">
        <w:rPr>
          <w:rFonts w:ascii="Times New Roman" w:hAnsi="Times New Roman" w:cs="Times New Roman"/>
          <w:szCs w:val="24"/>
        </w:rPr>
        <w:t>Bonferroni correction.</w:t>
      </w:r>
      <w:r w:rsidR="00E52824">
        <w:rPr>
          <w:rFonts w:ascii="Times New Roman" w:hAnsi="Times New Roman" w:cs="Times New Roman"/>
          <w:szCs w:val="24"/>
        </w:rPr>
        <w:t xml:space="preserve"> </w:t>
      </w:r>
      <w:r w:rsidR="005A3B54" w:rsidRPr="00633FAE">
        <w:rPr>
          <w:rFonts w:ascii="Times New Roman" w:hAnsi="Times New Roman" w:cs="Times New Roman"/>
          <w:szCs w:val="24"/>
        </w:rPr>
        <w:t>Linear</w:t>
      </w:r>
      <w:r w:rsidR="005A3B54" w:rsidRPr="00633FAE">
        <w:rPr>
          <w:rFonts w:ascii="Times New Roman" w:hAnsi="Times New Roman" w:cs="Times New Roman" w:hint="eastAsia"/>
          <w:szCs w:val="24"/>
        </w:rPr>
        <w:t xml:space="preserve"> </w:t>
      </w:r>
      <w:r w:rsidR="005A3B54" w:rsidRPr="00633FAE">
        <w:rPr>
          <w:rFonts w:ascii="Times New Roman" w:hAnsi="Times New Roman" w:cs="Times New Roman"/>
          <w:szCs w:val="24"/>
        </w:rPr>
        <w:t>discriminant effect size analysis (</w:t>
      </w:r>
      <w:proofErr w:type="spellStart"/>
      <w:r w:rsidR="005A3B54" w:rsidRPr="00633FAE">
        <w:rPr>
          <w:rFonts w:ascii="Times New Roman" w:hAnsi="Times New Roman" w:cs="Times New Roman"/>
          <w:szCs w:val="24"/>
        </w:rPr>
        <w:t>LEfSe</w:t>
      </w:r>
      <w:proofErr w:type="spellEnd"/>
      <w:r w:rsidR="005A3B54" w:rsidRPr="00633FAE">
        <w:rPr>
          <w:rFonts w:ascii="Times New Roman" w:hAnsi="Times New Roman" w:cs="Times New Roman"/>
          <w:szCs w:val="24"/>
        </w:rPr>
        <w:t xml:space="preserve">) [3] </w:t>
      </w:r>
      <w:r w:rsidR="00AB002C" w:rsidRPr="00AB002C">
        <w:rPr>
          <w:rFonts w:ascii="Times New Roman" w:hAnsi="Times New Roman" w:cs="Times New Roman"/>
          <w:szCs w:val="24"/>
        </w:rPr>
        <w:t>(http://huttenhower.sph.harvard.edu/lefse/) with an alpha cutoff of 0.05 and an effect size cutoff of 2.0</w:t>
      </w:r>
      <w:r w:rsidR="005A3B54" w:rsidRPr="005A3B54">
        <w:rPr>
          <w:rFonts w:ascii="Times New Roman" w:hAnsi="Times New Roman" w:cs="Times New Roman"/>
          <w:szCs w:val="24"/>
        </w:rPr>
        <w:t xml:space="preserve"> was performed to find taxonomic</w:t>
      </w:r>
      <w:r w:rsidR="005A3B54">
        <w:rPr>
          <w:rFonts w:ascii="Times New Roman" w:hAnsi="Times New Roman" w:cs="Times New Roman" w:hint="eastAsia"/>
          <w:szCs w:val="24"/>
        </w:rPr>
        <w:t xml:space="preserve"> </w:t>
      </w:r>
      <w:r w:rsidR="005A3B54" w:rsidRPr="005A3B54">
        <w:rPr>
          <w:rFonts w:ascii="Times New Roman" w:hAnsi="Times New Roman" w:cs="Times New Roman"/>
          <w:szCs w:val="24"/>
        </w:rPr>
        <w:t xml:space="preserve">clades differentially represented between </w:t>
      </w:r>
      <w:r w:rsidR="00941A5D">
        <w:rPr>
          <w:rFonts w:ascii="Times New Roman" w:hAnsi="Times New Roman" w:cs="Times New Roman"/>
          <w:szCs w:val="24"/>
        </w:rPr>
        <w:t>PD</w:t>
      </w:r>
      <w:r w:rsidR="005A3B54">
        <w:rPr>
          <w:rFonts w:ascii="Times New Roman" w:hAnsi="Times New Roman" w:cs="Times New Roman" w:hint="eastAsia"/>
          <w:szCs w:val="24"/>
        </w:rPr>
        <w:t xml:space="preserve"> </w:t>
      </w:r>
      <w:r w:rsidR="00941A5D">
        <w:rPr>
          <w:rFonts w:ascii="Times New Roman" w:hAnsi="Times New Roman" w:cs="Times New Roman"/>
          <w:szCs w:val="24"/>
        </w:rPr>
        <w:t xml:space="preserve">patients </w:t>
      </w:r>
      <w:r w:rsidR="005A3B54" w:rsidRPr="005A3B54">
        <w:rPr>
          <w:rFonts w:ascii="Times New Roman" w:hAnsi="Times New Roman" w:cs="Times New Roman"/>
          <w:szCs w:val="24"/>
        </w:rPr>
        <w:t xml:space="preserve">and </w:t>
      </w:r>
      <w:r w:rsidR="00941A5D">
        <w:rPr>
          <w:rFonts w:ascii="Times New Roman" w:hAnsi="Times New Roman" w:cs="Times New Roman"/>
          <w:szCs w:val="24"/>
        </w:rPr>
        <w:t>controls</w:t>
      </w:r>
      <w:r w:rsidR="005A3B54" w:rsidRPr="005A3B54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5A3B54" w:rsidRPr="005A3B54">
        <w:rPr>
          <w:rFonts w:ascii="Times New Roman" w:hAnsi="Times New Roman" w:cs="Times New Roman"/>
          <w:szCs w:val="24"/>
        </w:rPr>
        <w:t>LEfSe</w:t>
      </w:r>
      <w:proofErr w:type="spellEnd"/>
      <w:r w:rsidR="005A3B54" w:rsidRPr="005A3B54">
        <w:rPr>
          <w:rFonts w:ascii="Times New Roman" w:hAnsi="Times New Roman" w:cs="Times New Roman"/>
          <w:szCs w:val="24"/>
        </w:rPr>
        <w:t xml:space="preserve"> combines Kruskal-Wallis test and Wilcoxon</w:t>
      </w:r>
      <w:r w:rsidR="00941A5D">
        <w:rPr>
          <w:rFonts w:ascii="Times New Roman" w:hAnsi="Times New Roman" w:cs="Times New Roman" w:hint="eastAsia"/>
          <w:szCs w:val="24"/>
        </w:rPr>
        <w:t xml:space="preserve"> </w:t>
      </w:r>
      <w:r w:rsidR="005A3B54" w:rsidRPr="005A3B54">
        <w:rPr>
          <w:rFonts w:ascii="Times New Roman" w:hAnsi="Times New Roman" w:cs="Times New Roman"/>
          <w:szCs w:val="24"/>
        </w:rPr>
        <w:t>rank-sum tests with linear discriminant analysis</w:t>
      </w:r>
      <w:r w:rsidR="00941A5D">
        <w:rPr>
          <w:rFonts w:ascii="Times New Roman" w:hAnsi="Times New Roman" w:cs="Times New Roman" w:hint="eastAsia"/>
          <w:szCs w:val="24"/>
        </w:rPr>
        <w:t xml:space="preserve"> </w:t>
      </w:r>
      <w:r w:rsidR="005A3B54" w:rsidRPr="005A3B54">
        <w:rPr>
          <w:rFonts w:ascii="Times New Roman" w:hAnsi="Times New Roman" w:cs="Times New Roman"/>
          <w:szCs w:val="24"/>
        </w:rPr>
        <w:t xml:space="preserve">(LDA). </w:t>
      </w:r>
      <w:proofErr w:type="spellStart"/>
      <w:r w:rsidR="005A3B54" w:rsidRPr="005A3B54">
        <w:rPr>
          <w:rFonts w:ascii="Times New Roman" w:hAnsi="Times New Roman" w:cs="Times New Roman"/>
          <w:szCs w:val="24"/>
        </w:rPr>
        <w:t>LEfSe</w:t>
      </w:r>
      <w:proofErr w:type="spellEnd"/>
      <w:r w:rsidR="005A3B54" w:rsidRPr="005A3B54">
        <w:rPr>
          <w:rFonts w:ascii="Times New Roman" w:hAnsi="Times New Roman" w:cs="Times New Roman"/>
          <w:szCs w:val="24"/>
        </w:rPr>
        <w:t xml:space="preserve"> ranks features by effect size, putting</w:t>
      </w:r>
      <w:r w:rsidR="006B32BA" w:rsidRPr="006B32BA">
        <w:rPr>
          <w:rFonts w:ascii="Times New Roman" w:hAnsi="Times New Roman" w:cs="Times New Roman"/>
          <w:szCs w:val="24"/>
        </w:rPr>
        <w:t xml:space="preserve"> </w:t>
      </w:r>
      <w:r w:rsidR="006B32BA" w:rsidRPr="005A3B54">
        <w:rPr>
          <w:rFonts w:ascii="Times New Roman" w:hAnsi="Times New Roman" w:cs="Times New Roman"/>
          <w:szCs w:val="24"/>
        </w:rPr>
        <w:t>features that explain most of the biological difference</w:t>
      </w:r>
      <w:r w:rsidR="005A3B54" w:rsidRPr="005A3B54">
        <w:rPr>
          <w:rFonts w:ascii="Times New Roman" w:hAnsi="Times New Roman" w:cs="Times New Roman"/>
          <w:szCs w:val="24"/>
        </w:rPr>
        <w:t xml:space="preserve"> at</w:t>
      </w:r>
      <w:r w:rsidR="00941A5D">
        <w:rPr>
          <w:rFonts w:ascii="Times New Roman" w:hAnsi="Times New Roman" w:cs="Times New Roman" w:hint="eastAsia"/>
          <w:szCs w:val="24"/>
        </w:rPr>
        <w:t xml:space="preserve"> </w:t>
      </w:r>
      <w:r w:rsidR="005A3B54" w:rsidRPr="005A3B54">
        <w:rPr>
          <w:rFonts w:ascii="Times New Roman" w:hAnsi="Times New Roman" w:cs="Times New Roman"/>
          <w:szCs w:val="24"/>
        </w:rPr>
        <w:t>the top.</w:t>
      </w:r>
      <w:r w:rsidR="00E52824">
        <w:rPr>
          <w:rFonts w:ascii="Times New Roman" w:hAnsi="Times New Roman" w:cs="Times New Roman"/>
          <w:szCs w:val="24"/>
        </w:rPr>
        <w:t xml:space="preserve"> </w:t>
      </w:r>
    </w:p>
    <w:p w:rsidR="00BA5693" w:rsidRDefault="00BA5693" w:rsidP="00AB002C">
      <w:pPr>
        <w:spacing w:line="480" w:lineRule="auto"/>
        <w:rPr>
          <w:rFonts w:ascii="Times New Roman" w:hAnsi="Times New Roman" w:cs="Times New Roman"/>
          <w:b/>
          <w:szCs w:val="24"/>
        </w:rPr>
      </w:pPr>
    </w:p>
    <w:p w:rsidR="00BA5693" w:rsidRDefault="00BA5693" w:rsidP="00AB002C">
      <w:pPr>
        <w:spacing w:line="480" w:lineRule="auto"/>
        <w:rPr>
          <w:rFonts w:ascii="Times New Roman" w:hAnsi="Times New Roman" w:cs="Times New Roman"/>
          <w:b/>
          <w:szCs w:val="24"/>
        </w:rPr>
      </w:pPr>
    </w:p>
    <w:p w:rsidR="00941A5D" w:rsidRPr="00BA5693" w:rsidRDefault="00BA5693" w:rsidP="00AB002C">
      <w:pPr>
        <w:spacing w:line="480" w:lineRule="auto"/>
        <w:rPr>
          <w:rFonts w:ascii="Times New Roman" w:hAnsi="Times New Roman" w:cs="Times New Roman"/>
          <w:b/>
          <w:szCs w:val="24"/>
        </w:rPr>
      </w:pPr>
      <w:proofErr w:type="spellStart"/>
      <w:r w:rsidRPr="00BA5693">
        <w:rPr>
          <w:rFonts w:ascii="Times New Roman" w:hAnsi="Times New Roman" w:cs="Times New Roman" w:hint="eastAsia"/>
          <w:b/>
          <w:szCs w:val="24"/>
        </w:rPr>
        <w:lastRenderedPageBreak/>
        <w:t>R</w:t>
      </w:r>
      <w:r w:rsidRPr="00BA5693">
        <w:rPr>
          <w:rFonts w:ascii="Times New Roman" w:hAnsi="Times New Roman" w:cs="Times New Roman"/>
          <w:b/>
          <w:szCs w:val="24"/>
        </w:rPr>
        <w:t>eferrences</w:t>
      </w:r>
      <w:proofErr w:type="spellEnd"/>
      <w:r w:rsidRPr="00BA5693">
        <w:rPr>
          <w:rFonts w:ascii="Times New Roman" w:hAnsi="Times New Roman" w:cs="Times New Roman"/>
          <w:b/>
          <w:szCs w:val="24"/>
        </w:rPr>
        <w:t xml:space="preserve"> of supplementary methods:</w:t>
      </w:r>
    </w:p>
    <w:p w:rsidR="00941A5D" w:rsidRDefault="00941A5D" w:rsidP="00AB002C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</w:t>
      </w:r>
      <w:proofErr w:type="spellStart"/>
      <w:r w:rsidRPr="00941A5D">
        <w:rPr>
          <w:rFonts w:ascii="Times New Roman" w:hAnsi="Times New Roman" w:cs="Times New Roman"/>
          <w:szCs w:val="24"/>
        </w:rPr>
        <w:t>Lozupone</w:t>
      </w:r>
      <w:proofErr w:type="spellEnd"/>
      <w:r w:rsidRPr="00941A5D">
        <w:rPr>
          <w:rFonts w:ascii="Times New Roman" w:hAnsi="Times New Roman" w:cs="Times New Roman"/>
          <w:szCs w:val="24"/>
        </w:rPr>
        <w:t xml:space="preserve"> C, </w:t>
      </w:r>
      <w:proofErr w:type="spellStart"/>
      <w:r w:rsidRPr="00941A5D">
        <w:rPr>
          <w:rFonts w:ascii="Times New Roman" w:hAnsi="Times New Roman" w:cs="Times New Roman"/>
          <w:szCs w:val="24"/>
        </w:rPr>
        <w:t>Lladser</w:t>
      </w:r>
      <w:proofErr w:type="spellEnd"/>
      <w:r w:rsidRPr="00941A5D">
        <w:rPr>
          <w:rFonts w:ascii="Times New Roman" w:hAnsi="Times New Roman" w:cs="Times New Roman"/>
          <w:szCs w:val="24"/>
        </w:rPr>
        <w:t xml:space="preserve"> ME, Knights D, Stombaugh J, Knight R. </w:t>
      </w:r>
      <w:proofErr w:type="spellStart"/>
      <w:r w:rsidRPr="00941A5D">
        <w:rPr>
          <w:rFonts w:ascii="Times New Roman" w:hAnsi="Times New Roman" w:cs="Times New Roman"/>
          <w:szCs w:val="24"/>
        </w:rPr>
        <w:t>UniFrac</w:t>
      </w:r>
      <w:proofErr w:type="spellEnd"/>
      <w:r w:rsidRPr="00941A5D">
        <w:rPr>
          <w:rFonts w:ascii="Times New Roman" w:hAnsi="Times New Roman" w:cs="Times New Roman"/>
          <w:szCs w:val="24"/>
        </w:rPr>
        <w:t>: an effective</w:t>
      </w:r>
      <w:r>
        <w:rPr>
          <w:rFonts w:ascii="Times New Roman" w:hAnsi="Times New Roman" w:cs="Times New Roman"/>
          <w:szCs w:val="24"/>
        </w:rPr>
        <w:t xml:space="preserve"> </w:t>
      </w:r>
      <w:r w:rsidRPr="00941A5D">
        <w:rPr>
          <w:rFonts w:ascii="Times New Roman" w:hAnsi="Times New Roman" w:cs="Times New Roman"/>
          <w:szCs w:val="24"/>
        </w:rPr>
        <w:t>distance metric for microbial community comparison. ISME J. 2011;5(2):169–72.</w:t>
      </w:r>
    </w:p>
    <w:p w:rsidR="00941A5D" w:rsidRPr="00941A5D" w:rsidRDefault="00941A5D" w:rsidP="00AB002C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</w:t>
      </w:r>
      <w:proofErr w:type="spellStart"/>
      <w:r w:rsidRPr="00941A5D">
        <w:rPr>
          <w:rFonts w:ascii="Times New Roman" w:hAnsi="Times New Roman" w:cs="Times New Roman"/>
          <w:szCs w:val="24"/>
        </w:rPr>
        <w:t>Segata</w:t>
      </w:r>
      <w:proofErr w:type="spellEnd"/>
      <w:r w:rsidRPr="00941A5D">
        <w:rPr>
          <w:rFonts w:ascii="Times New Roman" w:hAnsi="Times New Roman" w:cs="Times New Roman"/>
          <w:szCs w:val="24"/>
        </w:rPr>
        <w:t xml:space="preserve"> N, Izard J, Waldron L, </w:t>
      </w:r>
      <w:proofErr w:type="spellStart"/>
      <w:r w:rsidRPr="00941A5D">
        <w:rPr>
          <w:rFonts w:ascii="Times New Roman" w:hAnsi="Times New Roman" w:cs="Times New Roman"/>
          <w:szCs w:val="24"/>
        </w:rPr>
        <w:t>Gevers</w:t>
      </w:r>
      <w:proofErr w:type="spellEnd"/>
      <w:r w:rsidRPr="00941A5D">
        <w:rPr>
          <w:rFonts w:ascii="Times New Roman" w:hAnsi="Times New Roman" w:cs="Times New Roman"/>
          <w:szCs w:val="24"/>
        </w:rPr>
        <w:t xml:space="preserve"> D, </w:t>
      </w:r>
      <w:proofErr w:type="spellStart"/>
      <w:r w:rsidRPr="00941A5D">
        <w:rPr>
          <w:rFonts w:ascii="Times New Roman" w:hAnsi="Times New Roman" w:cs="Times New Roman"/>
          <w:szCs w:val="24"/>
        </w:rPr>
        <w:t>Miropolsky</w:t>
      </w:r>
      <w:proofErr w:type="spellEnd"/>
      <w:r w:rsidRPr="00941A5D">
        <w:rPr>
          <w:rFonts w:ascii="Times New Roman" w:hAnsi="Times New Roman" w:cs="Times New Roman"/>
          <w:szCs w:val="24"/>
        </w:rPr>
        <w:t xml:space="preserve"> L, Garrett WS,</w:t>
      </w:r>
    </w:p>
    <w:p w:rsidR="00941A5D" w:rsidRPr="00941A5D" w:rsidRDefault="00941A5D" w:rsidP="00AB002C">
      <w:pPr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941A5D">
        <w:rPr>
          <w:rFonts w:ascii="Times New Roman" w:hAnsi="Times New Roman" w:cs="Times New Roman"/>
          <w:szCs w:val="24"/>
        </w:rPr>
        <w:t>Huttenhower</w:t>
      </w:r>
      <w:proofErr w:type="spellEnd"/>
      <w:r w:rsidRPr="00941A5D">
        <w:rPr>
          <w:rFonts w:ascii="Times New Roman" w:hAnsi="Times New Roman" w:cs="Times New Roman"/>
          <w:szCs w:val="24"/>
        </w:rPr>
        <w:t xml:space="preserve"> C. Metagenomic biomarker discovery and explanation.</w:t>
      </w:r>
    </w:p>
    <w:p w:rsidR="00941A5D" w:rsidRDefault="00941A5D" w:rsidP="00AB002C">
      <w:pPr>
        <w:spacing w:line="480" w:lineRule="auto"/>
        <w:rPr>
          <w:rFonts w:ascii="Times New Roman" w:hAnsi="Times New Roman" w:cs="Times New Roman"/>
          <w:szCs w:val="24"/>
        </w:rPr>
      </w:pPr>
      <w:r w:rsidRPr="00941A5D">
        <w:rPr>
          <w:rFonts w:ascii="Times New Roman" w:hAnsi="Times New Roman" w:cs="Times New Roman"/>
          <w:szCs w:val="24"/>
        </w:rPr>
        <w:t>Genome Biol. 2011;12(6</w:t>
      </w:r>
      <w:proofErr w:type="gramStart"/>
      <w:r w:rsidRPr="00941A5D">
        <w:rPr>
          <w:rFonts w:ascii="Times New Roman" w:hAnsi="Times New Roman" w:cs="Times New Roman"/>
          <w:szCs w:val="24"/>
        </w:rPr>
        <w:t>):R</w:t>
      </w:r>
      <w:proofErr w:type="gramEnd"/>
      <w:r w:rsidRPr="00941A5D">
        <w:rPr>
          <w:rFonts w:ascii="Times New Roman" w:hAnsi="Times New Roman" w:cs="Times New Roman"/>
          <w:szCs w:val="24"/>
        </w:rPr>
        <w:t>60.</w:t>
      </w:r>
    </w:p>
    <w:p w:rsidR="00941A5D" w:rsidRPr="00941A5D" w:rsidRDefault="00421BFB" w:rsidP="00AB002C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941A5D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941A5D" w:rsidRPr="00941A5D">
        <w:rPr>
          <w:rFonts w:ascii="Times New Roman" w:hAnsi="Times New Roman" w:cs="Times New Roman"/>
          <w:szCs w:val="24"/>
        </w:rPr>
        <w:t>McMurdie</w:t>
      </w:r>
      <w:proofErr w:type="spellEnd"/>
      <w:r w:rsidR="00941A5D" w:rsidRPr="00941A5D">
        <w:rPr>
          <w:rFonts w:ascii="Times New Roman" w:hAnsi="Times New Roman" w:cs="Times New Roman"/>
          <w:szCs w:val="24"/>
        </w:rPr>
        <w:t xml:space="preserve"> PJ, Holmes S. </w:t>
      </w:r>
      <w:proofErr w:type="spellStart"/>
      <w:r w:rsidR="00941A5D" w:rsidRPr="00941A5D">
        <w:rPr>
          <w:rFonts w:ascii="Times New Roman" w:hAnsi="Times New Roman" w:cs="Times New Roman"/>
          <w:szCs w:val="24"/>
        </w:rPr>
        <w:t>phyloseq</w:t>
      </w:r>
      <w:proofErr w:type="spellEnd"/>
      <w:r w:rsidR="00941A5D" w:rsidRPr="00941A5D">
        <w:rPr>
          <w:rFonts w:ascii="Times New Roman" w:hAnsi="Times New Roman" w:cs="Times New Roman"/>
          <w:szCs w:val="24"/>
        </w:rPr>
        <w:t xml:space="preserve">: </w:t>
      </w:r>
      <w:proofErr w:type="gramStart"/>
      <w:r w:rsidR="00941A5D" w:rsidRPr="00941A5D">
        <w:rPr>
          <w:rFonts w:ascii="Times New Roman" w:hAnsi="Times New Roman" w:cs="Times New Roman"/>
          <w:szCs w:val="24"/>
        </w:rPr>
        <w:t>an</w:t>
      </w:r>
      <w:proofErr w:type="gramEnd"/>
      <w:r w:rsidR="00941A5D" w:rsidRPr="00941A5D">
        <w:rPr>
          <w:rFonts w:ascii="Times New Roman" w:hAnsi="Times New Roman" w:cs="Times New Roman"/>
          <w:szCs w:val="24"/>
        </w:rPr>
        <w:t xml:space="preserve"> R package for reproducible interactive</w:t>
      </w:r>
    </w:p>
    <w:p w:rsidR="00941A5D" w:rsidRPr="007A245A" w:rsidRDefault="00941A5D" w:rsidP="00AB002C">
      <w:pPr>
        <w:spacing w:line="480" w:lineRule="auto"/>
        <w:rPr>
          <w:rFonts w:ascii="Times New Roman" w:hAnsi="Times New Roman" w:cs="Times New Roman"/>
          <w:szCs w:val="24"/>
        </w:rPr>
      </w:pPr>
      <w:r w:rsidRPr="00941A5D">
        <w:rPr>
          <w:rFonts w:ascii="Times New Roman" w:hAnsi="Times New Roman" w:cs="Times New Roman"/>
          <w:szCs w:val="24"/>
        </w:rPr>
        <w:t xml:space="preserve">analysis and graphics of microbiome census data. </w:t>
      </w:r>
      <w:proofErr w:type="spellStart"/>
      <w:r w:rsidRPr="00941A5D">
        <w:rPr>
          <w:rFonts w:ascii="Times New Roman" w:hAnsi="Times New Roman" w:cs="Times New Roman"/>
          <w:szCs w:val="24"/>
        </w:rPr>
        <w:t>PLoS</w:t>
      </w:r>
      <w:proofErr w:type="spellEnd"/>
      <w:r w:rsidRPr="00941A5D">
        <w:rPr>
          <w:rFonts w:ascii="Times New Roman" w:hAnsi="Times New Roman" w:cs="Times New Roman"/>
          <w:szCs w:val="24"/>
        </w:rPr>
        <w:t xml:space="preserve"> One. 2013;8(4</w:t>
      </w:r>
      <w:proofErr w:type="gramStart"/>
      <w:r w:rsidRPr="00941A5D">
        <w:rPr>
          <w:rFonts w:ascii="Times New Roman" w:hAnsi="Times New Roman" w:cs="Times New Roman"/>
          <w:szCs w:val="24"/>
        </w:rPr>
        <w:t>):e</w:t>
      </w:r>
      <w:proofErr w:type="gramEnd"/>
      <w:r w:rsidRPr="00941A5D">
        <w:rPr>
          <w:rFonts w:ascii="Times New Roman" w:hAnsi="Times New Roman" w:cs="Times New Roman"/>
          <w:szCs w:val="24"/>
        </w:rPr>
        <w:t>61217.</w:t>
      </w:r>
    </w:p>
    <w:sectPr w:rsidR="00941A5D" w:rsidRPr="007A245A" w:rsidSect="002F61A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15B2" w:rsidRDefault="00E015B2" w:rsidP="00421BFB">
      <w:r>
        <w:separator/>
      </w:r>
    </w:p>
  </w:endnote>
  <w:endnote w:type="continuationSeparator" w:id="0">
    <w:p w:rsidR="00E015B2" w:rsidRDefault="00E015B2" w:rsidP="0042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ykbypAdvTT86d47313+2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645629"/>
      <w:docPartObj>
        <w:docPartGallery w:val="Page Numbers (Bottom of Page)"/>
        <w:docPartUnique/>
      </w:docPartObj>
    </w:sdtPr>
    <w:sdtEndPr/>
    <w:sdtContent>
      <w:p w:rsidR="00C461DF" w:rsidRDefault="00C461D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C461DF" w:rsidRDefault="00C461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15B2" w:rsidRDefault="00E015B2" w:rsidP="00421BFB">
      <w:r>
        <w:separator/>
      </w:r>
    </w:p>
  </w:footnote>
  <w:footnote w:type="continuationSeparator" w:id="0">
    <w:p w:rsidR="00E015B2" w:rsidRDefault="00E015B2" w:rsidP="00421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98"/>
    <w:rsid w:val="00252A82"/>
    <w:rsid w:val="00261C95"/>
    <w:rsid w:val="002744EE"/>
    <w:rsid w:val="002F61A6"/>
    <w:rsid w:val="003B58DF"/>
    <w:rsid w:val="003E243A"/>
    <w:rsid w:val="00421BFB"/>
    <w:rsid w:val="004B7B28"/>
    <w:rsid w:val="005A3B54"/>
    <w:rsid w:val="00606F46"/>
    <w:rsid w:val="00607FB6"/>
    <w:rsid w:val="00633FAE"/>
    <w:rsid w:val="0068632A"/>
    <w:rsid w:val="006B32BA"/>
    <w:rsid w:val="00726B9F"/>
    <w:rsid w:val="007570AD"/>
    <w:rsid w:val="007A245A"/>
    <w:rsid w:val="00941A5D"/>
    <w:rsid w:val="00987DD1"/>
    <w:rsid w:val="00A24092"/>
    <w:rsid w:val="00A75E48"/>
    <w:rsid w:val="00AB002C"/>
    <w:rsid w:val="00B2610B"/>
    <w:rsid w:val="00BA5693"/>
    <w:rsid w:val="00C461DF"/>
    <w:rsid w:val="00C65F7D"/>
    <w:rsid w:val="00C7416D"/>
    <w:rsid w:val="00CF1B6F"/>
    <w:rsid w:val="00D2665A"/>
    <w:rsid w:val="00D73633"/>
    <w:rsid w:val="00E015B2"/>
    <w:rsid w:val="00E52824"/>
    <w:rsid w:val="00F00C95"/>
    <w:rsid w:val="00F10545"/>
    <w:rsid w:val="00F6403D"/>
    <w:rsid w:val="00F802F5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BE5DA9-0767-4B59-AA26-B726B549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B2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7B2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21B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1B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1B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1BF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B32BA"/>
    <w:rPr>
      <w:rFonts w:ascii="Segoe UI" w:hAnsi="Segoe UI" w:cs="Segoe U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B32BA"/>
    <w:rPr>
      <w:rFonts w:ascii="Segoe UI" w:hAnsi="Segoe UI" w:cs="Segoe UI"/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C46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greengenes.lbl.gov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6518E-34D7-4726-B113-F873450A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靜嫻 林</dc:creator>
  <cp:keywords/>
  <dc:description/>
  <cp:lastModifiedBy>靜嫻 林</cp:lastModifiedBy>
  <cp:revision>4</cp:revision>
  <dcterms:created xsi:type="dcterms:W3CDTF">2018-10-01T15:19:00Z</dcterms:created>
  <dcterms:modified xsi:type="dcterms:W3CDTF">2018-10-08T02:36:00Z</dcterms:modified>
</cp:coreProperties>
</file>