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2ACB" w:rsidRPr="008516AE" w:rsidRDefault="00062ACB" w:rsidP="00062ACB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p w:rsidR="00062ACB" w:rsidRPr="008516AE" w:rsidRDefault="008A029B" w:rsidP="00062ACB">
      <w:pPr>
        <w:spacing w:line="220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8516AE">
        <w:rPr>
          <w:rFonts w:ascii="Times New Roman" w:hAnsi="Times New Roman" w:cs="Times New Roman"/>
          <w:sz w:val="24"/>
          <w:szCs w:val="24"/>
        </w:rPr>
        <w:t xml:space="preserve">Table </w:t>
      </w:r>
      <w:r w:rsidR="008516AE" w:rsidRPr="008516AE">
        <w:rPr>
          <w:rFonts w:ascii="Times New Roman" w:hAnsi="Times New Roman" w:cs="Times New Roman"/>
          <w:sz w:val="24"/>
          <w:szCs w:val="24"/>
        </w:rPr>
        <w:t>S1</w:t>
      </w:r>
      <w:r w:rsidR="00062ACB" w:rsidRPr="008516AE">
        <w:rPr>
          <w:rFonts w:ascii="Times New Roman" w:hAnsi="Times New Roman" w:cs="Times New Roman"/>
          <w:sz w:val="24"/>
          <w:szCs w:val="24"/>
        </w:rPr>
        <w:t xml:space="preserve">. </w:t>
      </w:r>
      <w:r w:rsidR="00062ACB" w:rsidRPr="008516AE">
        <w:rPr>
          <w:rFonts w:ascii="Times New Roman" w:hAnsi="Times New Roman" w:cs="Times New Roman"/>
          <w:sz w:val="24"/>
          <w:szCs w:val="24"/>
          <w:shd w:val="clear" w:color="auto" w:fill="FFFFFF"/>
        </w:rPr>
        <w:t>Characteristics of MS patients and controls</w:t>
      </w:r>
    </w:p>
    <w:tbl>
      <w:tblPr>
        <w:tblStyle w:val="a7"/>
        <w:tblW w:w="888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5"/>
        <w:gridCol w:w="709"/>
        <w:gridCol w:w="1134"/>
        <w:gridCol w:w="1276"/>
        <w:gridCol w:w="1134"/>
        <w:gridCol w:w="1184"/>
        <w:gridCol w:w="1184"/>
      </w:tblGrid>
      <w:tr w:rsidR="00E530A5" w:rsidRPr="008516AE" w:rsidTr="00B25730">
        <w:tc>
          <w:tcPr>
            <w:tcW w:w="993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Group</w:t>
            </w:r>
          </w:p>
        </w:tc>
        <w:tc>
          <w:tcPr>
            <w:tcW w:w="1275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Sample number (Ethnic group)</w:t>
            </w:r>
          </w:p>
        </w:tc>
        <w:tc>
          <w:tcPr>
            <w:tcW w:w="709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 xml:space="preserve">Sex 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1276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E5570" w:rsidP="00B25730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DSS</w:t>
            </w:r>
          </w:p>
        </w:tc>
        <w:tc>
          <w:tcPr>
            <w:tcW w:w="113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Clinical stage</w:t>
            </w:r>
          </w:p>
        </w:tc>
        <w:tc>
          <w:tcPr>
            <w:tcW w:w="118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E5570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730">
              <w:rPr>
                <w:rFonts w:ascii="Times New Roman" w:hAnsi="Times New Roman" w:cs="Times New Roman"/>
                <w:sz w:val="24"/>
                <w:szCs w:val="24"/>
              </w:rPr>
              <w:t>Disease duration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(years)</w:t>
            </w:r>
          </w:p>
        </w:tc>
        <w:tc>
          <w:tcPr>
            <w:tcW w:w="1184" w:type="dxa"/>
            <w:tcBorders>
              <w:top w:val="single" w:sz="12" w:space="0" w:color="000000" w:themeColor="text1"/>
              <w:bottom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Drug treatment</w:t>
            </w:r>
          </w:p>
        </w:tc>
      </w:tr>
      <w:tr w:rsidR="00E530A5" w:rsidRPr="008516AE" w:rsidTr="00B25730">
        <w:trPr>
          <w:trHeight w:val="837"/>
        </w:trPr>
        <w:tc>
          <w:tcPr>
            <w:tcW w:w="993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Control</w:t>
            </w:r>
          </w:p>
        </w:tc>
        <w:tc>
          <w:tcPr>
            <w:tcW w:w="1275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 xml:space="preserve"> (Chinese Han)</w:t>
            </w:r>
          </w:p>
        </w:tc>
        <w:tc>
          <w:tcPr>
            <w:tcW w:w="709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±7.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E5570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E5570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84" w:type="dxa"/>
            <w:tcBorders>
              <w:top w:val="single" w:sz="8" w:space="0" w:color="000000" w:themeColor="text1"/>
            </w:tcBorders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530A5" w:rsidRPr="008516AE" w:rsidTr="00B25730">
        <w:tc>
          <w:tcPr>
            <w:tcW w:w="99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RRMS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 xml:space="preserve"> (Chinese Han)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B25730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F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C13978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relapsing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C13978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8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530A5" w:rsidRPr="008516AE" w:rsidRDefault="00E530A5" w:rsidP="008516AE">
            <w:pPr>
              <w:spacing w:line="22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6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62ACB" w:rsidRPr="008516AE" w:rsidRDefault="00B35897" w:rsidP="00FE6B40">
      <w:pPr>
        <w:widowControl w:val="0"/>
        <w:autoSpaceDE w:val="0"/>
        <w:autoSpaceDN w:val="0"/>
        <w:snapToGrid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H</w:t>
      </w:r>
      <w:r w:rsidRPr="00F46432">
        <w:rPr>
          <w:rFonts w:ascii="Times New Roman" w:hAnsi="Times New Roman" w:cs="Times New Roman"/>
          <w:color w:val="FF0000"/>
          <w:sz w:val="24"/>
          <w:szCs w:val="24"/>
        </w:rPr>
        <w:t xml:space="preserve">ealthy volunteers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are used as control. </w:t>
      </w:r>
      <w:r w:rsidR="00062ACB" w:rsidRPr="008516AE">
        <w:rPr>
          <w:rFonts w:ascii="Times New Roman" w:hAnsi="Times New Roman" w:cs="Times New Roman"/>
          <w:sz w:val="24"/>
          <w:szCs w:val="24"/>
        </w:rPr>
        <w:t xml:space="preserve">Data </w:t>
      </w:r>
      <w:r>
        <w:rPr>
          <w:rFonts w:ascii="Times New Roman" w:hAnsi="Times New Roman" w:cs="Times New Roman"/>
          <w:sz w:val="24"/>
          <w:szCs w:val="24"/>
        </w:rPr>
        <w:t>are</w:t>
      </w:r>
      <w:r w:rsidR="00062ACB" w:rsidRPr="008516AE">
        <w:rPr>
          <w:rFonts w:ascii="Times New Roman" w:hAnsi="Times New Roman" w:cs="Times New Roman"/>
          <w:sz w:val="24"/>
          <w:szCs w:val="24"/>
        </w:rPr>
        <w:t xml:space="preserve"> presented as mean ± Standard Deviation.</w:t>
      </w:r>
      <w:r w:rsidR="00FE6B40" w:rsidRPr="008516AE">
        <w:rPr>
          <w:rFonts w:ascii="Times New Roman" w:eastAsia="TradeGothic" w:hAnsi="Times New Roman" w:cs="Times New Roman"/>
          <w:sz w:val="24"/>
          <w:szCs w:val="24"/>
        </w:rPr>
        <w:t xml:space="preserve"> </w:t>
      </w:r>
      <w:r w:rsidR="00FE6B40" w:rsidRPr="008516AE">
        <w:rPr>
          <w:rFonts w:ascii="Times New Roman" w:hAnsi="Times New Roman" w:cs="Times New Roman"/>
          <w:sz w:val="24"/>
          <w:szCs w:val="24"/>
        </w:rPr>
        <w:t>“-” indicates “not applicable”.</w:t>
      </w:r>
      <w:r w:rsidR="00062ACB" w:rsidRPr="008516AE">
        <w:rPr>
          <w:rFonts w:ascii="Times New Roman" w:hAnsi="Times New Roman" w:cs="Times New Roman"/>
          <w:sz w:val="24"/>
          <w:szCs w:val="24"/>
        </w:rPr>
        <w:t xml:space="preserve"> </w:t>
      </w:r>
      <w:r w:rsidR="00C13978">
        <w:rPr>
          <w:rFonts w:ascii="Times New Roman" w:hAnsi="Times New Roman" w:cs="Times New Roman"/>
          <w:sz w:val="24"/>
          <w:szCs w:val="24"/>
        </w:rPr>
        <w:t>EDSS, e</w:t>
      </w:r>
      <w:r w:rsidR="00C13978" w:rsidRPr="00C13978">
        <w:rPr>
          <w:rFonts w:ascii="Times New Roman" w:hAnsi="Times New Roman" w:cs="Times New Roman"/>
          <w:sz w:val="24"/>
          <w:szCs w:val="24"/>
        </w:rPr>
        <w:t>xpanded disability status scale</w:t>
      </w:r>
      <w:r w:rsidR="00C13978">
        <w:rPr>
          <w:rFonts w:ascii="Times New Roman" w:hAnsi="Times New Roman" w:cs="Times New Roman"/>
          <w:sz w:val="24"/>
          <w:szCs w:val="24"/>
        </w:rPr>
        <w:t xml:space="preserve">. </w:t>
      </w:r>
      <w:r w:rsidR="00E530A5">
        <w:rPr>
          <w:rFonts w:ascii="Times New Roman" w:hAnsi="Times New Roman" w:cs="Times New Roman"/>
          <w:sz w:val="24"/>
          <w:szCs w:val="24"/>
        </w:rPr>
        <w:t>F</w:t>
      </w:r>
      <w:r w:rsidR="00E530A5">
        <w:rPr>
          <w:rFonts w:ascii="Times New Roman" w:hAnsi="Times New Roman" w:cs="Times New Roman" w:hint="eastAsia"/>
          <w:sz w:val="24"/>
          <w:szCs w:val="24"/>
        </w:rPr>
        <w:t>,</w:t>
      </w:r>
      <w:r w:rsidR="00E530A5">
        <w:rPr>
          <w:rFonts w:ascii="Times New Roman" w:hAnsi="Times New Roman" w:cs="Times New Roman"/>
          <w:sz w:val="24"/>
          <w:szCs w:val="24"/>
        </w:rPr>
        <w:t xml:space="preserve"> </w:t>
      </w:r>
      <w:r w:rsidR="00E530A5" w:rsidRPr="008516AE">
        <w:rPr>
          <w:rFonts w:ascii="Times New Roman" w:hAnsi="Times New Roman" w:cs="Times New Roman"/>
          <w:sz w:val="24"/>
          <w:szCs w:val="24"/>
        </w:rPr>
        <w:t>female</w:t>
      </w:r>
      <w:r w:rsidR="00E530A5">
        <w:rPr>
          <w:rFonts w:ascii="Times New Roman" w:hAnsi="Times New Roman" w:cs="Times New Roman"/>
          <w:sz w:val="24"/>
          <w:szCs w:val="24"/>
        </w:rPr>
        <w:t>.</w:t>
      </w:r>
      <w:r w:rsidR="00E530A5" w:rsidRPr="008516AE">
        <w:rPr>
          <w:rFonts w:ascii="Times New Roman" w:hAnsi="Times New Roman" w:cs="Times New Roman"/>
          <w:sz w:val="24"/>
          <w:szCs w:val="24"/>
        </w:rPr>
        <w:t xml:space="preserve"> </w:t>
      </w:r>
      <w:r w:rsidR="00FE6B40" w:rsidRPr="008516AE">
        <w:rPr>
          <w:rFonts w:ascii="Times New Roman" w:hAnsi="Times New Roman" w:cs="Times New Roman"/>
          <w:sz w:val="24"/>
          <w:szCs w:val="24"/>
        </w:rPr>
        <w:t>RRMS, relapsing remitting multiple sclerosis.</w:t>
      </w:r>
      <w:bookmarkStart w:id="0" w:name="_GoBack"/>
      <w:bookmarkEnd w:id="0"/>
    </w:p>
    <w:sectPr w:rsidR="00062ACB" w:rsidRPr="008516AE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295B" w:rsidRDefault="0042295B" w:rsidP="00062ACB">
      <w:pPr>
        <w:spacing w:after="0"/>
      </w:pPr>
      <w:r>
        <w:separator/>
      </w:r>
    </w:p>
  </w:endnote>
  <w:endnote w:type="continuationSeparator" w:id="0">
    <w:p w:rsidR="0042295B" w:rsidRDefault="0042295B" w:rsidP="00062AC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Gothic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295B" w:rsidRDefault="0042295B" w:rsidP="00062ACB">
      <w:pPr>
        <w:spacing w:after="0"/>
      </w:pPr>
      <w:r>
        <w:separator/>
      </w:r>
    </w:p>
  </w:footnote>
  <w:footnote w:type="continuationSeparator" w:id="0">
    <w:p w:rsidR="0042295B" w:rsidRDefault="0042295B" w:rsidP="00062AC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D50"/>
    <w:rsid w:val="00062ACB"/>
    <w:rsid w:val="00122104"/>
    <w:rsid w:val="00323B43"/>
    <w:rsid w:val="003D37D8"/>
    <w:rsid w:val="0042295B"/>
    <w:rsid w:val="00426133"/>
    <w:rsid w:val="00434B26"/>
    <w:rsid w:val="004358AB"/>
    <w:rsid w:val="00775C6F"/>
    <w:rsid w:val="00785D70"/>
    <w:rsid w:val="00786172"/>
    <w:rsid w:val="007C77A1"/>
    <w:rsid w:val="007E5A68"/>
    <w:rsid w:val="008516AE"/>
    <w:rsid w:val="008747CA"/>
    <w:rsid w:val="008A029B"/>
    <w:rsid w:val="008B7726"/>
    <w:rsid w:val="009027DE"/>
    <w:rsid w:val="00A46184"/>
    <w:rsid w:val="00A86BFE"/>
    <w:rsid w:val="00B12172"/>
    <w:rsid w:val="00B25730"/>
    <w:rsid w:val="00B35897"/>
    <w:rsid w:val="00B47E51"/>
    <w:rsid w:val="00B83BD2"/>
    <w:rsid w:val="00C13978"/>
    <w:rsid w:val="00C51169"/>
    <w:rsid w:val="00CD4CF6"/>
    <w:rsid w:val="00D31D50"/>
    <w:rsid w:val="00D353B4"/>
    <w:rsid w:val="00D51166"/>
    <w:rsid w:val="00E530A5"/>
    <w:rsid w:val="00EE5570"/>
    <w:rsid w:val="00EF2F01"/>
    <w:rsid w:val="00F77FAE"/>
    <w:rsid w:val="00FE6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53A91A"/>
  <w15:docId w15:val="{E83E429B-D382-4F4D-A485-61603D575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2ACB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2AC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2ACB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2AC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2ACB"/>
    <w:rPr>
      <w:rFonts w:ascii="Tahoma" w:hAnsi="Tahoma"/>
      <w:sz w:val="18"/>
      <w:szCs w:val="18"/>
    </w:rPr>
  </w:style>
  <w:style w:type="table" w:styleId="a7">
    <w:name w:val="Table Grid"/>
    <w:basedOn w:val="a1"/>
    <w:uiPriority w:val="59"/>
    <w:rsid w:val="00062A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Emphasis"/>
    <w:basedOn w:val="a0"/>
    <w:uiPriority w:val="20"/>
    <w:qFormat/>
    <w:rsid w:val="00FE6B40"/>
    <w:rPr>
      <w:i/>
      <w:iCs/>
    </w:rPr>
  </w:style>
  <w:style w:type="character" w:customStyle="1" w:styleId="apple-converted-space">
    <w:name w:val="apple-converted-space"/>
    <w:basedOn w:val="a0"/>
    <w:rsid w:val="00FE6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 xuebin</dc:creator>
  <cp:keywords/>
  <dc:description/>
  <cp:lastModifiedBy>学彬 曲</cp:lastModifiedBy>
  <cp:revision>8</cp:revision>
  <dcterms:created xsi:type="dcterms:W3CDTF">2019-01-15T06:53:00Z</dcterms:created>
  <dcterms:modified xsi:type="dcterms:W3CDTF">2019-08-08T03:55:00Z</dcterms:modified>
</cp:coreProperties>
</file>