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05" w:rsidRPr="00F273F0" w:rsidRDefault="00287CCC" w:rsidP="005E4DB0">
      <w:pPr>
        <w:spacing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F273F0">
        <w:rPr>
          <w:rFonts w:ascii="Arial" w:hAnsi="Arial" w:cs="Arial"/>
          <w:b/>
          <w:sz w:val="24"/>
          <w:szCs w:val="24"/>
          <w:lang w:val="en-US"/>
        </w:rPr>
        <w:t>Supplementary Table 2</w:t>
      </w:r>
      <w:r w:rsidR="00BE105A" w:rsidRPr="00F273F0">
        <w:rPr>
          <w:rFonts w:ascii="Arial" w:hAnsi="Arial" w:cs="Arial"/>
          <w:b/>
          <w:sz w:val="24"/>
          <w:szCs w:val="24"/>
          <w:lang w:val="en-US"/>
        </w:rPr>
        <w:t>.</w:t>
      </w:r>
      <w:r w:rsidR="00A46A4E" w:rsidRPr="00F273F0">
        <w:rPr>
          <w:rFonts w:ascii="Arial" w:hAnsi="Arial" w:cs="Arial"/>
          <w:b/>
          <w:sz w:val="24"/>
          <w:szCs w:val="24"/>
          <w:lang w:val="en-US"/>
        </w:rPr>
        <w:t xml:space="preserve"> Biometric </w:t>
      </w:r>
      <w:r w:rsidR="00BE105A" w:rsidRPr="00F273F0">
        <w:rPr>
          <w:rFonts w:ascii="Arial" w:hAnsi="Arial" w:cs="Arial"/>
          <w:b/>
          <w:sz w:val="24"/>
          <w:szCs w:val="24"/>
          <w:lang w:val="en-US"/>
        </w:rPr>
        <w:t>s</w:t>
      </w:r>
      <w:r w:rsidR="00A46A4E" w:rsidRPr="00F273F0">
        <w:rPr>
          <w:rFonts w:ascii="Arial" w:hAnsi="Arial" w:cs="Arial"/>
          <w:b/>
          <w:sz w:val="24"/>
          <w:szCs w:val="24"/>
          <w:lang w:val="en-US"/>
        </w:rPr>
        <w:t>creening:</w:t>
      </w:r>
      <w:r w:rsidR="00ED3BBA" w:rsidRPr="00F273F0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995E8E" w:rsidRPr="00F273F0">
        <w:rPr>
          <w:rFonts w:ascii="Arial" w:hAnsi="Arial" w:cs="Arial"/>
          <w:b/>
          <w:sz w:val="24"/>
          <w:szCs w:val="24"/>
          <w:lang w:val="en-US"/>
        </w:rPr>
        <w:t>Hemogram</w:t>
      </w:r>
    </w:p>
    <w:tbl>
      <w:tblPr>
        <w:tblStyle w:val="Tablaconcuadrcula"/>
        <w:tblW w:w="98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9"/>
        <w:gridCol w:w="281"/>
        <w:gridCol w:w="1843"/>
        <w:gridCol w:w="236"/>
        <w:gridCol w:w="1782"/>
        <w:gridCol w:w="284"/>
        <w:gridCol w:w="850"/>
      </w:tblGrid>
      <w:tr w:rsidR="00F273F0" w:rsidRPr="00F273F0" w:rsidTr="007D2173">
        <w:trPr>
          <w:trHeight w:val="516"/>
        </w:trPr>
        <w:tc>
          <w:tcPr>
            <w:tcW w:w="4539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1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b/>
                <w:sz w:val="24"/>
                <w:szCs w:val="24"/>
                <w:lang w:val="en-US"/>
              </w:rPr>
              <w:t>Controls</w:t>
            </w:r>
            <w:r w:rsidRPr="00F273F0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36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b/>
                <w:sz w:val="24"/>
                <w:szCs w:val="24"/>
                <w:lang w:val="en-US"/>
              </w:rPr>
              <w:t>Patients</w:t>
            </w:r>
            <w:r w:rsidRPr="00F273F0">
              <w:rPr>
                <w:rFonts w:ascii="Arial" w:hAnsi="Arial" w:cs="Arial"/>
                <w:b/>
                <w:sz w:val="24"/>
                <w:szCs w:val="24"/>
                <w:vertAlign w:val="superscript"/>
                <w:lang w:val="en-US"/>
              </w:rPr>
              <w:t>¢</w:t>
            </w:r>
          </w:p>
        </w:tc>
        <w:tc>
          <w:tcPr>
            <w:tcW w:w="284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bottom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P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Total leucocytes</w:t>
            </w:r>
          </w:p>
        </w:tc>
        <w:tc>
          <w:tcPr>
            <w:tcW w:w="281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6.05 ± 1.49</w:t>
            </w:r>
          </w:p>
        </w:tc>
        <w:tc>
          <w:tcPr>
            <w:tcW w:w="236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6.99 ± 6.03</w:t>
            </w:r>
          </w:p>
        </w:tc>
        <w:tc>
          <w:tcPr>
            <w:tcW w:w="284" w:type="dxa"/>
            <w:tcBorders>
              <w:top w:val="single" w:sz="1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18" w:space="0" w:color="000000"/>
            </w:tcBorders>
            <w:vAlign w:val="center"/>
          </w:tcPr>
          <w:p w:rsidR="007D2173" w:rsidRPr="00F273F0" w:rsidRDefault="00C3383F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0.75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Absolute lymphocytes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2.02 ± 0.74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1.83 ± 0.68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0.18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Absolute monocytes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0.41 ± 0.12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0.53 ± 0.16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0.01*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Absolute eosinophils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0.17 ± 0.21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0.19 ± 0.19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0.50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Absolute basophils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0.03 ± 0.03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0.04 ± 0.03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0.65</w:t>
            </w:r>
          </w:p>
        </w:tc>
        <w:bookmarkStart w:id="0" w:name="_GoBack"/>
        <w:bookmarkEnd w:id="0"/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Absolute neutrophils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3.42 ± 1.25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3.32 ± 1.03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0.81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Total erythrocytes (U/L)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5.13 ± 0.48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5.07 ± 0.45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C3383F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0.44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Hemoglobin (g/dL)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15.37 ± 1.58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15.47 ± 1.59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0.94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Hematocrit (%)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45.83 ± 3.46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46.17 ± 4.33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0.96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Corpuscular medium volume (CMV) (fL)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89.59 ± 5.19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91.08 ± 2.94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0.21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Medium concentration of corpuscular hemoglobin</w:t>
            </w:r>
            <w:r w:rsidRPr="00F273F0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^</w:t>
            </w:r>
          </w:p>
        </w:tc>
        <w:tc>
          <w:tcPr>
            <w:tcW w:w="281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33.31 ± 1.55</w:t>
            </w:r>
          </w:p>
        </w:tc>
        <w:tc>
          <w:tcPr>
            <w:tcW w:w="236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33.49 ± 0.94</w:t>
            </w:r>
          </w:p>
        </w:tc>
        <w:tc>
          <w:tcPr>
            <w:tcW w:w="284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0.81</w:t>
            </w:r>
          </w:p>
        </w:tc>
      </w:tr>
      <w:tr w:rsidR="00F273F0" w:rsidRPr="00F273F0" w:rsidTr="007D2173">
        <w:trPr>
          <w:trHeight w:val="516"/>
        </w:trPr>
        <w:tc>
          <w:tcPr>
            <w:tcW w:w="4539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Platelets (10</w:t>
            </w:r>
            <w:r w:rsidRPr="00F273F0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3</w:t>
            </w: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/µL)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242.64 ±64.34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233.78 ± 71.8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bottom w:val="single" w:sz="8" w:space="0" w:color="000000"/>
            </w:tcBorders>
            <w:vAlign w:val="center"/>
          </w:tcPr>
          <w:p w:rsidR="007D2173" w:rsidRPr="00F273F0" w:rsidRDefault="007D2173" w:rsidP="007D2173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273F0">
              <w:rPr>
                <w:rFonts w:ascii="Arial" w:hAnsi="Arial" w:cs="Arial"/>
                <w:sz w:val="24"/>
                <w:szCs w:val="24"/>
                <w:lang w:val="en-US"/>
              </w:rPr>
              <w:t>0.25</w:t>
            </w:r>
          </w:p>
        </w:tc>
      </w:tr>
    </w:tbl>
    <w:p w:rsidR="00EF4860" w:rsidRPr="00F273F0" w:rsidRDefault="00EF4860" w:rsidP="00EF4860">
      <w:pPr>
        <w:rPr>
          <w:rFonts w:ascii="Arial" w:hAnsi="Arial" w:cs="Arial"/>
          <w:sz w:val="24"/>
          <w:szCs w:val="24"/>
          <w:lang w:val="en-US"/>
        </w:rPr>
      </w:pPr>
      <w:r w:rsidRPr="00F273F0">
        <w:rPr>
          <w:rFonts w:ascii="Arial" w:hAnsi="Arial" w:cs="Arial"/>
          <w:sz w:val="24"/>
          <w:szCs w:val="24"/>
          <w:vertAlign w:val="superscript"/>
          <w:lang w:val="en-US"/>
        </w:rPr>
        <w:t>¢</w:t>
      </w:r>
      <w:r w:rsidRPr="00F273F0">
        <w:rPr>
          <w:rFonts w:ascii="Arial" w:hAnsi="Arial" w:cs="Arial"/>
          <w:sz w:val="24"/>
          <w:szCs w:val="24"/>
          <w:lang w:val="en-US"/>
        </w:rPr>
        <w:t>Data are expressed as mean ±</w:t>
      </w:r>
      <w:r w:rsidR="00BE105A" w:rsidRPr="00F273F0">
        <w:rPr>
          <w:rFonts w:ascii="Arial" w:hAnsi="Arial" w:cs="Arial"/>
          <w:sz w:val="24"/>
          <w:szCs w:val="24"/>
          <w:lang w:val="en-US"/>
        </w:rPr>
        <w:t xml:space="preserve"> </w:t>
      </w:r>
      <w:r w:rsidRPr="00F273F0">
        <w:rPr>
          <w:rFonts w:ascii="Arial" w:hAnsi="Arial" w:cs="Arial"/>
          <w:sz w:val="24"/>
          <w:szCs w:val="24"/>
          <w:lang w:val="en-US"/>
        </w:rPr>
        <w:t xml:space="preserve">SD. *Values are considered </w:t>
      </w:r>
      <w:r w:rsidR="00BE105A" w:rsidRPr="00F273F0">
        <w:rPr>
          <w:rFonts w:ascii="Arial" w:hAnsi="Arial" w:cs="Arial"/>
          <w:sz w:val="24"/>
          <w:szCs w:val="24"/>
          <w:lang w:val="en-US"/>
        </w:rPr>
        <w:t xml:space="preserve">as </w:t>
      </w:r>
      <w:r w:rsidRPr="00F273F0">
        <w:rPr>
          <w:rFonts w:ascii="Arial" w:hAnsi="Arial" w:cs="Arial"/>
          <w:sz w:val="24"/>
          <w:szCs w:val="24"/>
          <w:lang w:val="en-US"/>
        </w:rPr>
        <w:t xml:space="preserve">significantly different </w:t>
      </w:r>
      <w:r w:rsidR="00BE105A" w:rsidRPr="00F273F0">
        <w:rPr>
          <w:rFonts w:ascii="Arial" w:hAnsi="Arial" w:cs="Arial"/>
          <w:sz w:val="24"/>
          <w:szCs w:val="24"/>
          <w:lang w:val="en-US"/>
        </w:rPr>
        <w:t>for</w:t>
      </w:r>
      <w:r w:rsidRPr="00F273F0">
        <w:rPr>
          <w:rFonts w:ascii="Arial" w:hAnsi="Arial" w:cs="Arial"/>
          <w:sz w:val="24"/>
          <w:szCs w:val="24"/>
          <w:lang w:val="en-US"/>
        </w:rPr>
        <w:t xml:space="preserve"> </w:t>
      </w:r>
      <w:r w:rsidRPr="00F273F0">
        <w:rPr>
          <w:rFonts w:ascii="Arial" w:hAnsi="Arial" w:cs="Arial"/>
          <w:i/>
          <w:sz w:val="24"/>
          <w:szCs w:val="24"/>
          <w:lang w:val="en-US"/>
        </w:rPr>
        <w:t>P</w:t>
      </w:r>
      <w:r w:rsidR="00BE105A" w:rsidRPr="00F273F0">
        <w:rPr>
          <w:rFonts w:ascii="Arial" w:hAnsi="Arial" w:cs="Arial"/>
          <w:sz w:val="24"/>
          <w:szCs w:val="24"/>
          <w:lang w:val="en-US"/>
        </w:rPr>
        <w:t xml:space="preserve"> </w:t>
      </w:r>
      <w:r w:rsidRPr="00F273F0">
        <w:rPr>
          <w:rFonts w:ascii="Arial" w:hAnsi="Arial" w:cs="Arial"/>
          <w:sz w:val="24"/>
          <w:szCs w:val="24"/>
          <w:lang w:val="en-US"/>
        </w:rPr>
        <w:t>&lt;</w:t>
      </w:r>
      <w:r w:rsidR="00BE105A" w:rsidRPr="00F273F0">
        <w:rPr>
          <w:rFonts w:ascii="Arial" w:hAnsi="Arial" w:cs="Arial"/>
          <w:sz w:val="24"/>
          <w:szCs w:val="24"/>
          <w:lang w:val="en-US"/>
        </w:rPr>
        <w:t xml:space="preserve"> </w:t>
      </w:r>
      <w:r w:rsidRPr="00F273F0">
        <w:rPr>
          <w:rFonts w:ascii="Arial" w:hAnsi="Arial" w:cs="Arial"/>
          <w:sz w:val="24"/>
          <w:szCs w:val="24"/>
          <w:lang w:val="en-US"/>
        </w:rPr>
        <w:t>0.05.</w:t>
      </w:r>
    </w:p>
    <w:p w:rsidR="002D4FD0" w:rsidRPr="00F273F0" w:rsidRDefault="002D4FD0">
      <w:pPr>
        <w:rPr>
          <w:rFonts w:ascii="Arial" w:hAnsi="Arial" w:cs="Arial"/>
          <w:sz w:val="24"/>
          <w:szCs w:val="24"/>
          <w:lang w:val="en-US"/>
        </w:rPr>
      </w:pPr>
    </w:p>
    <w:sectPr w:rsidR="002D4FD0" w:rsidRPr="00F273F0" w:rsidSect="00D74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852" w:rsidRDefault="00334852" w:rsidP="005D5CA2">
      <w:r>
        <w:separator/>
      </w:r>
    </w:p>
  </w:endnote>
  <w:endnote w:type="continuationSeparator" w:id="0">
    <w:p w:rsidR="00334852" w:rsidRDefault="00334852" w:rsidP="005D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852" w:rsidRDefault="00334852" w:rsidP="005D5CA2">
      <w:r>
        <w:separator/>
      </w:r>
    </w:p>
  </w:footnote>
  <w:footnote w:type="continuationSeparator" w:id="0">
    <w:p w:rsidR="00334852" w:rsidRDefault="00334852" w:rsidP="005D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81378"/>
    <w:multiLevelType w:val="hybridMultilevel"/>
    <w:tmpl w:val="371ECD00"/>
    <w:lvl w:ilvl="0" w:tplc="05C0D46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7F9A"/>
    <w:multiLevelType w:val="hybridMultilevel"/>
    <w:tmpl w:val="B1F6AABE"/>
    <w:lvl w:ilvl="0" w:tplc="8F2C0B9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A108E"/>
    <w:multiLevelType w:val="hybridMultilevel"/>
    <w:tmpl w:val="379E0A32"/>
    <w:lvl w:ilvl="0" w:tplc="EEE8C7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S1MDU0szQxNjA1tzRW0lEKTi0uzszPAykwrAUAKGC51SwAAAA="/>
  </w:docVars>
  <w:rsids>
    <w:rsidRoot w:val="008A306F"/>
    <w:rsid w:val="000177AE"/>
    <w:rsid w:val="00020C3B"/>
    <w:rsid w:val="000304EF"/>
    <w:rsid w:val="00035291"/>
    <w:rsid w:val="00067F83"/>
    <w:rsid w:val="00070A96"/>
    <w:rsid w:val="000A641E"/>
    <w:rsid w:val="000D2EA3"/>
    <w:rsid w:val="000D6ACE"/>
    <w:rsid w:val="000D75CF"/>
    <w:rsid w:val="000E49B4"/>
    <w:rsid w:val="000E4DDD"/>
    <w:rsid w:val="000E64CB"/>
    <w:rsid w:val="000F2F80"/>
    <w:rsid w:val="000F34B1"/>
    <w:rsid w:val="00107922"/>
    <w:rsid w:val="00114EE5"/>
    <w:rsid w:val="0012114E"/>
    <w:rsid w:val="00123D93"/>
    <w:rsid w:val="00125BEA"/>
    <w:rsid w:val="00132D85"/>
    <w:rsid w:val="001A4FF1"/>
    <w:rsid w:val="001D34A6"/>
    <w:rsid w:val="001D7805"/>
    <w:rsid w:val="001E0063"/>
    <w:rsid w:val="002239E7"/>
    <w:rsid w:val="00232CFF"/>
    <w:rsid w:val="002370CD"/>
    <w:rsid w:val="002509D5"/>
    <w:rsid w:val="0025729C"/>
    <w:rsid w:val="00260CEF"/>
    <w:rsid w:val="00263125"/>
    <w:rsid w:val="00283C3E"/>
    <w:rsid w:val="00287CCC"/>
    <w:rsid w:val="002904F5"/>
    <w:rsid w:val="002A651A"/>
    <w:rsid w:val="002B016A"/>
    <w:rsid w:val="002B43C2"/>
    <w:rsid w:val="002B5D18"/>
    <w:rsid w:val="002D4FD0"/>
    <w:rsid w:val="002F0A6F"/>
    <w:rsid w:val="002F59E4"/>
    <w:rsid w:val="00315B60"/>
    <w:rsid w:val="003162C0"/>
    <w:rsid w:val="0033050F"/>
    <w:rsid w:val="00334346"/>
    <w:rsid w:val="00334852"/>
    <w:rsid w:val="00354DD4"/>
    <w:rsid w:val="00362008"/>
    <w:rsid w:val="003761AB"/>
    <w:rsid w:val="0039026F"/>
    <w:rsid w:val="00392BA2"/>
    <w:rsid w:val="003B3C81"/>
    <w:rsid w:val="003B5632"/>
    <w:rsid w:val="003B7A7D"/>
    <w:rsid w:val="003D0A39"/>
    <w:rsid w:val="003D2A9E"/>
    <w:rsid w:val="003D51DE"/>
    <w:rsid w:val="003F6371"/>
    <w:rsid w:val="0040000F"/>
    <w:rsid w:val="0040363A"/>
    <w:rsid w:val="004043DC"/>
    <w:rsid w:val="00414519"/>
    <w:rsid w:val="00436DF7"/>
    <w:rsid w:val="00441E6F"/>
    <w:rsid w:val="00450567"/>
    <w:rsid w:val="00454AE0"/>
    <w:rsid w:val="004577E2"/>
    <w:rsid w:val="00465516"/>
    <w:rsid w:val="00545689"/>
    <w:rsid w:val="00547A0E"/>
    <w:rsid w:val="0055198F"/>
    <w:rsid w:val="00573B3A"/>
    <w:rsid w:val="00574822"/>
    <w:rsid w:val="00575EB6"/>
    <w:rsid w:val="005A58E7"/>
    <w:rsid w:val="005B32C0"/>
    <w:rsid w:val="005C054B"/>
    <w:rsid w:val="005D00DA"/>
    <w:rsid w:val="005D2E3B"/>
    <w:rsid w:val="005D5CA2"/>
    <w:rsid w:val="005D6AA8"/>
    <w:rsid w:val="005E4DB0"/>
    <w:rsid w:val="005E78B6"/>
    <w:rsid w:val="005E7EC7"/>
    <w:rsid w:val="006149FC"/>
    <w:rsid w:val="006276A0"/>
    <w:rsid w:val="00635179"/>
    <w:rsid w:val="00635BA4"/>
    <w:rsid w:val="0065056E"/>
    <w:rsid w:val="00662DB6"/>
    <w:rsid w:val="00683B4E"/>
    <w:rsid w:val="006A64DA"/>
    <w:rsid w:val="006D31F7"/>
    <w:rsid w:val="007062CC"/>
    <w:rsid w:val="0071313F"/>
    <w:rsid w:val="00724EF2"/>
    <w:rsid w:val="00726B60"/>
    <w:rsid w:val="00747F9E"/>
    <w:rsid w:val="007566E5"/>
    <w:rsid w:val="00764D26"/>
    <w:rsid w:val="0076671C"/>
    <w:rsid w:val="0077261B"/>
    <w:rsid w:val="00791A5D"/>
    <w:rsid w:val="00792784"/>
    <w:rsid w:val="0079476C"/>
    <w:rsid w:val="007A3A63"/>
    <w:rsid w:val="007A76AF"/>
    <w:rsid w:val="007A7A87"/>
    <w:rsid w:val="007B1D27"/>
    <w:rsid w:val="007D2173"/>
    <w:rsid w:val="007F1439"/>
    <w:rsid w:val="007F18B2"/>
    <w:rsid w:val="008004EB"/>
    <w:rsid w:val="00800D3F"/>
    <w:rsid w:val="00803C1C"/>
    <w:rsid w:val="008367AE"/>
    <w:rsid w:val="00845179"/>
    <w:rsid w:val="0085457A"/>
    <w:rsid w:val="008545D9"/>
    <w:rsid w:val="00866A82"/>
    <w:rsid w:val="00881ACA"/>
    <w:rsid w:val="0088270D"/>
    <w:rsid w:val="008904B8"/>
    <w:rsid w:val="0089573B"/>
    <w:rsid w:val="008A306F"/>
    <w:rsid w:val="008A6A59"/>
    <w:rsid w:val="008B069E"/>
    <w:rsid w:val="008B5A1C"/>
    <w:rsid w:val="008B5C67"/>
    <w:rsid w:val="008B7E3A"/>
    <w:rsid w:val="008C1837"/>
    <w:rsid w:val="008C3783"/>
    <w:rsid w:val="008D0890"/>
    <w:rsid w:val="008D2830"/>
    <w:rsid w:val="008D5B33"/>
    <w:rsid w:val="008E5D8E"/>
    <w:rsid w:val="008F0A25"/>
    <w:rsid w:val="008F4C35"/>
    <w:rsid w:val="00903502"/>
    <w:rsid w:val="00904F75"/>
    <w:rsid w:val="00916E90"/>
    <w:rsid w:val="00943924"/>
    <w:rsid w:val="00952D26"/>
    <w:rsid w:val="00981F8A"/>
    <w:rsid w:val="009869B1"/>
    <w:rsid w:val="009877E2"/>
    <w:rsid w:val="00990B85"/>
    <w:rsid w:val="00994E55"/>
    <w:rsid w:val="00995E8E"/>
    <w:rsid w:val="009A4A1A"/>
    <w:rsid w:val="009A6F50"/>
    <w:rsid w:val="009B770E"/>
    <w:rsid w:val="009D4267"/>
    <w:rsid w:val="009E2BE2"/>
    <w:rsid w:val="009E4C35"/>
    <w:rsid w:val="009E7E5D"/>
    <w:rsid w:val="009F06DA"/>
    <w:rsid w:val="00A173FC"/>
    <w:rsid w:val="00A1760E"/>
    <w:rsid w:val="00A21AF7"/>
    <w:rsid w:val="00A46A4E"/>
    <w:rsid w:val="00A5333A"/>
    <w:rsid w:val="00A62643"/>
    <w:rsid w:val="00A647D2"/>
    <w:rsid w:val="00A721AB"/>
    <w:rsid w:val="00AC7C66"/>
    <w:rsid w:val="00AD744C"/>
    <w:rsid w:val="00AD7552"/>
    <w:rsid w:val="00AE6554"/>
    <w:rsid w:val="00AE7160"/>
    <w:rsid w:val="00B06D70"/>
    <w:rsid w:val="00B06FBA"/>
    <w:rsid w:val="00B12505"/>
    <w:rsid w:val="00B177FC"/>
    <w:rsid w:val="00B23A24"/>
    <w:rsid w:val="00B23E76"/>
    <w:rsid w:val="00B46853"/>
    <w:rsid w:val="00B5180A"/>
    <w:rsid w:val="00B62411"/>
    <w:rsid w:val="00B64720"/>
    <w:rsid w:val="00B74E5C"/>
    <w:rsid w:val="00B80D18"/>
    <w:rsid w:val="00B81879"/>
    <w:rsid w:val="00B844BA"/>
    <w:rsid w:val="00B92868"/>
    <w:rsid w:val="00B93141"/>
    <w:rsid w:val="00BA03B6"/>
    <w:rsid w:val="00BC6664"/>
    <w:rsid w:val="00BC6EF1"/>
    <w:rsid w:val="00BD4097"/>
    <w:rsid w:val="00BE105A"/>
    <w:rsid w:val="00BE6BD9"/>
    <w:rsid w:val="00C04006"/>
    <w:rsid w:val="00C07CB1"/>
    <w:rsid w:val="00C22801"/>
    <w:rsid w:val="00C3383F"/>
    <w:rsid w:val="00C34FD4"/>
    <w:rsid w:val="00C3699D"/>
    <w:rsid w:val="00C41145"/>
    <w:rsid w:val="00C57141"/>
    <w:rsid w:val="00CB5429"/>
    <w:rsid w:val="00CB606D"/>
    <w:rsid w:val="00CC092B"/>
    <w:rsid w:val="00CD3654"/>
    <w:rsid w:val="00CE1A8F"/>
    <w:rsid w:val="00CE3923"/>
    <w:rsid w:val="00CE3C22"/>
    <w:rsid w:val="00CF3006"/>
    <w:rsid w:val="00D11C3A"/>
    <w:rsid w:val="00D13887"/>
    <w:rsid w:val="00D32CF2"/>
    <w:rsid w:val="00D40D78"/>
    <w:rsid w:val="00D607E2"/>
    <w:rsid w:val="00D71696"/>
    <w:rsid w:val="00D74E1C"/>
    <w:rsid w:val="00D82EBE"/>
    <w:rsid w:val="00D95FBC"/>
    <w:rsid w:val="00DA320C"/>
    <w:rsid w:val="00DD5868"/>
    <w:rsid w:val="00DE2083"/>
    <w:rsid w:val="00DE5E26"/>
    <w:rsid w:val="00DF2B99"/>
    <w:rsid w:val="00E0268F"/>
    <w:rsid w:val="00E0561C"/>
    <w:rsid w:val="00E459F9"/>
    <w:rsid w:val="00E70126"/>
    <w:rsid w:val="00E7035F"/>
    <w:rsid w:val="00ED3BBA"/>
    <w:rsid w:val="00EF4860"/>
    <w:rsid w:val="00F02BF9"/>
    <w:rsid w:val="00F11C5A"/>
    <w:rsid w:val="00F2632D"/>
    <w:rsid w:val="00F273F0"/>
    <w:rsid w:val="00F40B9F"/>
    <w:rsid w:val="00F5096D"/>
    <w:rsid w:val="00F547D0"/>
    <w:rsid w:val="00F63B17"/>
    <w:rsid w:val="00F80F43"/>
    <w:rsid w:val="00FA77D6"/>
    <w:rsid w:val="00FC2F96"/>
    <w:rsid w:val="00FC416B"/>
    <w:rsid w:val="00FC4E47"/>
    <w:rsid w:val="00FD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A8A219-70D9-45B6-8777-935AB67F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A306F"/>
    <w:pPr>
      <w:ind w:left="720"/>
      <w:contextualSpacing/>
    </w:pPr>
  </w:style>
  <w:style w:type="table" w:styleId="Tablaconcuadrcula">
    <w:name w:val="Table Grid"/>
    <w:basedOn w:val="Tablanormal"/>
    <w:uiPriority w:val="39"/>
    <w:rsid w:val="008E5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5CA2"/>
  </w:style>
  <w:style w:type="paragraph" w:styleId="Piedepgina">
    <w:name w:val="footer"/>
    <w:basedOn w:val="Normal"/>
    <w:link w:val="PiedepginaCar"/>
    <w:uiPriority w:val="99"/>
    <w:unhideWhenUsed/>
    <w:rsid w:val="005D5C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E9262-2994-4F60-BB51-FFB41607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Espinosa</dc:creator>
  <cp:lastModifiedBy>Diana Denisse Álvarez Luquín</cp:lastModifiedBy>
  <cp:revision>2</cp:revision>
  <dcterms:created xsi:type="dcterms:W3CDTF">2019-08-06T17:14:00Z</dcterms:created>
  <dcterms:modified xsi:type="dcterms:W3CDTF">2019-08-06T17:14:00Z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