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0B74A" w14:textId="2F8A0E76" w:rsidR="00761A47" w:rsidRDefault="00761A47" w:rsidP="007D16B5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OLE_LINK3"/>
      <w:bookmarkStart w:id="1" w:name="OLE_LINK4"/>
    </w:p>
    <w:p w14:paraId="7BB902F0" w14:textId="6CFA1713" w:rsidR="00860438" w:rsidRPr="00860438" w:rsidRDefault="00761A47" w:rsidP="00A7639A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86043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B8CD40C" wp14:editId="21693AB8">
            <wp:extent cx="5166431" cy="1996440"/>
            <wp:effectExtent l="0" t="0" r="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494" cy="200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286E" w14:textId="6CF35814" w:rsidR="006D0B6B" w:rsidRDefault="00761A47" w:rsidP="00CF56B3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860438">
        <w:rPr>
          <w:rFonts w:ascii="Times New Roman" w:hAnsi="Times New Roman" w:cs="Times New Roman"/>
          <w:b/>
          <w:sz w:val="24"/>
        </w:rPr>
        <w:t>Figure S</w:t>
      </w:r>
      <w:r w:rsidR="00AA1292">
        <w:rPr>
          <w:rFonts w:ascii="Times New Roman" w:hAnsi="Times New Roman" w:cs="Times New Roman"/>
          <w:b/>
          <w:sz w:val="24"/>
        </w:rPr>
        <w:t>1</w:t>
      </w:r>
      <w:r w:rsidRPr="00860438">
        <w:rPr>
          <w:rFonts w:ascii="Times New Roman" w:hAnsi="Times New Roman" w:cs="Times New Roman"/>
          <w:b/>
          <w:sz w:val="24"/>
        </w:rPr>
        <w:t>. Location and standardized of SN position from mouse brain</w:t>
      </w:r>
      <w:r w:rsidR="00DC5D5A">
        <w:rPr>
          <w:rFonts w:ascii="Times New Roman" w:hAnsi="Times New Roman" w:cs="Times New Roman"/>
          <w:b/>
          <w:sz w:val="24"/>
        </w:rPr>
        <w:t xml:space="preserve"> </w:t>
      </w:r>
      <w:r w:rsidRPr="00860438">
        <w:rPr>
          <w:rFonts w:ascii="Times New Roman" w:hAnsi="Times New Roman" w:cs="Times New Roman"/>
          <w:sz w:val="24"/>
        </w:rPr>
        <w:t xml:space="preserve">(a) Sketch picture showing the position of the immunostaining pictures obtained from brain. (b) TH positive </w:t>
      </w:r>
      <w:bookmarkStart w:id="2" w:name="OLE_LINK154"/>
      <w:r w:rsidRPr="00860438">
        <w:rPr>
          <w:rFonts w:ascii="Times New Roman" w:hAnsi="Times New Roman" w:cs="Times New Roman"/>
          <w:sz w:val="24"/>
        </w:rPr>
        <w:t>immunostaining</w:t>
      </w:r>
      <w:bookmarkEnd w:id="2"/>
      <w:r w:rsidRPr="00860438">
        <w:rPr>
          <w:rFonts w:ascii="Times New Roman" w:hAnsi="Times New Roman" w:cs="Times New Roman"/>
          <w:sz w:val="24"/>
        </w:rPr>
        <w:t xml:space="preserve"> proved the SN position.</w:t>
      </w:r>
      <w:bookmarkEnd w:id="0"/>
      <w:bookmarkEnd w:id="1"/>
    </w:p>
    <w:p w14:paraId="7720CC05" w14:textId="403FCB9C" w:rsidR="00086C66" w:rsidRDefault="00086C66" w:rsidP="00CF56B3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14:paraId="704048FF" w14:textId="77777777" w:rsidR="005732F0" w:rsidRDefault="005732F0" w:rsidP="005732F0">
      <w:pPr>
        <w:spacing w:beforeLines="50" w:before="156" w:afterLines="50" w:after="156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644168E3" wp14:editId="3C61A99A">
            <wp:extent cx="5486400" cy="28651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942" cy="288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D5060" w14:textId="6E4E1401" w:rsidR="005732F0" w:rsidRDefault="005732F0" w:rsidP="005732F0">
      <w:pPr>
        <w:spacing w:beforeLines="50" w:before="156" w:afterLines="50" w:after="156" w:line="360" w:lineRule="auto"/>
        <w:rPr>
          <w:rFonts w:ascii="Times New Roman" w:hAnsi="Times New Roman" w:cs="Times New Roman"/>
          <w:b/>
          <w:sz w:val="24"/>
        </w:rPr>
      </w:pPr>
      <w:r w:rsidRPr="00860438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2</w:t>
      </w:r>
      <w:r w:rsidRPr="00860438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Levels of inflammatory factors in </w:t>
      </w:r>
      <w:r w:rsidRPr="00791CF0">
        <w:rPr>
          <w:rFonts w:ascii="Times New Roman" w:hAnsi="Times New Roman" w:cs="Times New Roman"/>
          <w:b/>
          <w:sz w:val="24"/>
        </w:rPr>
        <w:t>α-syn</w:t>
      </w:r>
      <w:r w:rsidR="00590B57">
        <w:rPr>
          <w:rFonts w:ascii="Times New Roman" w:hAnsi="Times New Roman" w:cs="Times New Roman"/>
          <w:b/>
          <w:sz w:val="24"/>
        </w:rPr>
        <w:t>uclein</w:t>
      </w:r>
      <w:r w:rsidRPr="00791CF0">
        <w:rPr>
          <w:rFonts w:ascii="Times New Roman" w:hAnsi="Times New Roman" w:cs="Times New Roman"/>
          <w:b/>
          <w:sz w:val="24"/>
        </w:rPr>
        <w:t xml:space="preserve"> and ADM3100 treated primary </w:t>
      </w:r>
      <w:r>
        <w:rPr>
          <w:rFonts w:ascii="Times New Roman" w:hAnsi="Times New Roman" w:cs="Times New Roman"/>
          <w:b/>
          <w:sz w:val="24"/>
        </w:rPr>
        <w:t>microglia</w:t>
      </w:r>
    </w:p>
    <w:p w14:paraId="3D26D34B" w14:textId="77777777" w:rsidR="00086C66" w:rsidRPr="005732F0" w:rsidRDefault="00086C66" w:rsidP="00CF56B3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14:paraId="65B28FC6" w14:textId="01798C01" w:rsidR="00DC5D5A" w:rsidRDefault="00351A3F" w:rsidP="00351A3F">
      <w:pPr>
        <w:spacing w:beforeLines="50" w:before="156" w:afterLines="50" w:after="156" w:line="360" w:lineRule="auto"/>
        <w:ind w:leftChars="-134" w:left="2" w:hangingChars="118" w:hanging="2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193D01" wp14:editId="4DCED8C3">
            <wp:extent cx="5808820" cy="278339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47" cy="279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A74E" w14:textId="77777777" w:rsidR="00DF6CC5" w:rsidRPr="00351A3F" w:rsidRDefault="00DF6CC5" w:rsidP="00351A3F">
      <w:pPr>
        <w:spacing w:beforeLines="50" w:before="156" w:afterLines="50" w:after="156" w:line="360" w:lineRule="auto"/>
        <w:ind w:leftChars="-134" w:left="2" w:hangingChars="118" w:hanging="283"/>
        <w:rPr>
          <w:rFonts w:ascii="Times New Roman" w:hAnsi="Times New Roman" w:cs="Times New Roman"/>
          <w:sz w:val="24"/>
        </w:rPr>
      </w:pPr>
    </w:p>
    <w:p w14:paraId="0CE2404B" w14:textId="196A340C" w:rsidR="002E14EB" w:rsidRDefault="000F13F2" w:rsidP="002E14EB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bookmarkStart w:id="3" w:name="OLE_LINK1"/>
      <w:bookmarkStart w:id="4" w:name="OLE_LINK2"/>
      <w:r w:rsidRPr="00860438">
        <w:rPr>
          <w:rFonts w:ascii="Times New Roman" w:hAnsi="Times New Roman" w:cs="Times New Roman"/>
          <w:b/>
          <w:sz w:val="24"/>
        </w:rPr>
        <w:t>Figure S</w:t>
      </w:r>
      <w:r w:rsidR="005732F0">
        <w:rPr>
          <w:rFonts w:ascii="Times New Roman" w:hAnsi="Times New Roman" w:cs="Times New Roman"/>
          <w:b/>
          <w:sz w:val="24"/>
        </w:rPr>
        <w:t>3</w:t>
      </w:r>
      <w:r w:rsidRPr="00860438">
        <w:rPr>
          <w:rFonts w:ascii="Times New Roman" w:hAnsi="Times New Roman" w:cs="Times New Roman"/>
          <w:b/>
          <w:sz w:val="24"/>
        </w:rPr>
        <w:t>.</w:t>
      </w:r>
      <w:r w:rsidR="00791CF0">
        <w:rPr>
          <w:rFonts w:ascii="Times New Roman" w:hAnsi="Times New Roman" w:cs="Times New Roman"/>
          <w:b/>
          <w:sz w:val="24"/>
        </w:rPr>
        <w:t xml:space="preserve"> Expression of CXCR4 in </w:t>
      </w:r>
      <w:r w:rsidR="00791CF0" w:rsidRPr="00791CF0">
        <w:rPr>
          <w:rFonts w:ascii="Times New Roman" w:hAnsi="Times New Roman" w:cs="Times New Roman"/>
          <w:b/>
          <w:sz w:val="24"/>
        </w:rPr>
        <w:t>BV-2 cells</w:t>
      </w:r>
      <w:r w:rsidR="007B3546">
        <w:rPr>
          <w:rFonts w:ascii="Times New Roman" w:hAnsi="Times New Roman" w:cs="Times New Roman"/>
          <w:b/>
          <w:sz w:val="24"/>
        </w:rPr>
        <w:t>.</w:t>
      </w:r>
      <w:r w:rsidR="002E14EB">
        <w:rPr>
          <w:rFonts w:ascii="Times New Roman" w:hAnsi="Times New Roman" w:cs="Times New Roman"/>
          <w:b/>
          <w:sz w:val="24"/>
        </w:rPr>
        <w:t xml:space="preserve"> </w:t>
      </w:r>
      <w:r w:rsidR="002E14EB" w:rsidRPr="00860438">
        <w:rPr>
          <w:rFonts w:ascii="Times New Roman" w:hAnsi="Times New Roman" w:cs="Times New Roman"/>
          <w:sz w:val="24"/>
        </w:rPr>
        <w:t xml:space="preserve">(a) </w:t>
      </w:r>
      <w:r w:rsidR="00F23A97">
        <w:rPr>
          <w:rFonts w:ascii="Times New Roman" w:hAnsi="Times New Roman" w:cs="Times New Roman"/>
          <w:sz w:val="24"/>
        </w:rPr>
        <w:t>Weste</w:t>
      </w:r>
      <w:r w:rsidR="00A10589">
        <w:rPr>
          <w:rFonts w:ascii="Times New Roman" w:hAnsi="Times New Roman" w:cs="Times New Roman"/>
          <w:sz w:val="24"/>
        </w:rPr>
        <w:t>r</w:t>
      </w:r>
      <w:r w:rsidR="00F23A97">
        <w:rPr>
          <w:rFonts w:ascii="Times New Roman" w:hAnsi="Times New Roman" w:cs="Times New Roman"/>
          <w:sz w:val="24"/>
        </w:rPr>
        <w:t xml:space="preserve">n bolt showed no difference for </w:t>
      </w:r>
      <w:r w:rsidR="00324464">
        <w:rPr>
          <w:rFonts w:ascii="Times New Roman" w:hAnsi="Times New Roman" w:cs="Times New Roman"/>
          <w:sz w:val="24"/>
        </w:rPr>
        <w:t xml:space="preserve">different times of </w:t>
      </w:r>
      <w:r w:rsidR="00F23A97">
        <w:rPr>
          <w:rFonts w:ascii="Times New Roman" w:hAnsi="Times New Roman" w:cs="Times New Roman"/>
          <w:sz w:val="24"/>
        </w:rPr>
        <w:t xml:space="preserve">the expression of CXCR4 </w:t>
      </w:r>
      <w:r w:rsidR="00324464">
        <w:rPr>
          <w:rFonts w:ascii="Times New Roman" w:hAnsi="Times New Roman" w:cs="Times New Roman"/>
          <w:sz w:val="24"/>
        </w:rPr>
        <w:t>in</w:t>
      </w:r>
      <w:r w:rsidR="00F23A97">
        <w:rPr>
          <w:rFonts w:ascii="Times New Roman" w:hAnsi="Times New Roman" w:cs="Times New Roman"/>
          <w:sz w:val="24"/>
        </w:rPr>
        <w:t xml:space="preserve"> controlled untreated BV-2 cells.</w:t>
      </w:r>
      <w:r w:rsidR="002E14EB" w:rsidRPr="00860438">
        <w:rPr>
          <w:rFonts w:ascii="Times New Roman" w:hAnsi="Times New Roman" w:cs="Times New Roman"/>
          <w:sz w:val="24"/>
        </w:rPr>
        <w:t xml:space="preserve"> (b) </w:t>
      </w:r>
      <w:r w:rsidR="00F23A97" w:rsidRPr="00F23A97">
        <w:rPr>
          <w:rFonts w:ascii="Times New Roman" w:hAnsi="Times New Roman" w:cs="Times New Roman"/>
          <w:sz w:val="24"/>
        </w:rPr>
        <w:t>Quantitative fluorescence intensity of CXCR4 from various microscopy fields.</w:t>
      </w:r>
    </w:p>
    <w:bookmarkEnd w:id="3"/>
    <w:bookmarkEnd w:id="4"/>
    <w:p w14:paraId="196A72BD" w14:textId="77777777" w:rsidR="00576298" w:rsidRDefault="00576298" w:rsidP="00B3078A">
      <w:pPr>
        <w:spacing w:beforeLines="50" w:before="156" w:afterLines="50" w:after="156" w:line="360" w:lineRule="auto"/>
        <w:ind w:leftChars="-324" w:left="-680" w:rightChars="307" w:right="645" w:firstLineChars="159" w:firstLine="382"/>
        <w:rPr>
          <w:rFonts w:ascii="Times New Roman" w:hAnsi="Times New Roman" w:cs="Times New Roman"/>
          <w:b/>
          <w:sz w:val="24"/>
        </w:rPr>
        <w:sectPr w:rsidR="00576298" w:rsidSect="0088184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C97758" w14:textId="42062839" w:rsidR="00162FC6" w:rsidRDefault="00576298" w:rsidP="002A3338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170111EA" wp14:editId="1D08A91B">
            <wp:extent cx="5508977" cy="6120257"/>
            <wp:effectExtent l="0" t="0" r="317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969" cy="613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338" w:rsidRPr="002A3338">
        <w:rPr>
          <w:rFonts w:ascii="Times New Roman" w:hAnsi="Times New Roman" w:cs="Times New Roman"/>
          <w:b/>
          <w:sz w:val="24"/>
        </w:rPr>
        <w:t xml:space="preserve"> </w:t>
      </w:r>
      <w:r w:rsidR="002A3338" w:rsidRPr="00860438">
        <w:rPr>
          <w:rFonts w:ascii="Times New Roman" w:hAnsi="Times New Roman" w:cs="Times New Roman"/>
          <w:b/>
          <w:sz w:val="24"/>
        </w:rPr>
        <w:t>Figure S</w:t>
      </w:r>
      <w:r w:rsidR="002A3338">
        <w:rPr>
          <w:rFonts w:ascii="Times New Roman" w:hAnsi="Times New Roman" w:cs="Times New Roman"/>
          <w:b/>
          <w:sz w:val="24"/>
        </w:rPr>
        <w:t>4</w:t>
      </w:r>
      <w:r w:rsidR="002A3338" w:rsidRPr="00860438">
        <w:rPr>
          <w:rFonts w:ascii="Times New Roman" w:hAnsi="Times New Roman" w:cs="Times New Roman"/>
          <w:b/>
          <w:sz w:val="24"/>
        </w:rPr>
        <w:t>.</w:t>
      </w:r>
      <w:r w:rsidR="002A3338">
        <w:rPr>
          <w:rFonts w:ascii="Times New Roman" w:hAnsi="Times New Roman" w:cs="Times New Roman"/>
          <w:b/>
          <w:sz w:val="24"/>
        </w:rPr>
        <w:t xml:space="preserve"> </w:t>
      </w:r>
      <w:r w:rsidR="0062177D">
        <w:rPr>
          <w:rFonts w:ascii="Times New Roman" w:hAnsi="Times New Roman" w:cs="Times New Roman"/>
          <w:b/>
          <w:sz w:val="24"/>
        </w:rPr>
        <w:t>V</w:t>
      </w:r>
      <w:r w:rsidR="0062177D" w:rsidRPr="00A23374">
        <w:rPr>
          <w:rFonts w:ascii="Times New Roman" w:hAnsi="Times New Roman" w:cs="Times New Roman"/>
          <w:b/>
          <w:sz w:val="24"/>
        </w:rPr>
        <w:t xml:space="preserve">erification </w:t>
      </w:r>
      <w:r w:rsidR="0062177D">
        <w:rPr>
          <w:rFonts w:ascii="Times New Roman" w:hAnsi="Times New Roman" w:cs="Times New Roman" w:hint="eastAsia"/>
          <w:b/>
          <w:sz w:val="24"/>
        </w:rPr>
        <w:t>of</w:t>
      </w:r>
      <w:r w:rsidR="0062177D" w:rsidRPr="0062177D">
        <w:rPr>
          <w:rFonts w:ascii="Times New Roman" w:hAnsi="Times New Roman" w:cs="Times New Roman"/>
          <w:b/>
          <w:sz w:val="24"/>
        </w:rPr>
        <w:t xml:space="preserve"> TLR4/</w:t>
      </w:r>
      <w:proofErr w:type="spellStart"/>
      <w:r w:rsidR="0062177D" w:rsidRPr="0062177D">
        <w:rPr>
          <w:rFonts w:ascii="Times New Roman" w:hAnsi="Times New Roman" w:cs="Times New Roman"/>
          <w:b/>
          <w:sz w:val="24"/>
        </w:rPr>
        <w:t>IκB</w:t>
      </w:r>
      <w:proofErr w:type="spellEnd"/>
      <w:r w:rsidR="0062177D" w:rsidRPr="0062177D">
        <w:rPr>
          <w:rFonts w:ascii="Times New Roman" w:hAnsi="Times New Roman" w:cs="Times New Roman"/>
          <w:b/>
          <w:sz w:val="24"/>
        </w:rPr>
        <w:t>-α/NF-</w:t>
      </w:r>
      <w:proofErr w:type="spellStart"/>
      <w:r w:rsidR="0062177D" w:rsidRPr="0062177D">
        <w:rPr>
          <w:rFonts w:ascii="Times New Roman" w:hAnsi="Times New Roman" w:cs="Times New Roman"/>
          <w:b/>
          <w:sz w:val="24"/>
        </w:rPr>
        <w:t>κB</w:t>
      </w:r>
      <w:proofErr w:type="spellEnd"/>
      <w:r w:rsidR="0062177D" w:rsidRPr="0062177D">
        <w:rPr>
          <w:rFonts w:ascii="Times New Roman" w:hAnsi="Times New Roman" w:cs="Times New Roman"/>
          <w:b/>
          <w:sz w:val="24"/>
        </w:rPr>
        <w:t xml:space="preserve"> signalin</w:t>
      </w:r>
      <w:r w:rsidR="0062177D">
        <w:rPr>
          <w:rFonts w:ascii="Times New Roman" w:hAnsi="Times New Roman" w:cs="Times New Roman" w:hint="eastAsia"/>
          <w:b/>
          <w:sz w:val="24"/>
        </w:rPr>
        <w:t>g</w:t>
      </w:r>
      <w:r w:rsidR="0062177D">
        <w:rPr>
          <w:rFonts w:ascii="Times New Roman" w:hAnsi="Times New Roman" w:cs="Times New Roman"/>
          <w:b/>
          <w:sz w:val="24"/>
        </w:rPr>
        <w:t xml:space="preserve"> in primary microglia</w:t>
      </w:r>
      <w:r w:rsidR="002A3338">
        <w:rPr>
          <w:rFonts w:ascii="Times New Roman" w:hAnsi="Times New Roman" w:cs="Times New Roman"/>
          <w:b/>
          <w:sz w:val="24"/>
        </w:rPr>
        <w:t xml:space="preserve">. </w:t>
      </w:r>
      <w:r w:rsidR="002A3338" w:rsidRPr="00860438">
        <w:rPr>
          <w:rFonts w:ascii="Times New Roman" w:hAnsi="Times New Roman" w:cs="Times New Roman"/>
          <w:sz w:val="24"/>
        </w:rPr>
        <w:t xml:space="preserve">(a) </w:t>
      </w:r>
      <w:r w:rsidR="00162FC6" w:rsidRPr="00162FC6">
        <w:rPr>
          <w:rFonts w:ascii="Times New Roman" w:hAnsi="Times New Roman" w:cs="Times New Roman" w:hint="eastAsia"/>
          <w:sz w:val="24"/>
        </w:rPr>
        <w:t xml:space="preserve">The </w:t>
      </w:r>
      <w:r w:rsidR="00162FC6" w:rsidRPr="00162FC6">
        <w:rPr>
          <w:rFonts w:ascii="Times New Roman" w:hAnsi="Times New Roman" w:cs="Times New Roman"/>
          <w:sz w:val="24"/>
        </w:rPr>
        <w:t>phosphorylation</w:t>
      </w:r>
      <w:r w:rsidR="00162FC6" w:rsidRPr="00162FC6">
        <w:rPr>
          <w:rFonts w:ascii="Times New Roman" w:hAnsi="Times New Roman" w:cs="Times New Roman" w:hint="eastAsia"/>
          <w:sz w:val="24"/>
        </w:rPr>
        <w:t xml:space="preserve"> of 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IκB</w:t>
      </w:r>
      <w:proofErr w:type="spellEnd"/>
      <w:r w:rsidR="00162FC6" w:rsidRPr="00162FC6">
        <w:rPr>
          <w:rFonts w:ascii="Times New Roman" w:hAnsi="Times New Roman" w:cs="Times New Roman" w:hint="eastAsia"/>
          <w:sz w:val="24"/>
        </w:rPr>
        <w:t>-</w:t>
      </w:r>
      <w:r w:rsidR="00162FC6" w:rsidRPr="00162FC6">
        <w:rPr>
          <w:rFonts w:ascii="Times New Roman" w:hAnsi="Times New Roman" w:cs="Times New Roman"/>
          <w:sz w:val="24"/>
        </w:rPr>
        <w:t xml:space="preserve">α </w:t>
      </w:r>
      <w:r w:rsidR="00162FC6" w:rsidRPr="00162FC6">
        <w:rPr>
          <w:rFonts w:ascii="Times New Roman" w:hAnsi="Times New Roman" w:cs="Times New Roman" w:hint="eastAsia"/>
          <w:sz w:val="24"/>
        </w:rPr>
        <w:t>was detected by western blot</w:t>
      </w:r>
      <w:r w:rsidR="00162FC6" w:rsidRPr="00162FC6">
        <w:rPr>
          <w:rFonts w:ascii="Times New Roman" w:hAnsi="Times New Roman" w:cs="Times New Roman"/>
          <w:sz w:val="24"/>
        </w:rPr>
        <w:t xml:space="preserve"> after 24 h of incubation</w:t>
      </w:r>
      <w:r w:rsidR="00162FC6" w:rsidRPr="00162FC6">
        <w:rPr>
          <w:rFonts w:ascii="Times New Roman" w:hAnsi="Times New Roman" w:cs="Times New Roman" w:hint="eastAsia"/>
          <w:sz w:val="24"/>
        </w:rPr>
        <w:t xml:space="preserve"> </w:t>
      </w:r>
      <w:r w:rsidR="00162FC6" w:rsidRPr="00162FC6">
        <w:rPr>
          <w:rFonts w:ascii="Times New Roman" w:hAnsi="Times New Roman" w:cs="Times New Roman"/>
          <w:sz w:val="24"/>
        </w:rPr>
        <w:t>with</w:t>
      </w:r>
      <w:r w:rsidR="00162FC6" w:rsidRPr="00162FC6">
        <w:rPr>
          <w:rFonts w:ascii="Times New Roman" w:hAnsi="Times New Roman" w:cs="Times New Roman" w:hint="eastAsia"/>
          <w:sz w:val="24"/>
        </w:rPr>
        <w:t xml:space="preserve"> </w:t>
      </w:r>
      <w:r w:rsidR="00162FC6" w:rsidRPr="00162FC6">
        <w:rPr>
          <w:rFonts w:ascii="Times New Roman" w:hAnsi="Times New Roman" w:cs="Times New Roman"/>
          <w:sz w:val="24"/>
        </w:rPr>
        <w:t xml:space="preserve">α-synuclein </w:t>
      </w:r>
      <w:r w:rsidR="00162FC6" w:rsidRPr="00162FC6">
        <w:rPr>
          <w:rFonts w:ascii="Times New Roman" w:hAnsi="Times New Roman" w:cs="Times New Roman" w:hint="eastAsia"/>
          <w:sz w:val="24"/>
        </w:rPr>
        <w:t>with or without TAK242</w:t>
      </w:r>
      <w:r w:rsidR="002A3338">
        <w:rPr>
          <w:rFonts w:ascii="Times New Roman" w:hAnsi="Times New Roman" w:cs="Times New Roman"/>
          <w:sz w:val="24"/>
        </w:rPr>
        <w:t>.</w:t>
      </w:r>
      <w:r w:rsidR="002A3338" w:rsidRPr="00860438">
        <w:rPr>
          <w:rFonts w:ascii="Times New Roman" w:hAnsi="Times New Roman" w:cs="Times New Roman"/>
          <w:sz w:val="24"/>
        </w:rPr>
        <w:t xml:space="preserve"> (b) </w:t>
      </w:r>
      <w:r w:rsidR="00162FC6" w:rsidRPr="00162FC6">
        <w:rPr>
          <w:rFonts w:ascii="Times New Roman" w:hAnsi="Times New Roman" w:cs="Times New Roman"/>
          <w:sz w:val="24"/>
        </w:rPr>
        <w:t>The levels of NF-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κB</w:t>
      </w:r>
      <w:proofErr w:type="spellEnd"/>
      <w:r w:rsidR="00162FC6" w:rsidRPr="00162FC6">
        <w:rPr>
          <w:rFonts w:ascii="Times New Roman" w:hAnsi="Times New Roman" w:cs="Times New Roman"/>
          <w:sz w:val="24"/>
        </w:rPr>
        <w:t xml:space="preserve"> p65 complex in the nucleus (NF-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κB</w:t>
      </w:r>
      <w:proofErr w:type="spellEnd"/>
      <w:r w:rsidR="00162FC6" w:rsidRPr="00162FC6">
        <w:rPr>
          <w:rFonts w:ascii="Times New Roman" w:hAnsi="Times New Roman" w:cs="Times New Roman"/>
          <w:sz w:val="24"/>
        </w:rPr>
        <w:t xml:space="preserve"> p65 N) and cytoplasm (NF-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κB</w:t>
      </w:r>
      <w:proofErr w:type="spellEnd"/>
      <w:r w:rsidR="00162FC6" w:rsidRPr="00162FC6">
        <w:rPr>
          <w:rFonts w:ascii="Times New Roman" w:hAnsi="Times New Roman" w:cs="Times New Roman"/>
          <w:sz w:val="24"/>
        </w:rPr>
        <w:t xml:space="preserve"> p65 C) were detected by western blot after 24 h of stimulation with α-synuclein with or without TAK242. Actin served as the control for NF-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κB</w:t>
      </w:r>
      <w:proofErr w:type="spellEnd"/>
      <w:r w:rsidR="00162FC6" w:rsidRPr="00162FC6">
        <w:rPr>
          <w:rFonts w:ascii="Times New Roman" w:hAnsi="Times New Roman" w:cs="Times New Roman"/>
          <w:sz w:val="24"/>
        </w:rPr>
        <w:t xml:space="preserve"> p65 C, while histone 3 served as the control for NF-</w:t>
      </w:r>
      <w:proofErr w:type="spellStart"/>
      <w:r w:rsidR="00162FC6" w:rsidRPr="00162FC6">
        <w:rPr>
          <w:rFonts w:ascii="Times New Roman" w:hAnsi="Times New Roman" w:cs="Times New Roman"/>
          <w:sz w:val="24"/>
        </w:rPr>
        <w:t>κB</w:t>
      </w:r>
      <w:proofErr w:type="spellEnd"/>
      <w:r w:rsidR="00162FC6" w:rsidRPr="00162FC6">
        <w:rPr>
          <w:rFonts w:ascii="Times New Roman" w:hAnsi="Times New Roman" w:cs="Times New Roman"/>
          <w:sz w:val="24"/>
        </w:rPr>
        <w:t xml:space="preserve"> p65 N</w:t>
      </w:r>
      <w:r w:rsidR="00162FC6">
        <w:rPr>
          <w:rFonts w:ascii="Times New Roman" w:hAnsi="Times New Roman" w:cs="Times New Roman" w:hint="eastAsia"/>
          <w:sz w:val="24"/>
        </w:rPr>
        <w:t>.</w:t>
      </w:r>
      <w:r w:rsidR="008618B3">
        <w:rPr>
          <w:rFonts w:ascii="Times New Roman" w:hAnsi="Times New Roman" w:cs="Times New Roman"/>
          <w:sz w:val="24"/>
        </w:rPr>
        <w:t xml:space="preserve"> </w:t>
      </w:r>
      <w:r w:rsidR="00162FC6">
        <w:rPr>
          <w:rFonts w:ascii="Times New Roman" w:hAnsi="Times New Roman" w:cs="Times New Roman"/>
          <w:sz w:val="24"/>
        </w:rPr>
        <w:t xml:space="preserve">(c) ELISA showed the </w:t>
      </w:r>
      <w:r w:rsidR="00162FC6" w:rsidRPr="00761C94">
        <w:rPr>
          <w:rFonts w:ascii="Times New Roman" w:hAnsi="Times New Roman" w:cs="Times New Roman" w:hint="eastAsia"/>
          <w:sz w:val="24"/>
        </w:rPr>
        <w:t>CXCL12</w:t>
      </w:r>
      <w:r w:rsidR="00162FC6" w:rsidRPr="00761C94">
        <w:rPr>
          <w:rFonts w:ascii="Times New Roman" w:hAnsi="Times New Roman" w:cs="Times New Roman"/>
          <w:sz w:val="24"/>
        </w:rPr>
        <w:t xml:space="preserve"> levels</w:t>
      </w:r>
      <w:r w:rsidR="00162FC6" w:rsidRPr="00761C94">
        <w:rPr>
          <w:rFonts w:ascii="Times New Roman" w:hAnsi="Times New Roman" w:cs="Times New Roman" w:hint="eastAsia"/>
          <w:sz w:val="24"/>
        </w:rPr>
        <w:t xml:space="preserve"> in supernatant</w:t>
      </w:r>
      <w:r w:rsidR="00162FC6" w:rsidRPr="00761C94">
        <w:rPr>
          <w:rFonts w:ascii="Times New Roman" w:hAnsi="Times New Roman" w:cs="Times New Roman"/>
          <w:sz w:val="24"/>
        </w:rPr>
        <w:t xml:space="preserve">s collected </w:t>
      </w:r>
      <w:r w:rsidR="00162FC6" w:rsidRPr="00761C94">
        <w:rPr>
          <w:rFonts w:ascii="Times New Roman" w:hAnsi="Times New Roman" w:cs="Times New Roman" w:hint="eastAsia"/>
          <w:sz w:val="24"/>
        </w:rPr>
        <w:t>a</w:t>
      </w:r>
      <w:r w:rsidR="00162FC6" w:rsidRPr="00761C94">
        <w:rPr>
          <w:rFonts w:ascii="Times New Roman" w:hAnsi="Times New Roman" w:cs="Times New Roman"/>
          <w:sz w:val="24"/>
        </w:rPr>
        <w:t>fter</w:t>
      </w:r>
      <w:r w:rsidR="00162FC6" w:rsidRPr="00761C94">
        <w:rPr>
          <w:rFonts w:ascii="Times New Roman" w:hAnsi="Times New Roman" w:cs="Times New Roman" w:hint="eastAsia"/>
          <w:sz w:val="24"/>
        </w:rPr>
        <w:t xml:space="preserve"> 12, </w:t>
      </w:r>
      <w:r w:rsidR="00162FC6" w:rsidRPr="00761C94">
        <w:rPr>
          <w:rFonts w:ascii="Times New Roman" w:hAnsi="Times New Roman" w:cs="Times New Roman"/>
          <w:sz w:val="24"/>
        </w:rPr>
        <w:t>24</w:t>
      </w:r>
      <w:r w:rsidR="00162FC6" w:rsidRPr="00761C94">
        <w:rPr>
          <w:rFonts w:ascii="Times New Roman" w:hAnsi="Times New Roman" w:cs="Times New Roman" w:hint="eastAsia"/>
          <w:sz w:val="24"/>
        </w:rPr>
        <w:t>, 36 and 48 h</w:t>
      </w:r>
      <w:r w:rsidR="00162FC6" w:rsidRPr="00761C94">
        <w:rPr>
          <w:rFonts w:ascii="Times New Roman" w:hAnsi="Times New Roman" w:cs="Times New Roman"/>
          <w:sz w:val="24"/>
        </w:rPr>
        <w:t xml:space="preserve"> of stimulation with</w:t>
      </w:r>
      <w:r w:rsidR="00162FC6" w:rsidRPr="00761C94">
        <w:rPr>
          <w:rFonts w:ascii="Times New Roman" w:hAnsi="Times New Roman" w:cs="Times New Roman" w:hint="eastAsia"/>
          <w:sz w:val="24"/>
        </w:rPr>
        <w:t xml:space="preserve"> </w:t>
      </w:r>
      <w:r w:rsidR="00162FC6" w:rsidRPr="00761C94">
        <w:rPr>
          <w:rFonts w:ascii="Times New Roman" w:hAnsi="Times New Roman" w:cs="Times New Roman"/>
          <w:sz w:val="24"/>
        </w:rPr>
        <w:t xml:space="preserve">α-synuclein </w:t>
      </w:r>
      <w:r w:rsidR="00761C94" w:rsidRPr="00761C94">
        <w:rPr>
          <w:rFonts w:ascii="Times New Roman" w:hAnsi="Times New Roman" w:cs="Times New Roman"/>
          <w:sz w:val="24"/>
        </w:rPr>
        <w:t>with or without inhibitors.</w:t>
      </w:r>
    </w:p>
    <w:p w14:paraId="70C8398C" w14:textId="2A8A4EE3" w:rsidR="002E14EB" w:rsidRPr="00FF4DC0" w:rsidRDefault="002E14EB" w:rsidP="008618B3">
      <w:pPr>
        <w:spacing w:beforeLines="50" w:before="156" w:afterLines="50" w:after="156" w:line="360" w:lineRule="auto"/>
        <w:ind w:rightChars="307" w:right="645"/>
        <w:rPr>
          <w:rFonts w:ascii="Times New Roman" w:hAnsi="Times New Roman" w:cs="Times New Roman"/>
          <w:b/>
          <w:sz w:val="24"/>
        </w:rPr>
        <w:sectPr w:rsidR="002E14EB" w:rsidRPr="00FF4DC0" w:rsidSect="002A3338">
          <w:pgSz w:w="11900" w:h="16840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6F4353E5" w14:textId="0C693C2E" w:rsidR="002E14EB" w:rsidRDefault="002E14EB" w:rsidP="002E14EB">
      <w:pPr>
        <w:spacing w:beforeLines="50" w:before="156" w:afterLines="50" w:after="156" w:line="360" w:lineRule="auto"/>
        <w:ind w:leftChars="-324" w:left="-680" w:rightChars="307" w:right="645" w:firstLineChars="159" w:firstLine="38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0" distR="0" wp14:anchorId="3DC5E5F5" wp14:editId="7952A82B">
            <wp:extent cx="5270500" cy="518548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18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26E9C" w14:textId="3EF70CA8" w:rsidR="00114BFF" w:rsidRDefault="002E14EB" w:rsidP="002E14EB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  <w:sectPr w:rsidR="00114BFF" w:rsidSect="0088184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860438">
        <w:rPr>
          <w:rFonts w:ascii="Times New Roman" w:hAnsi="Times New Roman" w:cs="Times New Roman"/>
          <w:b/>
          <w:sz w:val="24"/>
        </w:rPr>
        <w:t>Figure S</w:t>
      </w:r>
      <w:r w:rsidR="002A3338">
        <w:rPr>
          <w:rFonts w:ascii="Times New Roman" w:hAnsi="Times New Roman" w:cs="Times New Roman"/>
          <w:b/>
          <w:sz w:val="24"/>
        </w:rPr>
        <w:t>5</w:t>
      </w:r>
      <w:r w:rsidRPr="00860438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Control condition of the </w:t>
      </w:r>
      <w:r w:rsidRPr="00086C66">
        <w:rPr>
          <w:rFonts w:ascii="Times New Roman" w:hAnsi="Times New Roman" w:cs="Times New Roman"/>
          <w:b/>
          <w:sz w:val="24"/>
        </w:rPr>
        <w:t>inhibitors</w:t>
      </w:r>
      <w:r w:rsidR="00EC5039">
        <w:rPr>
          <w:rFonts w:ascii="Times New Roman" w:hAnsi="Times New Roman" w:cs="Times New Roman"/>
          <w:b/>
          <w:sz w:val="24"/>
        </w:rPr>
        <w:t xml:space="preserve"> in BV-2 cells</w:t>
      </w:r>
      <w:r w:rsidR="007B354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7B3546" w:rsidRPr="00860438">
        <w:rPr>
          <w:rFonts w:ascii="Times New Roman" w:hAnsi="Times New Roman" w:cs="Times New Roman"/>
          <w:sz w:val="24"/>
        </w:rPr>
        <w:t>(a)(b)</w:t>
      </w:r>
      <w:r w:rsidR="00367592" w:rsidRPr="00367592">
        <w:rPr>
          <w:rFonts w:ascii="Times New Roman" w:hAnsi="Times New Roman" w:cs="Times New Roman"/>
          <w:sz w:val="24"/>
        </w:rPr>
        <w:t xml:space="preserve"> </w:t>
      </w:r>
      <w:r w:rsidR="00367592">
        <w:rPr>
          <w:rFonts w:ascii="Times New Roman" w:hAnsi="Times New Roman" w:cs="Times New Roman"/>
          <w:sz w:val="24"/>
        </w:rPr>
        <w:t xml:space="preserve">Western bolt showed no difference of p-IKB and NF-KB p65 expression when TAK242 alone </w:t>
      </w:r>
      <w:r w:rsidR="000D6933">
        <w:rPr>
          <w:rFonts w:ascii="Times New Roman" w:hAnsi="Times New Roman" w:cs="Times New Roman"/>
          <w:sz w:val="24"/>
        </w:rPr>
        <w:t>wa</w:t>
      </w:r>
      <w:r w:rsidR="00367592">
        <w:rPr>
          <w:rFonts w:ascii="Times New Roman" w:hAnsi="Times New Roman" w:cs="Times New Roman"/>
          <w:sz w:val="24"/>
        </w:rPr>
        <w:t>s added.</w:t>
      </w:r>
      <w:r w:rsidR="007B3546" w:rsidRPr="00860438">
        <w:rPr>
          <w:rFonts w:ascii="Times New Roman" w:hAnsi="Times New Roman" w:cs="Times New Roman"/>
          <w:sz w:val="24"/>
        </w:rPr>
        <w:t xml:space="preserve"> (</w:t>
      </w:r>
      <w:r w:rsidR="007B3546" w:rsidRPr="00EC5039">
        <w:rPr>
          <w:rFonts w:ascii="Times New Roman" w:hAnsi="Times New Roman" w:cs="Times New Roman"/>
          <w:sz w:val="24"/>
        </w:rPr>
        <w:t>c)</w:t>
      </w:r>
      <w:r w:rsidR="00367592" w:rsidRPr="00EC5039">
        <w:rPr>
          <w:rFonts w:ascii="Times New Roman" w:hAnsi="Times New Roman" w:cs="Times New Roman"/>
          <w:sz w:val="24"/>
        </w:rPr>
        <w:t xml:space="preserve"> </w:t>
      </w:r>
      <w:r w:rsidR="00367592" w:rsidRPr="006F7992">
        <w:rPr>
          <w:rFonts w:ascii="Times New Roman" w:hAnsi="Times New Roman" w:cs="Times New Roman"/>
          <w:sz w:val="24"/>
        </w:rPr>
        <w:t xml:space="preserve">ELISA showed that CXCL12 expression was </w:t>
      </w:r>
      <w:r w:rsidR="002A3338" w:rsidRPr="006F7992">
        <w:rPr>
          <w:rFonts w:ascii="Times New Roman" w:hAnsi="Times New Roman" w:cs="Times New Roman"/>
          <w:sz w:val="24"/>
        </w:rPr>
        <w:t>inhibited</w:t>
      </w:r>
      <w:r w:rsidR="00367592" w:rsidRPr="006F7992">
        <w:rPr>
          <w:rFonts w:ascii="Times New Roman" w:hAnsi="Times New Roman" w:cs="Times New Roman"/>
          <w:sz w:val="24"/>
        </w:rPr>
        <w:t xml:space="preserve"> by C29, TAK242 or PDTC.</w:t>
      </w:r>
    </w:p>
    <w:p w14:paraId="074349FA" w14:textId="2E692895" w:rsidR="00114BFF" w:rsidRDefault="00CA7E93" w:rsidP="002109D5">
      <w:pPr>
        <w:tabs>
          <w:tab w:val="left" w:pos="8222"/>
        </w:tabs>
        <w:spacing w:beforeLines="50" w:before="156" w:afterLines="50" w:after="156" w:line="360" w:lineRule="auto"/>
        <w:ind w:leftChars="-139" w:left="-9" w:rightChars="104" w:right="218" w:hangingChars="118" w:hanging="283"/>
        <w:rPr>
          <w:rFonts w:ascii="Times New Roman" w:hAnsi="Times New Roman" w:cs="Times New Roman" w:hint="eastAsia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5158F742" wp14:editId="6497CB8F">
            <wp:extent cx="5455403" cy="5887126"/>
            <wp:effectExtent l="0" t="0" r="5715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6-2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971" cy="590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BFF" w:rsidRPr="00860438">
        <w:rPr>
          <w:rFonts w:ascii="Times New Roman" w:hAnsi="Times New Roman" w:cs="Times New Roman"/>
          <w:b/>
          <w:sz w:val="24"/>
        </w:rPr>
        <w:t>Figure S</w:t>
      </w:r>
      <w:r w:rsidR="00114BFF">
        <w:rPr>
          <w:rFonts w:ascii="Times New Roman" w:hAnsi="Times New Roman" w:cs="Times New Roman"/>
          <w:b/>
          <w:sz w:val="24"/>
        </w:rPr>
        <w:t>6</w:t>
      </w:r>
      <w:r w:rsidR="00114BFF" w:rsidRPr="00860438">
        <w:rPr>
          <w:rFonts w:ascii="Times New Roman" w:hAnsi="Times New Roman" w:cs="Times New Roman"/>
          <w:b/>
          <w:sz w:val="24"/>
        </w:rPr>
        <w:t xml:space="preserve">. </w:t>
      </w:r>
      <w:r w:rsidR="00114BFF">
        <w:rPr>
          <w:rFonts w:ascii="Times New Roman" w:hAnsi="Times New Roman" w:cs="Times New Roman"/>
          <w:b/>
          <w:sz w:val="24"/>
        </w:rPr>
        <w:t>V</w:t>
      </w:r>
      <w:r w:rsidR="00114BFF" w:rsidRPr="00A23374">
        <w:rPr>
          <w:rFonts w:ascii="Times New Roman" w:hAnsi="Times New Roman" w:cs="Times New Roman"/>
          <w:b/>
          <w:sz w:val="24"/>
        </w:rPr>
        <w:t xml:space="preserve">erification </w:t>
      </w:r>
      <w:r w:rsidR="00114BFF">
        <w:rPr>
          <w:rFonts w:ascii="Times New Roman" w:hAnsi="Times New Roman" w:cs="Times New Roman"/>
          <w:b/>
          <w:sz w:val="24"/>
        </w:rPr>
        <w:t xml:space="preserve">of </w:t>
      </w:r>
      <w:r w:rsidR="00114BFF" w:rsidRPr="00A23374">
        <w:rPr>
          <w:rFonts w:ascii="Times New Roman" w:hAnsi="Times New Roman" w:cs="Times New Roman"/>
          <w:b/>
          <w:sz w:val="24"/>
        </w:rPr>
        <w:t>FAK/</w:t>
      </w:r>
      <w:proofErr w:type="spellStart"/>
      <w:r w:rsidR="00114BFF" w:rsidRPr="00A23374">
        <w:rPr>
          <w:rFonts w:ascii="Times New Roman" w:hAnsi="Times New Roman" w:cs="Times New Roman"/>
          <w:b/>
          <w:sz w:val="24"/>
        </w:rPr>
        <w:t>Src</w:t>
      </w:r>
      <w:proofErr w:type="spellEnd"/>
      <w:r w:rsidR="00114BFF" w:rsidRPr="00A23374">
        <w:rPr>
          <w:rFonts w:ascii="Times New Roman" w:hAnsi="Times New Roman" w:cs="Times New Roman"/>
          <w:b/>
          <w:sz w:val="24"/>
        </w:rPr>
        <w:t>/Rac-1 signaling</w:t>
      </w:r>
      <w:r w:rsidR="00CE7731">
        <w:rPr>
          <w:rFonts w:ascii="Times New Roman" w:hAnsi="Times New Roman" w:cs="Times New Roman"/>
          <w:b/>
          <w:sz w:val="24"/>
        </w:rPr>
        <w:t xml:space="preserve"> induced by CXCL12</w:t>
      </w:r>
      <w:r w:rsidR="00114BFF" w:rsidRPr="00A23374">
        <w:rPr>
          <w:rFonts w:ascii="Times New Roman" w:hAnsi="Times New Roman" w:cs="Times New Roman"/>
          <w:b/>
          <w:sz w:val="24"/>
        </w:rPr>
        <w:t xml:space="preserve"> in </w:t>
      </w:r>
      <w:r w:rsidR="00114BFF">
        <w:rPr>
          <w:rFonts w:ascii="Times New Roman" w:hAnsi="Times New Roman" w:cs="Times New Roman"/>
          <w:b/>
          <w:sz w:val="24"/>
        </w:rPr>
        <w:t>primary microglia.</w:t>
      </w:r>
      <w:r w:rsidR="00114BFF" w:rsidRPr="008618B3">
        <w:rPr>
          <w:rFonts w:ascii="Times New Roman" w:hAnsi="Times New Roman" w:cs="Times New Roman"/>
          <w:sz w:val="24"/>
        </w:rPr>
        <w:t xml:space="preserve"> </w:t>
      </w:r>
      <w:r w:rsidR="008618B3" w:rsidRPr="008618B3">
        <w:rPr>
          <w:rFonts w:ascii="Times New Roman" w:hAnsi="Times New Roman" w:cs="Times New Roman" w:hint="eastAsia"/>
          <w:sz w:val="24"/>
        </w:rPr>
        <w:t>(</w:t>
      </w:r>
      <w:r w:rsidR="008618B3" w:rsidRPr="008618B3">
        <w:rPr>
          <w:rFonts w:ascii="Times New Roman" w:hAnsi="Times New Roman" w:cs="Times New Roman"/>
          <w:sz w:val="24"/>
        </w:rPr>
        <w:t>a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) </w:t>
      </w:r>
      <w:r w:rsidR="008618B3" w:rsidRPr="008618B3">
        <w:rPr>
          <w:rFonts w:ascii="Times New Roman" w:hAnsi="Times New Roman" w:cs="Times New Roman"/>
          <w:sz w:val="24"/>
        </w:rPr>
        <w:t>T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he </w:t>
      </w:r>
      <w:r w:rsidR="008618B3" w:rsidRPr="008618B3">
        <w:rPr>
          <w:rFonts w:ascii="Times New Roman" w:hAnsi="Times New Roman" w:cs="Times New Roman"/>
          <w:sz w:val="24"/>
        </w:rPr>
        <w:t>expression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</w:t>
      </w:r>
      <w:r w:rsidR="008618B3" w:rsidRPr="008618B3">
        <w:rPr>
          <w:rFonts w:ascii="Times New Roman" w:hAnsi="Times New Roman" w:cs="Times New Roman"/>
          <w:sz w:val="24"/>
        </w:rPr>
        <w:t xml:space="preserve">levels 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of </w:t>
      </w:r>
      <w:r w:rsidR="008618B3" w:rsidRPr="008618B3">
        <w:rPr>
          <w:rFonts w:ascii="Times New Roman" w:hAnsi="Times New Roman" w:cs="Times New Roman"/>
          <w:sz w:val="24"/>
        </w:rPr>
        <w:t>GTP-Rac1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and </w:t>
      </w:r>
      <w:r w:rsidR="008618B3" w:rsidRPr="008618B3">
        <w:rPr>
          <w:rFonts w:ascii="Times New Roman" w:hAnsi="Times New Roman" w:cs="Times New Roman"/>
          <w:sz w:val="24"/>
        </w:rPr>
        <w:t>total Rac1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were detected by western blotting </w:t>
      </w:r>
      <w:r w:rsidR="008618B3" w:rsidRPr="008618B3">
        <w:rPr>
          <w:rFonts w:ascii="Times New Roman" w:hAnsi="Times New Roman" w:cs="Times New Roman"/>
          <w:sz w:val="24"/>
        </w:rPr>
        <w:t xml:space="preserve">after </w:t>
      </w:r>
      <w:r w:rsidR="008618B3" w:rsidRPr="008618B3">
        <w:rPr>
          <w:rFonts w:ascii="Times New Roman" w:hAnsi="Times New Roman" w:cs="Times New Roman" w:hint="eastAsia"/>
          <w:sz w:val="24"/>
        </w:rPr>
        <w:t>24 h</w:t>
      </w:r>
      <w:r w:rsidR="008618B3" w:rsidRPr="008618B3">
        <w:rPr>
          <w:rFonts w:ascii="Times New Roman" w:hAnsi="Times New Roman" w:cs="Times New Roman"/>
          <w:sz w:val="24"/>
        </w:rPr>
        <w:t xml:space="preserve"> of 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stimulation </w:t>
      </w:r>
      <w:r w:rsidR="008618B3" w:rsidRPr="008618B3">
        <w:rPr>
          <w:rFonts w:ascii="Times New Roman" w:hAnsi="Times New Roman" w:cs="Times New Roman"/>
          <w:sz w:val="24"/>
        </w:rPr>
        <w:t>by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</w:t>
      </w:r>
      <w:r w:rsidR="008618B3" w:rsidRPr="008618B3">
        <w:rPr>
          <w:rFonts w:ascii="Times New Roman" w:hAnsi="Times New Roman" w:cs="Times New Roman"/>
          <w:sz w:val="24"/>
        </w:rPr>
        <w:t xml:space="preserve">CXCL12 </w:t>
      </w:r>
      <w:r w:rsidR="008618B3" w:rsidRPr="008618B3">
        <w:rPr>
          <w:rFonts w:ascii="Times New Roman" w:hAnsi="Times New Roman" w:cs="Times New Roman" w:hint="eastAsia"/>
          <w:sz w:val="24"/>
        </w:rPr>
        <w:t>with or wi</w:t>
      </w:r>
      <w:bookmarkStart w:id="5" w:name="_GoBack"/>
      <w:bookmarkEnd w:id="5"/>
      <w:r w:rsidR="008618B3" w:rsidRPr="008618B3">
        <w:rPr>
          <w:rFonts w:ascii="Times New Roman" w:hAnsi="Times New Roman" w:cs="Times New Roman" w:hint="eastAsia"/>
          <w:sz w:val="24"/>
        </w:rPr>
        <w:t xml:space="preserve">thout </w:t>
      </w:r>
      <w:r w:rsidR="008618B3" w:rsidRPr="008618B3">
        <w:rPr>
          <w:rFonts w:ascii="Times New Roman" w:hAnsi="Times New Roman" w:cs="Times New Roman"/>
          <w:sz w:val="24"/>
        </w:rPr>
        <w:t>AMD3100.</w:t>
      </w:r>
      <w:r w:rsidR="008618B3">
        <w:rPr>
          <w:rFonts w:ascii="Times New Roman" w:hAnsi="Times New Roman" w:cs="Times New Roman"/>
          <w:sz w:val="24"/>
        </w:rPr>
        <w:t xml:space="preserve"> (b) </w:t>
      </w:r>
      <w:r w:rsidR="008618B3" w:rsidRPr="008618B3">
        <w:rPr>
          <w:rFonts w:ascii="Times New Roman" w:hAnsi="Times New Roman" w:cs="Times New Roman"/>
          <w:sz w:val="24"/>
        </w:rPr>
        <w:t xml:space="preserve">Western blot </w:t>
      </w:r>
      <w:r w:rsidR="008618B3">
        <w:rPr>
          <w:rFonts w:ascii="Times New Roman" w:hAnsi="Times New Roman" w:cs="Times New Roman"/>
          <w:sz w:val="24"/>
        </w:rPr>
        <w:t>showed</w:t>
      </w:r>
      <w:r w:rsidR="008618B3" w:rsidRPr="008618B3">
        <w:rPr>
          <w:rFonts w:ascii="Times New Roman" w:hAnsi="Times New Roman" w:cs="Times New Roman"/>
          <w:sz w:val="24"/>
        </w:rPr>
        <w:t xml:space="preserve"> 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the </w:t>
      </w:r>
      <w:r w:rsidR="008618B3" w:rsidRPr="008618B3">
        <w:rPr>
          <w:rFonts w:ascii="Times New Roman" w:hAnsi="Times New Roman" w:cs="Times New Roman"/>
          <w:sz w:val="24"/>
        </w:rPr>
        <w:t>expression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</w:t>
      </w:r>
      <w:r w:rsidR="008618B3" w:rsidRPr="008618B3">
        <w:rPr>
          <w:rFonts w:ascii="Times New Roman" w:hAnsi="Times New Roman" w:cs="Times New Roman"/>
          <w:sz w:val="24"/>
        </w:rPr>
        <w:t>levels of phospho-FAK (pY397), FAK, phospho-</w:t>
      </w:r>
      <w:proofErr w:type="spellStart"/>
      <w:r w:rsidR="008618B3" w:rsidRPr="008618B3">
        <w:rPr>
          <w:rFonts w:ascii="Times New Roman" w:hAnsi="Times New Roman" w:cs="Times New Roman"/>
          <w:sz w:val="24"/>
        </w:rPr>
        <w:t>Src</w:t>
      </w:r>
      <w:proofErr w:type="spellEnd"/>
      <w:r w:rsidR="008618B3" w:rsidRPr="008618B3">
        <w:rPr>
          <w:rFonts w:ascii="Times New Roman" w:hAnsi="Times New Roman" w:cs="Times New Roman"/>
          <w:sz w:val="24"/>
        </w:rPr>
        <w:t xml:space="preserve"> (pY416) and </w:t>
      </w:r>
      <w:proofErr w:type="spellStart"/>
      <w:r w:rsidR="008618B3" w:rsidRPr="008618B3">
        <w:rPr>
          <w:rFonts w:ascii="Times New Roman" w:hAnsi="Times New Roman" w:cs="Times New Roman"/>
          <w:sz w:val="24"/>
        </w:rPr>
        <w:t>Src</w:t>
      </w:r>
      <w:proofErr w:type="spellEnd"/>
      <w:r w:rsidR="008618B3" w:rsidRPr="008618B3">
        <w:rPr>
          <w:rFonts w:ascii="Times New Roman" w:hAnsi="Times New Roman" w:cs="Times New Roman"/>
          <w:sz w:val="24"/>
        </w:rPr>
        <w:t xml:space="preserve"> after 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stimulation </w:t>
      </w:r>
      <w:r w:rsidR="008618B3" w:rsidRPr="008618B3">
        <w:rPr>
          <w:rFonts w:ascii="Times New Roman" w:hAnsi="Times New Roman" w:cs="Times New Roman"/>
          <w:sz w:val="24"/>
        </w:rPr>
        <w:t>with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</w:t>
      </w:r>
      <w:r w:rsidR="008618B3" w:rsidRPr="008618B3">
        <w:rPr>
          <w:rFonts w:ascii="Times New Roman" w:hAnsi="Times New Roman" w:cs="Times New Roman"/>
          <w:sz w:val="24"/>
        </w:rPr>
        <w:t>CXCL12.</w:t>
      </w:r>
      <w:r w:rsidR="008618B3">
        <w:rPr>
          <w:rFonts w:ascii="Times New Roman" w:hAnsi="Times New Roman" w:cs="Times New Roman"/>
          <w:sz w:val="24"/>
        </w:rPr>
        <w:t xml:space="preserve"> (c)</w:t>
      </w:r>
      <w:r w:rsidR="008618B3" w:rsidRPr="008618B3">
        <w:rPr>
          <w:rFonts w:ascii="Times New Roman" w:hAnsi="Times New Roman" w:cs="Times New Roman" w:hint="eastAsia"/>
          <w:sz w:val="24"/>
        </w:rPr>
        <w:t xml:space="preserve"> </w:t>
      </w:r>
      <w:r w:rsidR="00F14FE5">
        <w:rPr>
          <w:rFonts w:ascii="Times New Roman" w:hAnsi="Times New Roman" w:cs="Times New Roman"/>
          <w:sz w:val="24"/>
        </w:rPr>
        <w:t>M</w:t>
      </w:r>
      <w:r w:rsidR="00F14FE5" w:rsidRPr="00F14FE5">
        <w:rPr>
          <w:rFonts w:ascii="Times New Roman" w:hAnsi="Times New Roman" w:cs="Times New Roman"/>
          <w:sz w:val="24"/>
        </w:rPr>
        <w:t xml:space="preserve">igration of primary microglia towards CXCL12 </w:t>
      </w:r>
      <w:r w:rsidR="00F14FE5">
        <w:rPr>
          <w:rFonts w:ascii="Times New Roman" w:hAnsi="Times New Roman" w:cs="Times New Roman"/>
          <w:sz w:val="24"/>
        </w:rPr>
        <w:t xml:space="preserve">with or without inhibitors </w:t>
      </w:r>
      <w:r w:rsidR="00F14FE5" w:rsidRPr="00F14FE5">
        <w:rPr>
          <w:rFonts w:ascii="Times New Roman" w:hAnsi="Times New Roman" w:cs="Times New Roman"/>
          <w:sz w:val="24"/>
        </w:rPr>
        <w:t xml:space="preserve">was measured by the </w:t>
      </w:r>
      <w:proofErr w:type="spellStart"/>
      <w:r w:rsidR="00F14FE5" w:rsidRPr="00F14FE5">
        <w:rPr>
          <w:rFonts w:ascii="Times New Roman" w:hAnsi="Times New Roman" w:cs="Times New Roman"/>
          <w:sz w:val="24"/>
        </w:rPr>
        <w:t>Transwell</w:t>
      </w:r>
      <w:proofErr w:type="spellEnd"/>
      <w:r w:rsidR="00F14FE5" w:rsidRPr="00F14FE5">
        <w:rPr>
          <w:rFonts w:ascii="Times New Roman" w:hAnsi="Times New Roman" w:cs="Times New Roman"/>
          <w:sz w:val="24"/>
        </w:rPr>
        <w:t xml:space="preserve"> assay</w:t>
      </w:r>
      <w:r w:rsidR="00F14FE5" w:rsidRPr="00F14FE5">
        <w:rPr>
          <w:rFonts w:ascii="Times New Roman" w:hAnsi="Times New Roman" w:cs="Times New Roman" w:hint="eastAsia"/>
          <w:sz w:val="24"/>
        </w:rPr>
        <w:t>.</w:t>
      </w:r>
      <w:r w:rsidR="00F14FE5" w:rsidRPr="00F14FE5">
        <w:rPr>
          <w:rFonts w:ascii="Times New Roman" w:hAnsi="Times New Roman" w:cs="Times New Roman"/>
          <w:sz w:val="24"/>
        </w:rPr>
        <w:t xml:space="preserve"> </w:t>
      </w:r>
      <w:r w:rsidR="00F14FE5">
        <w:rPr>
          <w:rFonts w:ascii="Times New Roman" w:hAnsi="Times New Roman" w:cs="Times New Roman"/>
          <w:sz w:val="24"/>
        </w:rPr>
        <w:t>(d) E</w:t>
      </w:r>
      <w:r w:rsidR="00F14FE5" w:rsidRPr="008618B3">
        <w:rPr>
          <w:rFonts w:ascii="Times New Roman" w:hAnsi="Times New Roman" w:cs="Times New Roman"/>
          <w:sz w:val="24"/>
        </w:rPr>
        <w:t xml:space="preserve">xpression 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of </w:t>
      </w:r>
      <w:r w:rsidR="00F14FE5" w:rsidRPr="008618B3">
        <w:rPr>
          <w:rFonts w:ascii="Times New Roman" w:hAnsi="Times New Roman" w:cs="Times New Roman"/>
          <w:sz w:val="24"/>
        </w:rPr>
        <w:t>GTP-Rac1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 and </w:t>
      </w:r>
      <w:r w:rsidR="00F14FE5" w:rsidRPr="008618B3">
        <w:rPr>
          <w:rFonts w:ascii="Times New Roman" w:hAnsi="Times New Roman" w:cs="Times New Roman"/>
          <w:sz w:val="24"/>
        </w:rPr>
        <w:t>total Rac1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 were detected by western blotting </w:t>
      </w:r>
      <w:r w:rsidR="00F14FE5" w:rsidRPr="008618B3">
        <w:rPr>
          <w:rFonts w:ascii="Times New Roman" w:hAnsi="Times New Roman" w:cs="Times New Roman"/>
          <w:sz w:val="24"/>
        </w:rPr>
        <w:t xml:space="preserve">after </w:t>
      </w:r>
      <w:r w:rsidR="00F14FE5" w:rsidRPr="008618B3">
        <w:rPr>
          <w:rFonts w:ascii="Times New Roman" w:hAnsi="Times New Roman" w:cs="Times New Roman" w:hint="eastAsia"/>
          <w:sz w:val="24"/>
        </w:rPr>
        <w:t>24 h</w:t>
      </w:r>
      <w:r w:rsidR="00F14FE5" w:rsidRPr="008618B3">
        <w:rPr>
          <w:rFonts w:ascii="Times New Roman" w:hAnsi="Times New Roman" w:cs="Times New Roman"/>
          <w:sz w:val="24"/>
        </w:rPr>
        <w:t xml:space="preserve"> of 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stimulation </w:t>
      </w:r>
      <w:r w:rsidR="00F14FE5" w:rsidRPr="008618B3">
        <w:rPr>
          <w:rFonts w:ascii="Times New Roman" w:hAnsi="Times New Roman" w:cs="Times New Roman"/>
          <w:sz w:val="24"/>
        </w:rPr>
        <w:t>by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 </w:t>
      </w:r>
      <w:r w:rsidR="00F14FE5" w:rsidRPr="008618B3">
        <w:rPr>
          <w:rFonts w:ascii="Times New Roman" w:hAnsi="Times New Roman" w:cs="Times New Roman"/>
          <w:sz w:val="24"/>
        </w:rPr>
        <w:t xml:space="preserve">CXCL12 </w:t>
      </w:r>
      <w:r w:rsidR="00F14FE5" w:rsidRPr="008618B3">
        <w:rPr>
          <w:rFonts w:ascii="Times New Roman" w:hAnsi="Times New Roman" w:cs="Times New Roman" w:hint="eastAsia"/>
          <w:sz w:val="24"/>
        </w:rPr>
        <w:t xml:space="preserve">with or without </w:t>
      </w:r>
      <w:r w:rsidR="00F14FE5">
        <w:rPr>
          <w:rFonts w:ascii="Times New Roman" w:hAnsi="Times New Roman" w:cs="Times New Roman"/>
          <w:sz w:val="24"/>
        </w:rPr>
        <w:t>PP2 or PF573228</w:t>
      </w:r>
      <w:r w:rsidR="00F14FE5" w:rsidRPr="008618B3">
        <w:rPr>
          <w:rFonts w:ascii="Times New Roman" w:hAnsi="Times New Roman" w:cs="Times New Roman"/>
          <w:sz w:val="24"/>
        </w:rPr>
        <w:t>.</w:t>
      </w:r>
      <w:r w:rsidR="0050532D">
        <w:rPr>
          <w:rFonts w:ascii="Times New Roman" w:hAnsi="Times New Roman" w:cs="Times New Roman"/>
          <w:sz w:val="24"/>
        </w:rPr>
        <w:t xml:space="preserve"> </w:t>
      </w:r>
      <w:r w:rsidR="0050532D">
        <w:rPr>
          <w:rFonts w:ascii="Times New Roman" w:hAnsi="Times New Roman" w:cs="Times New Roman" w:hint="eastAsia"/>
          <w:sz w:val="24"/>
        </w:rPr>
        <w:t>D</w:t>
      </w:r>
      <w:r w:rsidR="00F14FE5" w:rsidRPr="00F14FE5">
        <w:rPr>
          <w:rFonts w:ascii="Times New Roman" w:hAnsi="Times New Roman" w:cs="Times New Roman" w:hint="eastAsia"/>
          <w:sz w:val="24"/>
        </w:rPr>
        <w:t>a</w:t>
      </w:r>
      <w:r w:rsidR="00F14FE5" w:rsidRPr="00F14FE5">
        <w:rPr>
          <w:rFonts w:ascii="Times New Roman" w:hAnsi="Times New Roman" w:cs="Times New Roman"/>
          <w:sz w:val="24"/>
        </w:rPr>
        <w:t xml:space="preserve">ta </w:t>
      </w:r>
      <w:r w:rsidR="0050532D">
        <w:rPr>
          <w:rFonts w:ascii="Times New Roman" w:hAnsi="Times New Roman" w:cs="Times New Roman" w:hint="eastAsia"/>
          <w:sz w:val="24"/>
        </w:rPr>
        <w:t>wer</w:t>
      </w:r>
      <w:r w:rsidR="0050532D">
        <w:rPr>
          <w:rFonts w:ascii="Times New Roman" w:hAnsi="Times New Roman" w:cs="Times New Roman"/>
          <w:sz w:val="24"/>
        </w:rPr>
        <w:t>e</w:t>
      </w:r>
      <w:r w:rsidR="00F14FE5" w:rsidRPr="00F14FE5">
        <w:rPr>
          <w:rFonts w:ascii="Times New Roman" w:hAnsi="Times New Roman" w:cs="Times New Roman"/>
          <w:sz w:val="24"/>
        </w:rPr>
        <w:t xml:space="preserve"> shown as the mean ± </w:t>
      </w:r>
      <w:r w:rsidR="00F14FE5" w:rsidRPr="00F14FE5">
        <w:rPr>
          <w:rFonts w:ascii="Times New Roman" w:hAnsi="Times New Roman" w:cs="Times New Roman" w:hint="eastAsia"/>
          <w:sz w:val="24"/>
        </w:rPr>
        <w:t>SEM</w:t>
      </w:r>
      <w:r w:rsidR="00F14FE5" w:rsidRPr="00F14FE5">
        <w:rPr>
          <w:rFonts w:ascii="Times New Roman" w:hAnsi="Times New Roman" w:cs="Times New Roman"/>
          <w:sz w:val="24"/>
        </w:rPr>
        <w:t xml:space="preserve"> from three independent experiments. ****p &lt; 0.0001. ***p &lt; 0.001. **p &lt; 0.01. *p &lt; 0.0</w:t>
      </w:r>
      <w:r w:rsidR="00F14FE5" w:rsidRPr="00F14FE5">
        <w:rPr>
          <w:rFonts w:ascii="Times New Roman" w:hAnsi="Times New Roman" w:cs="Times New Roman" w:hint="eastAsia"/>
          <w:sz w:val="24"/>
        </w:rPr>
        <w:t>5.</w:t>
      </w:r>
      <w:r w:rsidR="00F14FE5" w:rsidRPr="00F14FE5">
        <w:rPr>
          <w:rFonts w:ascii="Times New Roman" w:hAnsi="Times New Roman" w:cs="Times New Roman"/>
          <w:sz w:val="24"/>
        </w:rPr>
        <w:t xml:space="preserve"> BSA</w:t>
      </w:r>
      <w:r w:rsidR="00F14FE5" w:rsidRPr="00F14FE5">
        <w:rPr>
          <w:rFonts w:ascii="Times New Roman" w:hAnsi="Times New Roman" w:cs="Times New Roman" w:hint="eastAsia"/>
          <w:sz w:val="24"/>
        </w:rPr>
        <w:t xml:space="preserve"> </w:t>
      </w:r>
      <w:r w:rsidR="00F14FE5" w:rsidRPr="00F14FE5">
        <w:rPr>
          <w:rFonts w:ascii="Times New Roman" w:hAnsi="Times New Roman" w:cs="Times New Roman"/>
          <w:sz w:val="24"/>
        </w:rPr>
        <w:t>served as a control</w:t>
      </w:r>
      <w:r w:rsidR="00F14FE5" w:rsidRPr="00F14FE5">
        <w:rPr>
          <w:rFonts w:ascii="Times New Roman" w:hAnsi="Times New Roman" w:cs="Times New Roman" w:hint="eastAsia"/>
          <w:sz w:val="24"/>
        </w:rPr>
        <w:t>.</w:t>
      </w:r>
      <w:r w:rsidR="00CE7731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5D8ED44" wp14:editId="53212F10">
            <wp:extent cx="5586238" cy="4313816"/>
            <wp:effectExtent l="0" t="0" r="190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00" cy="433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</w:p>
    <w:p w14:paraId="3B79AEB3" w14:textId="66E4BC9A" w:rsidR="00CE7731" w:rsidRPr="00CC0944" w:rsidRDefault="00CE7731" w:rsidP="00CE7731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860438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</w:t>
      </w:r>
      <w:r w:rsidR="008B391E">
        <w:rPr>
          <w:rFonts w:ascii="Times New Roman" w:hAnsi="Times New Roman" w:cs="Times New Roman"/>
          <w:b/>
          <w:sz w:val="24"/>
        </w:rPr>
        <w:t>7</w:t>
      </w:r>
      <w:r w:rsidRPr="00860438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V</w:t>
      </w:r>
      <w:r w:rsidRPr="00A23374">
        <w:rPr>
          <w:rFonts w:ascii="Times New Roman" w:hAnsi="Times New Roman" w:cs="Times New Roman"/>
          <w:b/>
          <w:sz w:val="24"/>
        </w:rPr>
        <w:t xml:space="preserve">erification </w:t>
      </w:r>
      <w:r>
        <w:rPr>
          <w:rFonts w:ascii="Times New Roman" w:hAnsi="Times New Roman" w:cs="Times New Roman"/>
          <w:b/>
          <w:sz w:val="24"/>
        </w:rPr>
        <w:t xml:space="preserve">of </w:t>
      </w:r>
      <w:r w:rsidRPr="00A23374">
        <w:rPr>
          <w:rFonts w:ascii="Times New Roman" w:hAnsi="Times New Roman" w:cs="Times New Roman"/>
          <w:b/>
          <w:sz w:val="24"/>
        </w:rPr>
        <w:t>FAK/</w:t>
      </w:r>
      <w:proofErr w:type="spellStart"/>
      <w:r w:rsidRPr="00A23374">
        <w:rPr>
          <w:rFonts w:ascii="Times New Roman" w:hAnsi="Times New Roman" w:cs="Times New Roman"/>
          <w:b/>
          <w:sz w:val="24"/>
        </w:rPr>
        <w:t>Src</w:t>
      </w:r>
      <w:proofErr w:type="spellEnd"/>
      <w:r w:rsidRPr="00A23374">
        <w:rPr>
          <w:rFonts w:ascii="Times New Roman" w:hAnsi="Times New Roman" w:cs="Times New Roman"/>
          <w:b/>
          <w:sz w:val="24"/>
        </w:rPr>
        <w:t>/Rac-1 signaling</w:t>
      </w:r>
      <w:r w:rsidRPr="00CE773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induced by </w:t>
      </w:r>
      <w:r w:rsidRPr="00CE7731">
        <w:rPr>
          <w:rFonts w:ascii="Times New Roman" w:hAnsi="Times New Roman" w:cs="Times New Roman"/>
          <w:b/>
          <w:sz w:val="24"/>
        </w:rPr>
        <w:t>α-synuclein</w:t>
      </w:r>
      <w:r w:rsidRPr="00A23374">
        <w:rPr>
          <w:rFonts w:ascii="Times New Roman" w:hAnsi="Times New Roman" w:cs="Times New Roman"/>
          <w:b/>
          <w:sz w:val="24"/>
        </w:rPr>
        <w:t xml:space="preserve"> in </w:t>
      </w:r>
      <w:r>
        <w:rPr>
          <w:rFonts w:ascii="Times New Roman" w:hAnsi="Times New Roman" w:cs="Times New Roman"/>
          <w:b/>
          <w:sz w:val="24"/>
        </w:rPr>
        <w:t>primary microglia</w:t>
      </w:r>
      <w:r>
        <w:rPr>
          <w:b/>
        </w:rPr>
        <w:t xml:space="preserve">. </w:t>
      </w:r>
      <w:r w:rsidRPr="00860438">
        <w:rPr>
          <w:rFonts w:ascii="Times New Roman" w:hAnsi="Times New Roman" w:cs="Times New Roman"/>
          <w:sz w:val="24"/>
        </w:rPr>
        <w:t>(a)(b)</w:t>
      </w:r>
      <w:r w:rsidRPr="00CC0944">
        <w:rPr>
          <w:rFonts w:ascii="Times New Roman" w:hAnsi="Times New Roman" w:cs="Times New Roman"/>
          <w:sz w:val="24"/>
        </w:rPr>
        <w:t xml:space="preserve"> Western blot analysis was used to assess </w:t>
      </w:r>
      <w:r w:rsidRPr="00CC0944">
        <w:rPr>
          <w:rFonts w:ascii="Times New Roman" w:hAnsi="Times New Roman" w:cs="Times New Roman" w:hint="eastAsia"/>
          <w:sz w:val="24"/>
        </w:rPr>
        <w:t xml:space="preserve">the </w:t>
      </w:r>
      <w:r w:rsidRPr="00CC0944">
        <w:rPr>
          <w:rFonts w:ascii="Times New Roman" w:hAnsi="Times New Roman" w:cs="Times New Roman"/>
          <w:sz w:val="24"/>
        </w:rPr>
        <w:t>expression of phospho-FAK (pY397), FAK, phospho-</w:t>
      </w:r>
      <w:proofErr w:type="spellStart"/>
      <w:r w:rsidRPr="00CC0944">
        <w:rPr>
          <w:rFonts w:ascii="Times New Roman" w:hAnsi="Times New Roman" w:cs="Times New Roman"/>
          <w:sz w:val="24"/>
        </w:rPr>
        <w:t>Src</w:t>
      </w:r>
      <w:proofErr w:type="spellEnd"/>
      <w:r w:rsidRPr="00CC0944">
        <w:rPr>
          <w:rFonts w:ascii="Times New Roman" w:hAnsi="Times New Roman" w:cs="Times New Roman"/>
          <w:sz w:val="24"/>
        </w:rPr>
        <w:t xml:space="preserve"> (pY416), </w:t>
      </w:r>
      <w:proofErr w:type="spellStart"/>
      <w:r w:rsidRPr="00CC0944">
        <w:rPr>
          <w:rFonts w:ascii="Times New Roman" w:hAnsi="Times New Roman" w:cs="Times New Roman"/>
          <w:sz w:val="24"/>
        </w:rPr>
        <w:t>Src</w:t>
      </w:r>
      <w:proofErr w:type="spellEnd"/>
      <w:r w:rsidRPr="00CC0944">
        <w:rPr>
          <w:rFonts w:ascii="Times New Roman" w:hAnsi="Times New Roman" w:cs="Times New Roman"/>
          <w:sz w:val="24"/>
        </w:rPr>
        <w:t>, GTP-Rac1</w:t>
      </w:r>
      <w:r w:rsidRPr="00CC0944">
        <w:rPr>
          <w:rFonts w:ascii="Times New Roman" w:hAnsi="Times New Roman" w:cs="Times New Roman" w:hint="eastAsia"/>
          <w:sz w:val="24"/>
        </w:rPr>
        <w:t xml:space="preserve"> and </w:t>
      </w:r>
      <w:r w:rsidRPr="00CC0944">
        <w:rPr>
          <w:rFonts w:ascii="Times New Roman" w:hAnsi="Times New Roman" w:cs="Times New Roman"/>
          <w:sz w:val="24"/>
        </w:rPr>
        <w:t>total Rac1 after</w:t>
      </w:r>
      <w:r w:rsidR="00C3611E">
        <w:rPr>
          <w:rFonts w:ascii="Times New Roman" w:hAnsi="Times New Roman" w:cs="Times New Roman"/>
          <w:sz w:val="24"/>
        </w:rPr>
        <w:t xml:space="preserve"> </w:t>
      </w:r>
      <w:r w:rsidRPr="00CC0944">
        <w:rPr>
          <w:rFonts w:ascii="Times New Roman" w:hAnsi="Times New Roman" w:cs="Times New Roman" w:hint="eastAsia"/>
          <w:sz w:val="24"/>
        </w:rPr>
        <w:t>stimulation</w:t>
      </w:r>
      <w:r w:rsidRPr="00CC0944">
        <w:rPr>
          <w:rFonts w:ascii="Times New Roman" w:hAnsi="Times New Roman" w:cs="Times New Roman"/>
          <w:sz w:val="24"/>
        </w:rPr>
        <w:t xml:space="preserve"> (α-synuclein</w:t>
      </w:r>
      <w:r w:rsidRPr="00CC0944">
        <w:rPr>
          <w:rFonts w:ascii="Times New Roman" w:hAnsi="Times New Roman" w:cs="Times New Roman" w:hint="eastAsia"/>
          <w:sz w:val="24"/>
        </w:rPr>
        <w:t xml:space="preserve"> with or without </w:t>
      </w:r>
      <w:r w:rsidRPr="00CC0944">
        <w:rPr>
          <w:rFonts w:ascii="Times New Roman" w:hAnsi="Times New Roman" w:cs="Times New Roman"/>
          <w:sz w:val="24"/>
        </w:rPr>
        <w:t>AMD3100 and NSC23766).</w:t>
      </w:r>
    </w:p>
    <w:p w14:paraId="762BE0CF" w14:textId="0254B8D4" w:rsidR="00CE7731" w:rsidRPr="00CE7731" w:rsidRDefault="00CE7731" w:rsidP="00CE7731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sz w:val="24"/>
        </w:rPr>
        <w:sectPr w:rsidR="00CE7731" w:rsidRPr="00CE7731" w:rsidSect="0088184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0F5BD9" w14:textId="58F2C624" w:rsidR="002E14EB" w:rsidRPr="00367592" w:rsidRDefault="002E14EB" w:rsidP="002E14EB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14:paraId="4A997E61" w14:textId="34E6C710" w:rsidR="009D3D15" w:rsidRDefault="00C238CE" w:rsidP="00B3078A">
      <w:pPr>
        <w:spacing w:beforeLines="50" w:before="156" w:afterLines="50" w:after="156" w:line="360" w:lineRule="auto"/>
        <w:ind w:leftChars="-607" w:left="-1275" w:rightChars="307" w:right="645" w:firstLineChars="159" w:firstLine="3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2E5E1F3D" wp14:editId="716C0B8E">
            <wp:extent cx="6487798" cy="4816698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894" cy="483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BDCC" w14:textId="311D5A39" w:rsidR="009D3D15" w:rsidRPr="00FF4DC0" w:rsidRDefault="00C238CE" w:rsidP="00CF56B3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860438">
        <w:rPr>
          <w:rFonts w:ascii="Times New Roman" w:hAnsi="Times New Roman" w:cs="Times New Roman"/>
          <w:b/>
          <w:sz w:val="24"/>
        </w:rPr>
        <w:t xml:space="preserve">Figure </w:t>
      </w:r>
      <w:r w:rsidR="00AB13C5">
        <w:rPr>
          <w:rFonts w:ascii="Times New Roman" w:hAnsi="Times New Roman" w:cs="Times New Roman"/>
          <w:b/>
          <w:sz w:val="24"/>
        </w:rPr>
        <w:t>S</w:t>
      </w:r>
      <w:r w:rsidR="008B391E">
        <w:rPr>
          <w:rFonts w:ascii="Times New Roman" w:hAnsi="Times New Roman" w:cs="Times New Roman"/>
          <w:b/>
          <w:sz w:val="24"/>
        </w:rPr>
        <w:t>8</w:t>
      </w:r>
      <w:r w:rsidRPr="00860438">
        <w:rPr>
          <w:rFonts w:ascii="Times New Roman" w:hAnsi="Times New Roman" w:cs="Times New Roman"/>
          <w:b/>
          <w:sz w:val="24"/>
        </w:rPr>
        <w:t xml:space="preserve">. </w:t>
      </w:r>
      <w:r w:rsidR="00A23374">
        <w:rPr>
          <w:rFonts w:ascii="Times New Roman" w:hAnsi="Times New Roman" w:cs="Times New Roman"/>
          <w:b/>
          <w:sz w:val="24"/>
        </w:rPr>
        <w:t>V</w:t>
      </w:r>
      <w:r w:rsidR="00A23374" w:rsidRPr="00A23374">
        <w:rPr>
          <w:rFonts w:ascii="Times New Roman" w:hAnsi="Times New Roman" w:cs="Times New Roman"/>
          <w:b/>
          <w:sz w:val="24"/>
        </w:rPr>
        <w:t xml:space="preserve">erification </w:t>
      </w:r>
      <w:r w:rsidR="00A23374">
        <w:rPr>
          <w:rFonts w:ascii="Times New Roman" w:hAnsi="Times New Roman" w:cs="Times New Roman"/>
          <w:b/>
          <w:sz w:val="24"/>
        </w:rPr>
        <w:t xml:space="preserve">of </w:t>
      </w:r>
      <w:r w:rsidR="00A23374" w:rsidRPr="00A23374">
        <w:rPr>
          <w:rFonts w:ascii="Times New Roman" w:hAnsi="Times New Roman" w:cs="Times New Roman"/>
          <w:b/>
          <w:sz w:val="24"/>
        </w:rPr>
        <w:t>FAK/</w:t>
      </w:r>
      <w:proofErr w:type="spellStart"/>
      <w:r w:rsidR="00A23374" w:rsidRPr="00A23374">
        <w:rPr>
          <w:rFonts w:ascii="Times New Roman" w:hAnsi="Times New Roman" w:cs="Times New Roman"/>
          <w:b/>
          <w:sz w:val="24"/>
        </w:rPr>
        <w:t>Src</w:t>
      </w:r>
      <w:proofErr w:type="spellEnd"/>
      <w:r w:rsidR="00A23374" w:rsidRPr="00A23374">
        <w:rPr>
          <w:rFonts w:ascii="Times New Roman" w:hAnsi="Times New Roman" w:cs="Times New Roman"/>
          <w:b/>
          <w:sz w:val="24"/>
        </w:rPr>
        <w:t>/Rac-1 signaling</w:t>
      </w:r>
      <w:r w:rsidR="00CE7731" w:rsidRPr="00CE7731">
        <w:rPr>
          <w:rFonts w:ascii="Times New Roman" w:hAnsi="Times New Roman" w:cs="Times New Roman"/>
          <w:b/>
          <w:sz w:val="24"/>
        </w:rPr>
        <w:t xml:space="preserve"> </w:t>
      </w:r>
      <w:r w:rsidR="00CE7731">
        <w:rPr>
          <w:rFonts w:ascii="Times New Roman" w:hAnsi="Times New Roman" w:cs="Times New Roman"/>
          <w:b/>
          <w:sz w:val="24"/>
        </w:rPr>
        <w:t xml:space="preserve">induced by </w:t>
      </w:r>
      <w:r w:rsidR="00CE7731" w:rsidRPr="00CE7731">
        <w:rPr>
          <w:rFonts w:ascii="Times New Roman" w:hAnsi="Times New Roman" w:cs="Times New Roman"/>
          <w:b/>
          <w:sz w:val="24"/>
        </w:rPr>
        <w:t>α-synuclein</w:t>
      </w:r>
      <w:r w:rsidR="00A23374" w:rsidRPr="00A23374">
        <w:rPr>
          <w:rFonts w:ascii="Times New Roman" w:hAnsi="Times New Roman" w:cs="Times New Roman"/>
          <w:b/>
          <w:sz w:val="24"/>
        </w:rPr>
        <w:t xml:space="preserve"> in RAW 264</w:t>
      </w:r>
      <w:r w:rsidR="006C5B3B">
        <w:rPr>
          <w:rFonts w:ascii="Times New Roman" w:hAnsi="Times New Roman" w:cs="Times New Roman"/>
          <w:b/>
          <w:sz w:val="24"/>
        </w:rPr>
        <w:t>.7</w:t>
      </w:r>
      <w:r w:rsidR="00A23374" w:rsidRPr="00A23374">
        <w:rPr>
          <w:rFonts w:ascii="Times New Roman" w:hAnsi="Times New Roman" w:cs="Times New Roman"/>
          <w:b/>
          <w:sz w:val="24"/>
        </w:rPr>
        <w:t xml:space="preserve"> cel</w:t>
      </w:r>
      <w:r w:rsidR="006C5B3B">
        <w:rPr>
          <w:rFonts w:ascii="Times New Roman" w:hAnsi="Times New Roman" w:cs="Times New Roman"/>
          <w:b/>
          <w:sz w:val="24"/>
        </w:rPr>
        <w:t>ls</w:t>
      </w:r>
      <w:r w:rsidR="00CC0944">
        <w:rPr>
          <w:b/>
        </w:rPr>
        <w:t xml:space="preserve">. </w:t>
      </w:r>
      <w:r w:rsidR="00CC0944" w:rsidRPr="00860438">
        <w:rPr>
          <w:rFonts w:ascii="Times New Roman" w:hAnsi="Times New Roman" w:cs="Times New Roman"/>
          <w:sz w:val="24"/>
        </w:rPr>
        <w:t>(a)(b)</w:t>
      </w:r>
      <w:r w:rsidR="00CC0944" w:rsidRPr="00CC0944">
        <w:rPr>
          <w:rFonts w:ascii="Times New Roman" w:hAnsi="Times New Roman" w:cs="Times New Roman"/>
          <w:sz w:val="24"/>
        </w:rPr>
        <w:t xml:space="preserve"> Western blot analysis was used to assess </w:t>
      </w:r>
      <w:r w:rsidR="00CC0944" w:rsidRPr="00CC0944">
        <w:rPr>
          <w:rFonts w:ascii="Times New Roman" w:hAnsi="Times New Roman" w:cs="Times New Roman" w:hint="eastAsia"/>
          <w:sz w:val="24"/>
        </w:rPr>
        <w:t xml:space="preserve">the </w:t>
      </w:r>
      <w:r w:rsidR="00CC0944" w:rsidRPr="00CC0944">
        <w:rPr>
          <w:rFonts w:ascii="Times New Roman" w:hAnsi="Times New Roman" w:cs="Times New Roman"/>
          <w:sz w:val="24"/>
        </w:rPr>
        <w:t>expression of phospho-FAK (pY397), FAK, phospho-</w:t>
      </w:r>
      <w:proofErr w:type="spellStart"/>
      <w:r w:rsidR="00CC0944" w:rsidRPr="00CC0944">
        <w:rPr>
          <w:rFonts w:ascii="Times New Roman" w:hAnsi="Times New Roman" w:cs="Times New Roman"/>
          <w:sz w:val="24"/>
        </w:rPr>
        <w:t>Src</w:t>
      </w:r>
      <w:proofErr w:type="spellEnd"/>
      <w:r w:rsidR="00CC0944" w:rsidRPr="00CC0944">
        <w:rPr>
          <w:rFonts w:ascii="Times New Roman" w:hAnsi="Times New Roman" w:cs="Times New Roman"/>
          <w:sz w:val="24"/>
        </w:rPr>
        <w:t xml:space="preserve"> (pY416), </w:t>
      </w:r>
      <w:proofErr w:type="spellStart"/>
      <w:r w:rsidR="00CC0944" w:rsidRPr="00CC0944">
        <w:rPr>
          <w:rFonts w:ascii="Times New Roman" w:hAnsi="Times New Roman" w:cs="Times New Roman"/>
          <w:sz w:val="24"/>
        </w:rPr>
        <w:t>Src</w:t>
      </w:r>
      <w:proofErr w:type="spellEnd"/>
      <w:r w:rsidR="00CC0944" w:rsidRPr="00CC0944">
        <w:rPr>
          <w:rFonts w:ascii="Times New Roman" w:hAnsi="Times New Roman" w:cs="Times New Roman"/>
          <w:sz w:val="24"/>
        </w:rPr>
        <w:t>, GTP-Rac1</w:t>
      </w:r>
      <w:r w:rsidR="00CC0944" w:rsidRPr="00CC0944">
        <w:rPr>
          <w:rFonts w:ascii="Times New Roman" w:hAnsi="Times New Roman" w:cs="Times New Roman" w:hint="eastAsia"/>
          <w:sz w:val="24"/>
        </w:rPr>
        <w:t xml:space="preserve"> and </w:t>
      </w:r>
      <w:r w:rsidR="00CC0944" w:rsidRPr="00CC0944">
        <w:rPr>
          <w:rFonts w:ascii="Times New Roman" w:hAnsi="Times New Roman" w:cs="Times New Roman"/>
          <w:sz w:val="24"/>
        </w:rPr>
        <w:t xml:space="preserve">total Rac1 after </w:t>
      </w:r>
      <w:r w:rsidR="00CC0944" w:rsidRPr="00CC0944">
        <w:rPr>
          <w:rFonts w:ascii="Times New Roman" w:hAnsi="Times New Roman" w:cs="Times New Roman" w:hint="eastAsia"/>
          <w:sz w:val="24"/>
        </w:rPr>
        <w:t>stimulation</w:t>
      </w:r>
      <w:r w:rsidR="00CC0944" w:rsidRPr="00CC0944">
        <w:rPr>
          <w:rFonts w:ascii="Times New Roman" w:hAnsi="Times New Roman" w:cs="Times New Roman"/>
          <w:sz w:val="24"/>
        </w:rPr>
        <w:t xml:space="preserve"> (α-synuclein</w:t>
      </w:r>
      <w:r w:rsidR="00CC0944" w:rsidRPr="00CC0944">
        <w:rPr>
          <w:rFonts w:ascii="Times New Roman" w:hAnsi="Times New Roman" w:cs="Times New Roman" w:hint="eastAsia"/>
          <w:sz w:val="24"/>
        </w:rPr>
        <w:t xml:space="preserve"> with or without </w:t>
      </w:r>
      <w:r w:rsidR="00CC0944" w:rsidRPr="00CC0944">
        <w:rPr>
          <w:rFonts w:ascii="Times New Roman" w:hAnsi="Times New Roman" w:cs="Times New Roman"/>
          <w:sz w:val="24"/>
        </w:rPr>
        <w:t>AMD3100 and NSC23766).</w:t>
      </w:r>
    </w:p>
    <w:sectPr w:rsidR="009D3D15" w:rsidRPr="00FF4DC0" w:rsidSect="008818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0B142" w14:textId="77777777" w:rsidR="009B03F3" w:rsidRDefault="009B03F3" w:rsidP="000D6933">
      <w:r>
        <w:separator/>
      </w:r>
    </w:p>
  </w:endnote>
  <w:endnote w:type="continuationSeparator" w:id="0">
    <w:p w14:paraId="30E158CC" w14:textId="77777777" w:rsidR="009B03F3" w:rsidRDefault="009B03F3" w:rsidP="000D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5235d5a9">
    <w:altName w:val="Cambria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CD286" w14:textId="77777777" w:rsidR="009B03F3" w:rsidRDefault="009B03F3" w:rsidP="000D6933">
      <w:r>
        <w:separator/>
      </w:r>
    </w:p>
  </w:footnote>
  <w:footnote w:type="continuationSeparator" w:id="0">
    <w:p w14:paraId="7E07F4B2" w14:textId="77777777" w:rsidR="009B03F3" w:rsidRDefault="009B03F3" w:rsidP="000D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02D0F"/>
    <w:multiLevelType w:val="multilevel"/>
    <w:tmpl w:val="5032F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4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00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64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21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78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3280" w:hanging="2160"/>
      </w:pPr>
      <w:rPr>
        <w:rFonts w:hint="eastAsia"/>
      </w:rPr>
    </w:lvl>
  </w:abstractNum>
  <w:abstractNum w:abstractNumId="1" w15:restartNumberingAfterBreak="0">
    <w:nsid w:val="3D134DF7"/>
    <w:multiLevelType w:val="hybridMultilevel"/>
    <w:tmpl w:val="E646A7CE"/>
    <w:lvl w:ilvl="0" w:tplc="295047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eurolog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A15FF"/>
    <w:rsid w:val="00000DAA"/>
    <w:rsid w:val="00006F64"/>
    <w:rsid w:val="0002097A"/>
    <w:rsid w:val="00032EC3"/>
    <w:rsid w:val="0006404A"/>
    <w:rsid w:val="00067386"/>
    <w:rsid w:val="00075671"/>
    <w:rsid w:val="00081F11"/>
    <w:rsid w:val="00085DBC"/>
    <w:rsid w:val="00086C66"/>
    <w:rsid w:val="000D1B94"/>
    <w:rsid w:val="000D466E"/>
    <w:rsid w:val="000D6933"/>
    <w:rsid w:val="000E32D9"/>
    <w:rsid w:val="000F13F2"/>
    <w:rsid w:val="00114BFF"/>
    <w:rsid w:val="00117583"/>
    <w:rsid w:val="00133C37"/>
    <w:rsid w:val="00143278"/>
    <w:rsid w:val="00151491"/>
    <w:rsid w:val="001618FC"/>
    <w:rsid w:val="00162FC6"/>
    <w:rsid w:val="001845BA"/>
    <w:rsid w:val="00194C87"/>
    <w:rsid w:val="001A3B7C"/>
    <w:rsid w:val="001B5EB4"/>
    <w:rsid w:val="001B606B"/>
    <w:rsid w:val="001C7522"/>
    <w:rsid w:val="001D7962"/>
    <w:rsid w:val="001E3D9A"/>
    <w:rsid w:val="0021008D"/>
    <w:rsid w:val="002109D5"/>
    <w:rsid w:val="00243DDC"/>
    <w:rsid w:val="002501F4"/>
    <w:rsid w:val="00255A48"/>
    <w:rsid w:val="00280C15"/>
    <w:rsid w:val="0028698B"/>
    <w:rsid w:val="00292BEA"/>
    <w:rsid w:val="002A3338"/>
    <w:rsid w:val="002B3C8C"/>
    <w:rsid w:val="002C79AA"/>
    <w:rsid w:val="002E14EB"/>
    <w:rsid w:val="002E276F"/>
    <w:rsid w:val="002F2C69"/>
    <w:rsid w:val="002F5AE9"/>
    <w:rsid w:val="00302854"/>
    <w:rsid w:val="00303888"/>
    <w:rsid w:val="00313597"/>
    <w:rsid w:val="003135ED"/>
    <w:rsid w:val="00321110"/>
    <w:rsid w:val="00324464"/>
    <w:rsid w:val="00351A3F"/>
    <w:rsid w:val="00357839"/>
    <w:rsid w:val="00367592"/>
    <w:rsid w:val="00372577"/>
    <w:rsid w:val="003751C1"/>
    <w:rsid w:val="003D14A8"/>
    <w:rsid w:val="003E0125"/>
    <w:rsid w:val="003E2364"/>
    <w:rsid w:val="003E4F86"/>
    <w:rsid w:val="003E7A9A"/>
    <w:rsid w:val="003F36FD"/>
    <w:rsid w:val="003F3B9A"/>
    <w:rsid w:val="00404BC3"/>
    <w:rsid w:val="00416841"/>
    <w:rsid w:val="004213F7"/>
    <w:rsid w:val="00422079"/>
    <w:rsid w:val="00431178"/>
    <w:rsid w:val="0043190A"/>
    <w:rsid w:val="00440240"/>
    <w:rsid w:val="00450A12"/>
    <w:rsid w:val="004558DC"/>
    <w:rsid w:val="004621CE"/>
    <w:rsid w:val="00472A31"/>
    <w:rsid w:val="00491125"/>
    <w:rsid w:val="004A2C62"/>
    <w:rsid w:val="004D292F"/>
    <w:rsid w:val="0050532D"/>
    <w:rsid w:val="00522F8B"/>
    <w:rsid w:val="00532E75"/>
    <w:rsid w:val="00535D30"/>
    <w:rsid w:val="005426CA"/>
    <w:rsid w:val="00551354"/>
    <w:rsid w:val="00555112"/>
    <w:rsid w:val="00555897"/>
    <w:rsid w:val="00561D81"/>
    <w:rsid w:val="005732F0"/>
    <w:rsid w:val="00576298"/>
    <w:rsid w:val="00583DA0"/>
    <w:rsid w:val="00590B57"/>
    <w:rsid w:val="00597B4F"/>
    <w:rsid w:val="005A095C"/>
    <w:rsid w:val="005B2C30"/>
    <w:rsid w:val="005C026F"/>
    <w:rsid w:val="005C0A59"/>
    <w:rsid w:val="005C15E5"/>
    <w:rsid w:val="005D7197"/>
    <w:rsid w:val="005F0EE6"/>
    <w:rsid w:val="006047CA"/>
    <w:rsid w:val="00611245"/>
    <w:rsid w:val="00614E3C"/>
    <w:rsid w:val="00620982"/>
    <w:rsid w:val="0062177D"/>
    <w:rsid w:val="00622C19"/>
    <w:rsid w:val="00622D9E"/>
    <w:rsid w:val="00627D2D"/>
    <w:rsid w:val="0064438F"/>
    <w:rsid w:val="00660D5C"/>
    <w:rsid w:val="00671661"/>
    <w:rsid w:val="006A4787"/>
    <w:rsid w:val="006A74DA"/>
    <w:rsid w:val="006C5B3B"/>
    <w:rsid w:val="006D0B6B"/>
    <w:rsid w:val="006E6260"/>
    <w:rsid w:val="006F43CB"/>
    <w:rsid w:val="006F6998"/>
    <w:rsid w:val="006F7992"/>
    <w:rsid w:val="0070066F"/>
    <w:rsid w:val="00703715"/>
    <w:rsid w:val="0070668D"/>
    <w:rsid w:val="00717F7B"/>
    <w:rsid w:val="007274A0"/>
    <w:rsid w:val="00742D6F"/>
    <w:rsid w:val="0074688A"/>
    <w:rsid w:val="00753A66"/>
    <w:rsid w:val="00761A47"/>
    <w:rsid w:val="00761C94"/>
    <w:rsid w:val="0077706D"/>
    <w:rsid w:val="00791CF0"/>
    <w:rsid w:val="007A43DA"/>
    <w:rsid w:val="007B3546"/>
    <w:rsid w:val="007D16B5"/>
    <w:rsid w:val="007D373D"/>
    <w:rsid w:val="007D4842"/>
    <w:rsid w:val="007F1EA0"/>
    <w:rsid w:val="007F228D"/>
    <w:rsid w:val="008158F2"/>
    <w:rsid w:val="0083118D"/>
    <w:rsid w:val="00835457"/>
    <w:rsid w:val="0084009D"/>
    <w:rsid w:val="00852D0E"/>
    <w:rsid w:val="00856581"/>
    <w:rsid w:val="00860438"/>
    <w:rsid w:val="008618B3"/>
    <w:rsid w:val="00864B52"/>
    <w:rsid w:val="0087644E"/>
    <w:rsid w:val="0088184E"/>
    <w:rsid w:val="008A5C61"/>
    <w:rsid w:val="008B391E"/>
    <w:rsid w:val="008C7E37"/>
    <w:rsid w:val="008E16FD"/>
    <w:rsid w:val="008E2CDC"/>
    <w:rsid w:val="008F6584"/>
    <w:rsid w:val="009453AB"/>
    <w:rsid w:val="009603E9"/>
    <w:rsid w:val="00982E17"/>
    <w:rsid w:val="00984781"/>
    <w:rsid w:val="00994C44"/>
    <w:rsid w:val="00995B69"/>
    <w:rsid w:val="009A1851"/>
    <w:rsid w:val="009A46F1"/>
    <w:rsid w:val="009B03F3"/>
    <w:rsid w:val="009D3D15"/>
    <w:rsid w:val="009D5365"/>
    <w:rsid w:val="009E3CC5"/>
    <w:rsid w:val="009F6B9B"/>
    <w:rsid w:val="00A10589"/>
    <w:rsid w:val="00A13C5B"/>
    <w:rsid w:val="00A177AD"/>
    <w:rsid w:val="00A23374"/>
    <w:rsid w:val="00A23561"/>
    <w:rsid w:val="00A23F29"/>
    <w:rsid w:val="00A2575B"/>
    <w:rsid w:val="00A432F5"/>
    <w:rsid w:val="00A4629B"/>
    <w:rsid w:val="00A7639A"/>
    <w:rsid w:val="00A836DC"/>
    <w:rsid w:val="00A93B29"/>
    <w:rsid w:val="00AA1292"/>
    <w:rsid w:val="00AA66C5"/>
    <w:rsid w:val="00AB13C5"/>
    <w:rsid w:val="00AB7BC7"/>
    <w:rsid w:val="00AD02D9"/>
    <w:rsid w:val="00AD4C3C"/>
    <w:rsid w:val="00AF435E"/>
    <w:rsid w:val="00AF7100"/>
    <w:rsid w:val="00B07087"/>
    <w:rsid w:val="00B27450"/>
    <w:rsid w:val="00B3078A"/>
    <w:rsid w:val="00B36AAA"/>
    <w:rsid w:val="00B36C4A"/>
    <w:rsid w:val="00B44113"/>
    <w:rsid w:val="00B645B5"/>
    <w:rsid w:val="00B827E7"/>
    <w:rsid w:val="00BA05D9"/>
    <w:rsid w:val="00BA4735"/>
    <w:rsid w:val="00BB0E18"/>
    <w:rsid w:val="00BD23E1"/>
    <w:rsid w:val="00BD295C"/>
    <w:rsid w:val="00BD6062"/>
    <w:rsid w:val="00BF1D99"/>
    <w:rsid w:val="00BF26F6"/>
    <w:rsid w:val="00C023CF"/>
    <w:rsid w:val="00C0338F"/>
    <w:rsid w:val="00C04914"/>
    <w:rsid w:val="00C238CE"/>
    <w:rsid w:val="00C30D18"/>
    <w:rsid w:val="00C3611E"/>
    <w:rsid w:val="00C40131"/>
    <w:rsid w:val="00C528E8"/>
    <w:rsid w:val="00C53CF0"/>
    <w:rsid w:val="00C94E13"/>
    <w:rsid w:val="00CA0737"/>
    <w:rsid w:val="00CA7E93"/>
    <w:rsid w:val="00CB08C3"/>
    <w:rsid w:val="00CC0944"/>
    <w:rsid w:val="00CE6047"/>
    <w:rsid w:val="00CE7731"/>
    <w:rsid w:val="00CF43BD"/>
    <w:rsid w:val="00CF56B3"/>
    <w:rsid w:val="00D04605"/>
    <w:rsid w:val="00D05248"/>
    <w:rsid w:val="00D42D8E"/>
    <w:rsid w:val="00D950C9"/>
    <w:rsid w:val="00D97811"/>
    <w:rsid w:val="00DA029D"/>
    <w:rsid w:val="00DA5943"/>
    <w:rsid w:val="00DC5D5A"/>
    <w:rsid w:val="00DD1FAC"/>
    <w:rsid w:val="00DF6CC5"/>
    <w:rsid w:val="00E00A96"/>
    <w:rsid w:val="00E1365F"/>
    <w:rsid w:val="00E2317E"/>
    <w:rsid w:val="00E25B6E"/>
    <w:rsid w:val="00E3451D"/>
    <w:rsid w:val="00E4033D"/>
    <w:rsid w:val="00E6494E"/>
    <w:rsid w:val="00E65F18"/>
    <w:rsid w:val="00E92A4E"/>
    <w:rsid w:val="00EC5039"/>
    <w:rsid w:val="00ED4489"/>
    <w:rsid w:val="00ED4DE2"/>
    <w:rsid w:val="00EE139D"/>
    <w:rsid w:val="00EE5C67"/>
    <w:rsid w:val="00F14FE5"/>
    <w:rsid w:val="00F23A97"/>
    <w:rsid w:val="00F63F33"/>
    <w:rsid w:val="00F84870"/>
    <w:rsid w:val="00F87E7B"/>
    <w:rsid w:val="00F90A42"/>
    <w:rsid w:val="00F91AE3"/>
    <w:rsid w:val="00FA15FF"/>
    <w:rsid w:val="00FB0ED9"/>
    <w:rsid w:val="00FC3795"/>
    <w:rsid w:val="00FC60F3"/>
    <w:rsid w:val="00FE7022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68B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basedOn w:val="a"/>
    <w:uiPriority w:val="99"/>
    <w:qFormat/>
    <w:rsid w:val="000E32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宋体" w:hAnsi="Arial Unicode MS" w:cs="Arial Unicode MS"/>
      <w:color w:val="000000"/>
      <w:sz w:val="24"/>
      <w:szCs w:val="21"/>
      <w:u w:color="000000"/>
    </w:rPr>
  </w:style>
  <w:style w:type="paragraph" w:styleId="a4">
    <w:name w:val="List Paragraph"/>
    <w:basedOn w:val="a"/>
    <w:uiPriority w:val="34"/>
    <w:qFormat/>
    <w:rsid w:val="00FA15FF"/>
    <w:pPr>
      <w:ind w:firstLineChars="200" w:firstLine="420"/>
    </w:pPr>
  </w:style>
  <w:style w:type="paragraph" w:customStyle="1" w:styleId="a5">
    <w:name w:val="正常"/>
    <w:qFormat/>
    <w:rsid w:val="004558DC"/>
    <w:pPr>
      <w:widowControl w:val="0"/>
      <w:jc w:val="both"/>
    </w:pPr>
    <w:rPr>
      <w:rFonts w:ascii="DengXian" w:eastAsia="DengXian" w:hAnsi="DengXian" w:cs="Times New Roman"/>
      <w:szCs w:val="22"/>
    </w:rPr>
  </w:style>
  <w:style w:type="table" w:styleId="a6">
    <w:name w:val="Table Grid"/>
    <w:basedOn w:val="a1"/>
    <w:uiPriority w:val="39"/>
    <w:rsid w:val="0061124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91125"/>
    <w:rPr>
      <w:rFonts w:ascii="AdvTT5235d5a9" w:hAnsi="AdvTT5235d5a9" w:hint="default"/>
      <w:b w:val="0"/>
      <w:bCs w:val="0"/>
      <w:i w:val="0"/>
      <w:iCs w:val="0"/>
      <w:color w:val="231F20"/>
      <w:sz w:val="14"/>
      <w:szCs w:val="14"/>
    </w:rPr>
  </w:style>
  <w:style w:type="paragraph" w:customStyle="1" w:styleId="EndNoteBibliographyTitle">
    <w:name w:val="EndNote Bibliography Title"/>
    <w:basedOn w:val="a"/>
    <w:link w:val="EndNoteBibliographyTitle0"/>
    <w:rsid w:val="00660D5C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60D5C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660D5C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660D5C"/>
    <w:rPr>
      <w:rFonts w:ascii="DengXian" w:eastAsia="DengXian" w:hAnsi="DengXian"/>
      <w:sz w:val="20"/>
    </w:rPr>
  </w:style>
  <w:style w:type="paragraph" w:styleId="a7">
    <w:name w:val="header"/>
    <w:basedOn w:val="a"/>
    <w:link w:val="a8"/>
    <w:uiPriority w:val="99"/>
    <w:unhideWhenUsed/>
    <w:rsid w:val="000D6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D693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D6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6933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0D693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D69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媛媛</dc:creator>
  <cp:keywords/>
  <dc:description/>
  <cp:lastModifiedBy>李 媛媛</cp:lastModifiedBy>
  <cp:revision>152</cp:revision>
  <dcterms:created xsi:type="dcterms:W3CDTF">2018-07-05T06:49:00Z</dcterms:created>
  <dcterms:modified xsi:type="dcterms:W3CDTF">2019-10-01T12:04:00Z</dcterms:modified>
</cp:coreProperties>
</file>