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916" w:rsidRDefault="00217B64" w:rsidP="00373916">
      <w:pPr>
        <w:spacing w:line="360" w:lineRule="auto"/>
        <w:jc w:val="left"/>
        <w:rPr>
          <w:rFonts w:ascii="Times New Roman" w:eastAsia="ＭＳ 明朝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>Supplemental information</w:t>
      </w:r>
    </w:p>
    <w:p w:rsidR="00373916" w:rsidRDefault="00373916" w:rsidP="00373916">
      <w:pPr>
        <w:spacing w:line="360" w:lineRule="auto"/>
        <w:jc w:val="left"/>
        <w:rPr>
          <w:rFonts w:ascii="Times New Roman" w:eastAsia="ＭＳ 明朝" w:hAnsi="Times New Roman" w:cs="Times New Roman"/>
          <w:b/>
          <w:color w:val="000000" w:themeColor="text1"/>
          <w:kern w:val="0"/>
          <w:sz w:val="24"/>
          <w:szCs w:val="24"/>
        </w:rPr>
      </w:pPr>
    </w:p>
    <w:p w:rsidR="00373916" w:rsidRPr="008A5906" w:rsidRDefault="001204CF" w:rsidP="00373916">
      <w:pPr>
        <w:spacing w:line="360" w:lineRule="auto"/>
        <w:jc w:val="left"/>
        <w:rPr>
          <w:rFonts w:ascii="Times New Roman" w:eastAsia="ＭＳ 明朝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>I</w:t>
      </w:r>
      <w:r w:rsidR="00373916" w:rsidRPr="008A590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ngestion of </w:t>
      </w:r>
      <w:r w:rsidR="00373916" w:rsidRPr="008A5906">
        <w:rPr>
          <w:rFonts w:ascii="Times New Roman" w:eastAsia="ＭＳ 明朝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>Lactobacillus intestinalis</w:t>
      </w:r>
      <w:r w:rsidR="00373916" w:rsidRPr="008A590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and </w:t>
      </w:r>
      <w:r w:rsidR="00373916" w:rsidRPr="008A5906">
        <w:rPr>
          <w:rFonts w:ascii="Times New Roman" w:eastAsia="ＭＳ 明朝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 xml:space="preserve">Lactobacillus </w:t>
      </w:r>
      <w:proofErr w:type="spellStart"/>
      <w:r w:rsidR="00373916" w:rsidRPr="008A5906">
        <w:rPr>
          <w:rFonts w:ascii="Times New Roman" w:eastAsia="ＭＳ 明朝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>reuteri</w:t>
      </w:r>
      <w:proofErr w:type="spellEnd"/>
      <w:r w:rsidR="00373916" w:rsidRPr="008A590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causes </w:t>
      </w:r>
      <w:bookmarkStart w:id="0" w:name="_GoBack"/>
      <w:bookmarkEnd w:id="0"/>
      <w:r w:rsidR="00373916" w:rsidRPr="008A590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depression-like </w:t>
      </w:r>
      <w:r w:rsidR="0037391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and anhedonia-like </w:t>
      </w:r>
      <w:r w:rsidR="00373916" w:rsidRPr="008A590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phenotypes in antibiotic-treated mice via the </w:t>
      </w:r>
      <w:proofErr w:type="spellStart"/>
      <w:r w:rsidR="00373916" w:rsidRPr="008A590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>vagus</w:t>
      </w:r>
      <w:proofErr w:type="spellEnd"/>
      <w:r w:rsidR="00373916" w:rsidRPr="008A5906">
        <w:rPr>
          <w:rFonts w:ascii="Times New Roman" w:eastAsia="ＭＳ 明朝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nerve</w:t>
      </w:r>
    </w:p>
    <w:p w:rsidR="00373916" w:rsidRPr="008F415A" w:rsidRDefault="00373916" w:rsidP="00373916">
      <w:pPr>
        <w:spacing w:line="360" w:lineRule="auto"/>
        <w:jc w:val="center"/>
        <w:rPr>
          <w:rFonts w:ascii="Times New Roman" w:eastAsia="ＭＳ 明朝" w:hAnsi="Times New Roman" w:cs="Times New Roman"/>
          <w:b/>
          <w:color w:val="000000" w:themeColor="text1"/>
          <w:kern w:val="0"/>
          <w:sz w:val="24"/>
          <w:szCs w:val="24"/>
        </w:rPr>
      </w:pPr>
    </w:p>
    <w:p w:rsidR="00373916" w:rsidRDefault="00373916" w:rsidP="00373916">
      <w:pPr>
        <w:spacing w:line="360" w:lineRule="auto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F862F0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Siming</w:t>
      </w:r>
      <w:proofErr w:type="spellEnd"/>
      <w:r w:rsidRPr="00F862F0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Wang,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 w:val="24"/>
          <w:szCs w:val="24"/>
        </w:rPr>
        <w:t xml:space="preserve">Tamaki </w:t>
      </w:r>
      <w:proofErr w:type="spellStart"/>
      <w:r>
        <w:rPr>
          <w:rFonts w:ascii="Times New Roman" w:eastAsia="ＭＳ 明朝" w:hAnsi="Times New Roman" w:cs="Times New Roman" w:hint="eastAsia"/>
          <w:color w:val="000000" w:themeColor="text1"/>
          <w:kern w:val="0"/>
          <w:sz w:val="24"/>
          <w:szCs w:val="24"/>
        </w:rPr>
        <w:t>Ishima</w:t>
      </w:r>
      <w:proofErr w:type="spellEnd"/>
      <w:r>
        <w:rPr>
          <w:rFonts w:ascii="Times New Roman" w:eastAsia="ＭＳ 明朝" w:hAnsi="Times New Roman" w:cs="Times New Roman" w:hint="eastAsia"/>
          <w:color w:val="000000" w:themeColor="text1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ＭＳ 明朝" w:hAnsi="Times New Roman" w:cs="Times New Roman" w:hint="eastAsia"/>
          <w:color w:val="000000" w:themeColor="text1"/>
          <w:kern w:val="0"/>
          <w:sz w:val="24"/>
          <w:szCs w:val="24"/>
        </w:rPr>
        <w:t>Jiancheng</w:t>
      </w:r>
      <w:proofErr w:type="spellEnd"/>
      <w:r>
        <w:rPr>
          <w:rFonts w:ascii="Times New Roman" w:eastAsia="ＭＳ 明朝" w:hAnsi="Times New Roman" w:cs="Times New Roman" w:hint="eastAsia"/>
          <w:color w:val="000000" w:themeColor="text1"/>
          <w:kern w:val="0"/>
          <w:sz w:val="24"/>
          <w:szCs w:val="24"/>
        </w:rPr>
        <w:t xml:space="preserve"> Zhang, </w:t>
      </w:r>
      <w:proofErr w:type="spellStart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Youge</w:t>
      </w:r>
      <w:proofErr w:type="spellEnd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Qu, </w:t>
      </w:r>
      <w:proofErr w:type="spellStart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Lijia</w:t>
      </w:r>
      <w:proofErr w:type="spellEnd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Chang, </w:t>
      </w:r>
      <w:proofErr w:type="spellStart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Yaoyu</w:t>
      </w:r>
      <w:proofErr w:type="spellEnd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Pu,</w:t>
      </w:r>
    </w:p>
    <w:p w:rsidR="00373916" w:rsidRPr="00F862F0" w:rsidRDefault="00373916" w:rsidP="00373916">
      <w:pPr>
        <w:spacing w:line="360" w:lineRule="auto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Yuko Fujita, </w:t>
      </w:r>
      <w:proofErr w:type="spellStart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Yunfei</w:t>
      </w:r>
      <w:proofErr w:type="spellEnd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Tan, </w:t>
      </w:r>
      <w:proofErr w:type="spellStart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Xingming</w:t>
      </w:r>
      <w:proofErr w:type="spellEnd"/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Wang,</w:t>
      </w:r>
      <w:r w:rsidRPr="00F862F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and Kenji Hashimoto</w:t>
      </w:r>
    </w:p>
    <w:p w:rsidR="00373916" w:rsidRPr="00F862F0" w:rsidRDefault="00373916" w:rsidP="00373916">
      <w:pPr>
        <w:spacing w:line="360" w:lineRule="auto"/>
        <w:jc w:val="center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  <w:vertAlign w:val="superscript"/>
        </w:rPr>
      </w:pPr>
    </w:p>
    <w:p w:rsidR="00373916" w:rsidRPr="00F862F0" w:rsidRDefault="00373916" w:rsidP="00373916">
      <w:pPr>
        <w:spacing w:line="360" w:lineRule="auto"/>
        <w:jc w:val="left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</w:pPr>
      <w:r w:rsidRPr="00F862F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Division of Clinical Neuroscience, Chiba University Center for Forensic Mental Health, Chiba</w:t>
      </w:r>
      <w:r w:rsidRPr="00F862F0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260-8670</w:t>
      </w:r>
      <w:r w:rsidRPr="00F862F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Japan</w:t>
      </w:r>
    </w:p>
    <w:p w:rsidR="00373916" w:rsidRPr="00F862F0" w:rsidRDefault="00373916" w:rsidP="00373916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3916" w:rsidRPr="00F862F0" w:rsidRDefault="00373916" w:rsidP="00373916">
      <w:pPr>
        <w:spacing w:line="360" w:lineRule="auto"/>
        <w:jc w:val="left"/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F862F0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Correspondence: Prof. Kenji Hashimoto, Division of Clinical Neuroscience, Chiba University Center for Forensic Mental Health, Chiba 260-8670, Japan</w:t>
      </w:r>
    </w:p>
    <w:p w:rsidR="00373916" w:rsidRPr="00F862F0" w:rsidRDefault="00373916" w:rsidP="00373916">
      <w:pPr>
        <w:spacing w:line="360" w:lineRule="auto"/>
        <w:jc w:val="left"/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F862F0">
        <w:rPr>
          <w:rFonts w:ascii="Times New Roman" w:hAnsi="Times New Roman"/>
          <w:color w:val="000000" w:themeColor="text1"/>
          <w:sz w:val="24"/>
        </w:rPr>
        <w:t xml:space="preserve">Tel: +81-43-226-2517; Fax: +81-43-226-2561 (e-mail: </w:t>
      </w:r>
      <w:hyperlink r:id="rId6" w:history="1">
        <w:r w:rsidRPr="00F862F0">
          <w:rPr>
            <w:rStyle w:val="a3"/>
            <w:rFonts w:ascii="Times New Roman" w:hAnsi="Times New Roman"/>
            <w:sz w:val="24"/>
          </w:rPr>
          <w:t>hashimoto@faculty.chiba-u.jp</w:t>
        </w:r>
      </w:hyperlink>
      <w:r w:rsidRPr="00F862F0">
        <w:rPr>
          <w:rFonts w:ascii="Times New Roman" w:hAnsi="Times New Roman"/>
          <w:color w:val="000000" w:themeColor="text1"/>
          <w:sz w:val="24"/>
        </w:rPr>
        <w:t>)</w:t>
      </w:r>
    </w:p>
    <w:p w:rsidR="00373916" w:rsidRDefault="00373916">
      <w:pPr>
        <w:widowControl/>
        <w:jc w:val="left"/>
      </w:pPr>
      <w:r>
        <w:br w:type="page"/>
      </w:r>
    </w:p>
    <w:p w:rsidR="00591BD3" w:rsidRDefault="00373916">
      <w:r>
        <w:rPr>
          <w:rFonts w:hint="eastAsia"/>
          <w:noProof/>
        </w:rPr>
        <w:lastRenderedPageBreak/>
        <w:drawing>
          <wp:inline distT="0" distB="0" distL="0" distR="0">
            <wp:extent cx="5400040" cy="1805940"/>
            <wp:effectExtent l="0" t="0" r="0" b="381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916" w:rsidRDefault="00373916"/>
    <w:p w:rsidR="00373916" w:rsidRPr="00373916" w:rsidRDefault="00373916" w:rsidP="00373916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Pr="00373916">
        <w:rPr>
          <w:rFonts w:ascii="Times New Roman" w:eastAsia="ＭＳ 明朝" w:hAnsi="Times New Roman" w:cs="Times New Roman" w:hint="eastAsia"/>
          <w:b/>
          <w:color w:val="000000" w:themeColor="text1"/>
          <w:sz w:val="24"/>
          <w:szCs w:val="24"/>
        </w:rPr>
        <w:t>S1</w:t>
      </w:r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 xml:space="preserve">. Altered composition in the </w:t>
      </w:r>
      <w:bookmarkStart w:id="1" w:name="_Hlk31616913"/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 xml:space="preserve">gut </w:t>
      </w:r>
      <w:bookmarkEnd w:id="1"/>
      <w:r w:rsidRPr="00373916">
        <w:rPr>
          <w:rFonts w:ascii="Times New Roman" w:eastAsia="ＭＳ 明朝" w:hAnsi="Times New Roman" w:cs="Times New Roman" w:hint="eastAsia"/>
          <w:b/>
          <w:color w:val="000000" w:themeColor="text1"/>
          <w:sz w:val="24"/>
          <w:szCs w:val="24"/>
        </w:rPr>
        <w:t>microbiota</w:t>
      </w:r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 xml:space="preserve"> at the phylum level</w:t>
      </w:r>
    </w:p>
    <w:p w:rsidR="00373916" w:rsidRPr="00373916" w:rsidRDefault="00373916" w:rsidP="00373916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(</w:t>
      </w:r>
      <w:r w:rsidRPr="00373916">
        <w:rPr>
          <w:rFonts w:ascii="Times New Roman" w:eastAsia="ＭＳ 明朝" w:hAnsi="Times New Roman" w:cs="Times New Roman"/>
          <w:bCs/>
          <w:color w:val="000000" w:themeColor="text1"/>
          <w:sz w:val="24"/>
          <w:szCs w:val="24"/>
        </w:rPr>
        <w:t>A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): The relative abundances of phylum in fecal samples of the four groups 24 </w:t>
      </w:r>
      <w:proofErr w:type="spellStart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hrs</w:t>
      </w:r>
      <w:proofErr w:type="spellEnd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after 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the final FMT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. (</w:t>
      </w:r>
      <w:r w:rsidRPr="00373916">
        <w:rPr>
          <w:rFonts w:ascii="Times New Roman" w:eastAsia="ＭＳ 明朝" w:hAnsi="Times New Roman" w:cs="Times New Roman"/>
          <w:bCs/>
          <w:color w:val="000000" w:themeColor="text1"/>
          <w:sz w:val="24"/>
          <w:szCs w:val="24"/>
        </w:rPr>
        <w:t>B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): </w:t>
      </w:r>
      <w:proofErr w:type="spellStart"/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Verrucomicrobi</w:t>
      </w:r>
      <w:proofErr w:type="spellEnd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6.769,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 xml:space="preserve">0.016, 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>FMT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0.128, P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0.724,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1.053,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 xml:space="preserve">0.315).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Data are shown as mean ± S.E.M. (n = 7).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 xml:space="preserve">*P &lt; 0.05. 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FMT: fecal microbiota transplantation.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NS: not significant.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W + FMT-C: water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control (no CSDS) mice. W + FMT-S: water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CSDS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susceptible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mice. A + FMT-S: antibiotic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CSDS susceptible mice. A + FMT-C: antibiotic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9056F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control (no CSDS)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mice.</w:t>
      </w:r>
    </w:p>
    <w:p w:rsidR="00373916" w:rsidRDefault="00373916">
      <w:pPr>
        <w:widowControl/>
        <w:jc w:val="left"/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br w:type="page"/>
      </w:r>
    </w:p>
    <w:p w:rsidR="00373916" w:rsidRDefault="00373916" w:rsidP="00373916">
      <w:r>
        <w:rPr>
          <w:rFonts w:hint="eastAsia"/>
          <w:noProof/>
        </w:rPr>
        <w:lastRenderedPageBreak/>
        <w:drawing>
          <wp:inline distT="0" distB="0" distL="0" distR="0">
            <wp:extent cx="5400040" cy="303784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916" w:rsidRPr="00373916" w:rsidRDefault="00373916" w:rsidP="00373916">
      <w:pPr>
        <w:jc w:val="left"/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Pr="00373916">
        <w:rPr>
          <w:rFonts w:ascii="Times New Roman" w:eastAsia="ＭＳ 明朝" w:hAnsi="Times New Roman" w:cs="Times New Roman" w:hint="eastAsia"/>
          <w:b/>
          <w:color w:val="000000" w:themeColor="text1"/>
          <w:sz w:val="24"/>
          <w:szCs w:val="24"/>
        </w:rPr>
        <w:t>S2</w:t>
      </w:r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 xml:space="preserve">. Altered composition in the gut </w:t>
      </w:r>
      <w:r w:rsidRPr="00373916">
        <w:rPr>
          <w:rFonts w:ascii="Times New Roman" w:eastAsia="ＭＳ 明朝" w:hAnsi="Times New Roman" w:cs="Times New Roman" w:hint="eastAsia"/>
          <w:b/>
          <w:color w:val="000000" w:themeColor="text1"/>
          <w:sz w:val="24"/>
          <w:szCs w:val="24"/>
        </w:rPr>
        <w:t>microbiota</w:t>
      </w:r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 xml:space="preserve"> at the genus level </w:t>
      </w:r>
    </w:p>
    <w:p w:rsidR="00373916" w:rsidRPr="00373916" w:rsidRDefault="00373916" w:rsidP="00373916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(</w:t>
      </w:r>
      <w:bookmarkStart w:id="2" w:name="_Hlk31461499"/>
      <w:r w:rsidRPr="00373916">
        <w:rPr>
          <w:rFonts w:ascii="Times New Roman" w:eastAsia="ＭＳ 明朝" w:hAnsi="Times New Roman" w:cs="Times New Roman"/>
          <w:bCs/>
          <w:color w:val="000000" w:themeColor="text1"/>
          <w:sz w:val="24"/>
          <w:szCs w:val="24"/>
        </w:rPr>
        <w:t>A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): The relative abundances of genus in fecal samples of the four groups 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24 </w:t>
      </w:r>
      <w:proofErr w:type="spellStart"/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hrs</w:t>
      </w:r>
      <w:proofErr w:type="spellEnd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after 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the final FMT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. </w:t>
      </w:r>
      <w:bookmarkEnd w:id="2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(</w:t>
      </w:r>
      <w:r w:rsidRPr="00373916">
        <w:rPr>
          <w:rFonts w:ascii="Times New Roman" w:eastAsia="ＭＳ 明朝" w:hAnsi="Times New Roman" w:cs="Times New Roman"/>
          <w:bCs/>
          <w:color w:val="000000" w:themeColor="text1"/>
          <w:sz w:val="24"/>
          <w:szCs w:val="24"/>
        </w:rPr>
        <w:t>B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): </w:t>
      </w:r>
      <w:bookmarkStart w:id="3" w:name="OLE_LINK6"/>
      <w:proofErr w:type="spellStart"/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Akkermansia</w:t>
      </w:r>
      <w:bookmarkEnd w:id="3"/>
      <w:proofErr w:type="spellEnd"/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6.721,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 xml:space="preserve">0.016, 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>FMT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=0.107, P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0.746,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0.963,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0.336).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(</w:t>
      </w:r>
      <w:r w:rsidRPr="00373916">
        <w:rPr>
          <w:rFonts w:ascii="Times New Roman" w:eastAsia="ＭＳ 明朝" w:hAnsi="Times New Roman" w:cs="Times New Roman"/>
          <w:bCs/>
          <w:color w:val="000000" w:themeColor="text1"/>
          <w:sz w:val="24"/>
          <w:szCs w:val="24"/>
        </w:rPr>
        <w:t>C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): </w:t>
      </w:r>
      <w:proofErr w:type="spellStart"/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Alistipes</w:t>
      </w:r>
      <w:proofErr w:type="spellEnd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11.641,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 xml:space="preserve">0.002, 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>FMT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9.142, P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0.006,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3.879,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0.061).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(</w:t>
      </w:r>
      <w:r w:rsidRPr="00373916">
        <w:rPr>
          <w:rFonts w:ascii="Times New Roman" w:eastAsia="ＭＳ 明朝" w:hAnsi="Times New Roman" w:cs="Times New Roman"/>
          <w:bCs/>
          <w:color w:val="000000" w:themeColor="text1"/>
          <w:sz w:val="24"/>
          <w:szCs w:val="24"/>
        </w:rPr>
        <w:t>D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): </w:t>
      </w:r>
      <w:proofErr w:type="spellStart"/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Candidatus</w:t>
      </w:r>
      <w:proofErr w:type="spellEnd"/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Arthromitus</w:t>
      </w:r>
      <w:proofErr w:type="spellEnd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1.064,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 xml:space="preserve">0.313, 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>FMT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5.899, P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0.023,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1.356,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0.256)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. (</w:t>
      </w:r>
      <w:r w:rsidRPr="00373916">
        <w:rPr>
          <w:rFonts w:ascii="Times New Roman" w:eastAsia="ＭＳ 明朝" w:hAnsi="Times New Roman" w:cs="Times New Roman"/>
          <w:bCs/>
          <w:color w:val="000000" w:themeColor="text1"/>
          <w:sz w:val="24"/>
          <w:szCs w:val="24"/>
        </w:rPr>
        <w:t>E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): </w:t>
      </w:r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 xml:space="preserve">Parabacteroides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0.665,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 xml:space="preserve">0.423, 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>FMT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9.407, P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0.005,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3.961,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 w:hint="eastAsia"/>
          <w:color w:val="000000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0.058)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. Data are shown as mean ± S.E.M. (n = 7). *P&lt; 0.05, **P &lt; 0.01. 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FMT: fecal microbiota transplantation.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NS: not significant.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W + FMT-C: water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control (no CSDS) mice. W + FMT-S: water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CSDS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susceptible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mice. A + FMT-S: antibiotic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CSDS susceptible mice. A + FMT-C: antibiotic + FMT </w:t>
      </w:r>
      <w:r w:rsidR="00E14E0B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from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9056F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control (no 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CSDS</w:t>
      </w:r>
      <w:r w:rsidR="0069056F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)</w:t>
      </w:r>
      <w:r w:rsidRPr="00373916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mice.</w:t>
      </w:r>
    </w:p>
    <w:p w:rsidR="00373916" w:rsidRDefault="00373916">
      <w:pPr>
        <w:widowControl/>
        <w:jc w:val="left"/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br w:type="page"/>
      </w:r>
    </w:p>
    <w:p w:rsidR="00373916" w:rsidRDefault="00373916" w:rsidP="00373916">
      <w:r>
        <w:rPr>
          <w:rFonts w:hint="eastAsia"/>
          <w:noProof/>
        </w:rPr>
        <w:lastRenderedPageBreak/>
        <w:drawing>
          <wp:inline distT="0" distB="0" distL="0" distR="0">
            <wp:extent cx="5400040" cy="303784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916" w:rsidRPr="00373916" w:rsidRDefault="00373916" w:rsidP="00373916">
      <w:pPr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b/>
          <w:color w:val="000000" w:themeColor="text1"/>
          <w:sz w:val="24"/>
          <w:szCs w:val="24"/>
        </w:rPr>
        <w:t>Figure S3. Levels of short-chain fatty acids in fecal samples and correlation with microbiota</w:t>
      </w:r>
    </w:p>
    <w:p w:rsidR="00373916" w:rsidRPr="00373916" w:rsidRDefault="00373916" w:rsidP="00373916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(A): Acetic acid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antibiotics: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0.170,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0.684, FMT: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=1.028, P =0.321,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=0.170,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0.683)</w:t>
      </w:r>
      <w:r w:rsidRPr="00373916" w:rsidDel="00AE72A1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among the </w:t>
      </w:r>
      <w:bookmarkStart w:id="4" w:name="_Hlk31898756"/>
      <w:r w:rsidRPr="00373916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four</w:t>
      </w:r>
      <w:bookmarkEnd w:id="4"/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groups. (B): Butyric acid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antibiotics: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0.831,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0.372, FMT: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=0.497, P =0.488,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=0.122,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0.730)</w:t>
      </w:r>
      <w:r w:rsidRPr="00373916" w:rsidDel="00AE72A1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among the </w:t>
      </w:r>
      <w:r w:rsidRPr="00373916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four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groups.</w:t>
      </w:r>
    </w:p>
    <w:p w:rsidR="00373916" w:rsidRPr="00373916" w:rsidRDefault="00373916" w:rsidP="00373916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(C): Lactic acid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antibiotics: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0.248,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0.623, FMT: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=0.038, P =0.847,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=0.782,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0.386)</w:t>
      </w:r>
      <w:r w:rsidRPr="00373916" w:rsidDel="00AE72A1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among the </w:t>
      </w:r>
      <w:r w:rsidRPr="00373916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four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groups.</w:t>
      </w:r>
    </w:p>
    <w:p w:rsidR="00373916" w:rsidRPr="00373916" w:rsidRDefault="00373916" w:rsidP="00373916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(D): Succinic acid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antibiotics: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0.511,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0.482, FMT: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=0.970, P =0.355,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1,23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=2.053,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0.165)</w:t>
      </w:r>
      <w:r w:rsidRPr="00373916" w:rsidDel="00AE72A1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among the </w:t>
      </w:r>
      <w:r w:rsidRPr="00373916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four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groups.</w:t>
      </w:r>
    </w:p>
    <w:p w:rsidR="00373916" w:rsidRPr="00373916" w:rsidRDefault="00373916" w:rsidP="00373916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(E): Propionic acid 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(two-way ANOVA, antibiotics: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 0.095,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0.761, FMT: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=0.003, P =0.959, interaction: F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  <w:vertAlign w:val="subscript"/>
        </w:rPr>
        <w:t>1,24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 =1.325, P </w:t>
      </w:r>
      <w:r w:rsidRPr="0037391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373916">
        <w:rPr>
          <w:rFonts w:ascii="Times New Roman" w:eastAsia="ＭＳ 明朝" w:hAnsi="Times New Roman" w:cs="Times New Roman"/>
          <w:color w:val="000000"/>
          <w:sz w:val="24"/>
          <w:szCs w:val="24"/>
        </w:rPr>
        <w:t>0.261)</w:t>
      </w:r>
      <w:r w:rsidRPr="00373916" w:rsidDel="00AE72A1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among the </w:t>
      </w:r>
      <w:r w:rsidRPr="00373916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four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groups. (F):</w:t>
      </w:r>
      <w:r w:rsidRPr="00373916">
        <w:rPr>
          <w:rFonts w:ascii="Times New Roman" w:hAnsi="Times New Roman" w:cs="Times New Roman"/>
          <w:color w:val="666666"/>
          <w:sz w:val="24"/>
          <w:szCs w:val="24"/>
          <w:shd w:val="clear" w:color="auto" w:fill="FFFCF0"/>
        </w:rPr>
        <w:t xml:space="preserve"> 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There is a positive correlation (</w:t>
      </w:r>
      <w:r w:rsidRPr="00373916">
        <w:rPr>
          <w:rFonts w:ascii="Times New Roman" w:eastAsia="ＭＳ 明朝" w:hAnsi="Times New Roman" w:cs="Times New Roman"/>
          <w:iCs/>
          <w:color w:val="000000" w:themeColor="text1"/>
          <w:sz w:val="24"/>
          <w:szCs w:val="24"/>
        </w:rPr>
        <w:t>r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 = 0.397, </w:t>
      </w:r>
      <w:r w:rsidRPr="00373916">
        <w:rPr>
          <w:rFonts w:ascii="Times New Roman" w:eastAsia="ＭＳ 明朝" w:hAnsi="Times New Roman" w:cs="Times New Roman"/>
          <w:iCs/>
          <w:color w:val="000000" w:themeColor="text1"/>
          <w:sz w:val="24"/>
          <w:szCs w:val="24"/>
        </w:rPr>
        <w:t>P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 = 0.045) between succinic acid and </w:t>
      </w:r>
      <w:r w:rsidRPr="00373916">
        <w:rPr>
          <w:rFonts w:ascii="Times New Roman" w:eastAsia="ＭＳ 明朝" w:hAnsi="Times New Roman" w:cs="Times New Roman"/>
          <w:i/>
          <w:iCs/>
          <w:color w:val="000000" w:themeColor="text1"/>
          <w:sz w:val="24"/>
          <w:szCs w:val="24"/>
        </w:rPr>
        <w:t>L.</w:t>
      </w:r>
      <w:r w:rsidRPr="00373916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 xml:space="preserve"> intestinalis</w:t>
      </w:r>
      <w:r w:rsidRPr="00373916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in fecal samples. The data are shown as mean ± S.E.M. (n = 7). FMT: fecal microbiota transplantation. NS: not significant.</w:t>
      </w:r>
    </w:p>
    <w:p w:rsidR="00373916" w:rsidRPr="00373916" w:rsidRDefault="00373916" w:rsidP="00373916">
      <w:pPr>
        <w:rPr>
          <w:rFonts w:ascii="Times New Roman" w:hAnsi="Times New Roman" w:cs="Times New Roman"/>
          <w:sz w:val="24"/>
          <w:szCs w:val="24"/>
        </w:rPr>
      </w:pPr>
    </w:p>
    <w:sectPr w:rsidR="00373916" w:rsidRPr="003739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580" w:rsidRDefault="00FF7580" w:rsidP="00156ED5">
      <w:r>
        <w:separator/>
      </w:r>
    </w:p>
  </w:endnote>
  <w:endnote w:type="continuationSeparator" w:id="0">
    <w:p w:rsidR="00FF7580" w:rsidRDefault="00FF7580" w:rsidP="0015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580" w:rsidRDefault="00FF7580" w:rsidP="00156ED5">
      <w:r>
        <w:separator/>
      </w:r>
    </w:p>
  </w:footnote>
  <w:footnote w:type="continuationSeparator" w:id="0">
    <w:p w:rsidR="00FF7580" w:rsidRDefault="00FF7580" w:rsidP="00156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916"/>
    <w:rsid w:val="001204CF"/>
    <w:rsid w:val="00156ED5"/>
    <w:rsid w:val="00217B64"/>
    <w:rsid w:val="00373916"/>
    <w:rsid w:val="00591BD3"/>
    <w:rsid w:val="0069056F"/>
    <w:rsid w:val="00BE4819"/>
    <w:rsid w:val="00C736BB"/>
    <w:rsid w:val="00DD3354"/>
    <w:rsid w:val="00E14E0B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2C13C9"/>
  <w15:docId w15:val="{E822AF39-7030-4EE7-AD5E-7083B99C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39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91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6E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6ED5"/>
  </w:style>
  <w:style w:type="paragraph" w:styleId="a6">
    <w:name w:val="footer"/>
    <w:basedOn w:val="a"/>
    <w:link w:val="a7"/>
    <w:uiPriority w:val="99"/>
    <w:unhideWhenUsed/>
    <w:rsid w:val="00156E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6ED5"/>
  </w:style>
  <w:style w:type="paragraph" w:styleId="a8">
    <w:name w:val="Balloon Text"/>
    <w:basedOn w:val="a"/>
    <w:link w:val="a9"/>
    <w:uiPriority w:val="99"/>
    <w:semiHidden/>
    <w:unhideWhenUsed/>
    <w:rsid w:val="00156E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6E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shimoto@faculty.chiba-u.j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Hashimoto</dc:creator>
  <cp:lastModifiedBy>Hashimoto</cp:lastModifiedBy>
  <cp:revision>6</cp:revision>
  <dcterms:created xsi:type="dcterms:W3CDTF">2020-02-12T05:44:00Z</dcterms:created>
  <dcterms:modified xsi:type="dcterms:W3CDTF">2020-06-19T03:05:00Z</dcterms:modified>
</cp:coreProperties>
</file>