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1D6" w:rsidRDefault="00F641D6" w:rsidP="00F641D6">
      <w:pPr>
        <w:pStyle w:val="a4"/>
        <w:spacing w:before="0" w:beforeAutospacing="0" w:after="0" w:afterAutospacing="0" w:line="480" w:lineRule="auto"/>
        <w:rPr>
          <w:rFonts w:ascii="Times New Roman" w:eastAsiaTheme="minorEastAsia" w:hAnsi="Times New Roman" w:cs="Times New Roman"/>
          <w:b/>
          <w:color w:val="000000" w:themeColor="text1"/>
          <w:kern w:val="24"/>
        </w:rPr>
      </w:pPr>
      <w:r w:rsidRPr="00F641D6">
        <w:rPr>
          <w:rFonts w:ascii="Times New Roman" w:eastAsiaTheme="minorEastAsia" w:hAnsi="Times New Roman" w:cs="Times New Roman"/>
          <w:b/>
          <w:noProof/>
          <w:color w:val="000000" w:themeColor="text1"/>
          <w:kern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95250</wp:posOffset>
            </wp:positionH>
            <wp:positionV relativeFrom="paragraph">
              <wp:posOffset>247650</wp:posOffset>
            </wp:positionV>
            <wp:extent cx="4411980" cy="3609975"/>
            <wp:effectExtent l="19050" t="0" r="7620" b="0"/>
            <wp:wrapSquare wrapText="bothSides"/>
            <wp:docPr id="1" name="图片 1" descr="C:\Users\Administrator\Desktop\修改图\Supplement Fig 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修改图\Supplement Fig s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1980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B0ECD" w:rsidRDefault="003B0ECD" w:rsidP="00F641D6">
      <w:pPr>
        <w:pStyle w:val="a4"/>
        <w:spacing w:before="0" w:beforeAutospacing="0" w:after="0" w:afterAutospacing="0" w:line="480" w:lineRule="auto"/>
        <w:rPr>
          <w:rFonts w:ascii="Times New Roman" w:eastAsiaTheme="minorEastAsia" w:hAnsi="Times New Roman" w:cs="Times New Roman" w:hint="eastAsia"/>
          <w:b/>
          <w:color w:val="000000" w:themeColor="text1"/>
          <w:kern w:val="24"/>
        </w:rPr>
      </w:pPr>
    </w:p>
    <w:p w:rsidR="003B0ECD" w:rsidRDefault="003B0ECD" w:rsidP="00F641D6">
      <w:pPr>
        <w:pStyle w:val="a4"/>
        <w:spacing w:before="0" w:beforeAutospacing="0" w:after="0" w:afterAutospacing="0" w:line="480" w:lineRule="auto"/>
        <w:rPr>
          <w:rFonts w:ascii="Times New Roman" w:eastAsiaTheme="minorEastAsia" w:hAnsi="Times New Roman" w:cs="Times New Roman" w:hint="eastAsia"/>
          <w:b/>
          <w:color w:val="000000" w:themeColor="text1"/>
          <w:kern w:val="24"/>
        </w:rPr>
      </w:pPr>
    </w:p>
    <w:p w:rsidR="003B0ECD" w:rsidRDefault="003B0ECD" w:rsidP="00F641D6">
      <w:pPr>
        <w:pStyle w:val="a4"/>
        <w:spacing w:before="0" w:beforeAutospacing="0" w:after="0" w:afterAutospacing="0" w:line="480" w:lineRule="auto"/>
        <w:rPr>
          <w:rFonts w:ascii="Times New Roman" w:eastAsiaTheme="minorEastAsia" w:hAnsi="Times New Roman" w:cs="Times New Roman" w:hint="eastAsia"/>
          <w:b/>
          <w:color w:val="000000" w:themeColor="text1"/>
          <w:kern w:val="24"/>
        </w:rPr>
      </w:pPr>
    </w:p>
    <w:p w:rsidR="003B0ECD" w:rsidRDefault="003B0ECD" w:rsidP="00F641D6">
      <w:pPr>
        <w:pStyle w:val="a4"/>
        <w:spacing w:before="0" w:beforeAutospacing="0" w:after="0" w:afterAutospacing="0" w:line="480" w:lineRule="auto"/>
        <w:rPr>
          <w:rFonts w:ascii="Times New Roman" w:eastAsiaTheme="minorEastAsia" w:hAnsi="Times New Roman" w:cs="Times New Roman" w:hint="eastAsia"/>
          <w:b/>
          <w:color w:val="000000" w:themeColor="text1"/>
          <w:kern w:val="24"/>
        </w:rPr>
      </w:pPr>
    </w:p>
    <w:p w:rsidR="003B0ECD" w:rsidRDefault="003B0ECD" w:rsidP="00F641D6">
      <w:pPr>
        <w:pStyle w:val="a4"/>
        <w:spacing w:before="0" w:beforeAutospacing="0" w:after="0" w:afterAutospacing="0" w:line="480" w:lineRule="auto"/>
        <w:rPr>
          <w:rFonts w:ascii="Times New Roman" w:eastAsiaTheme="minorEastAsia" w:hAnsi="Times New Roman" w:cs="Times New Roman" w:hint="eastAsia"/>
          <w:b/>
          <w:color w:val="000000" w:themeColor="text1"/>
          <w:kern w:val="24"/>
        </w:rPr>
      </w:pPr>
    </w:p>
    <w:p w:rsidR="003B0ECD" w:rsidRDefault="003B0ECD" w:rsidP="00F641D6">
      <w:pPr>
        <w:pStyle w:val="a4"/>
        <w:spacing w:before="0" w:beforeAutospacing="0" w:after="0" w:afterAutospacing="0" w:line="480" w:lineRule="auto"/>
        <w:rPr>
          <w:rFonts w:ascii="Times New Roman" w:eastAsiaTheme="minorEastAsia" w:hAnsi="Times New Roman" w:cs="Times New Roman" w:hint="eastAsia"/>
          <w:b/>
          <w:color w:val="000000" w:themeColor="text1"/>
          <w:kern w:val="24"/>
        </w:rPr>
      </w:pPr>
    </w:p>
    <w:p w:rsidR="003B0ECD" w:rsidRDefault="003B0ECD" w:rsidP="00F641D6">
      <w:pPr>
        <w:pStyle w:val="a4"/>
        <w:spacing w:before="0" w:beforeAutospacing="0" w:after="0" w:afterAutospacing="0" w:line="480" w:lineRule="auto"/>
        <w:rPr>
          <w:rFonts w:ascii="Times New Roman" w:eastAsiaTheme="minorEastAsia" w:hAnsi="Times New Roman" w:cs="Times New Roman" w:hint="eastAsia"/>
          <w:b/>
          <w:color w:val="000000" w:themeColor="text1"/>
          <w:kern w:val="24"/>
        </w:rPr>
      </w:pPr>
    </w:p>
    <w:p w:rsidR="003B0ECD" w:rsidRDefault="003B0ECD" w:rsidP="00F641D6">
      <w:pPr>
        <w:pStyle w:val="a4"/>
        <w:spacing w:before="0" w:beforeAutospacing="0" w:after="0" w:afterAutospacing="0" w:line="480" w:lineRule="auto"/>
        <w:rPr>
          <w:rFonts w:ascii="Times New Roman" w:eastAsiaTheme="minorEastAsia" w:hAnsi="Times New Roman" w:cs="Times New Roman" w:hint="eastAsia"/>
          <w:b/>
          <w:color w:val="000000" w:themeColor="text1"/>
          <w:kern w:val="24"/>
        </w:rPr>
      </w:pPr>
    </w:p>
    <w:p w:rsidR="003B0ECD" w:rsidRDefault="003B0ECD" w:rsidP="00F641D6">
      <w:pPr>
        <w:pStyle w:val="a4"/>
        <w:spacing w:before="0" w:beforeAutospacing="0" w:after="0" w:afterAutospacing="0" w:line="480" w:lineRule="auto"/>
        <w:rPr>
          <w:rFonts w:ascii="Times New Roman" w:eastAsiaTheme="minorEastAsia" w:hAnsi="Times New Roman" w:cs="Times New Roman" w:hint="eastAsia"/>
          <w:b/>
          <w:color w:val="000000" w:themeColor="text1"/>
          <w:kern w:val="24"/>
        </w:rPr>
      </w:pPr>
    </w:p>
    <w:p w:rsidR="00894E57" w:rsidRPr="00F641D6" w:rsidRDefault="00335FE1" w:rsidP="00F641D6">
      <w:pPr>
        <w:pStyle w:val="a4"/>
        <w:spacing w:before="0" w:beforeAutospacing="0" w:after="0" w:afterAutospacing="0" w:line="480" w:lineRule="auto"/>
        <w:rPr>
          <w:rFonts w:ascii="Times New Roman" w:eastAsiaTheme="minorEastAsia" w:hAnsi="Times New Roman" w:cs="Times New Roman"/>
          <w:b/>
          <w:color w:val="000000" w:themeColor="text1"/>
          <w:kern w:val="24"/>
        </w:rPr>
      </w:pPr>
      <w:r w:rsidRPr="00EA1EB5">
        <w:rPr>
          <w:rFonts w:ascii="Times New Roman" w:eastAsiaTheme="minorEastAsia" w:hAnsi="Times New Roman" w:cs="Times New Roman"/>
          <w:b/>
          <w:color w:val="000000" w:themeColor="text1"/>
          <w:kern w:val="24"/>
        </w:rPr>
        <w:t xml:space="preserve">Supplementary </w:t>
      </w:r>
      <w:r w:rsidRPr="00F641D6">
        <w:rPr>
          <w:rFonts w:ascii="Times New Roman" w:eastAsiaTheme="minorEastAsia" w:hAnsi="Times New Roman" w:cs="Times New Roman"/>
          <w:b/>
          <w:color w:val="000000" w:themeColor="text1"/>
          <w:kern w:val="24"/>
        </w:rPr>
        <w:t>Fig.1</w:t>
      </w:r>
      <w:r w:rsidRPr="00AC3001">
        <w:rPr>
          <w:rFonts w:ascii="Times New Roman" w:eastAsiaTheme="minorEastAsia" w:hAnsi="Times New Roman" w:cs="Times New Roman"/>
          <w:b/>
          <w:color w:val="000000" w:themeColor="text1"/>
          <w:kern w:val="24"/>
        </w:rPr>
        <w:t xml:space="preserve">. </w:t>
      </w:r>
      <w:r w:rsidR="00F641D6" w:rsidRPr="00F641D6">
        <w:rPr>
          <w:rFonts w:ascii="Times New Roman" w:eastAsiaTheme="minorEastAsia" w:hAnsi="Times New Roman" w:cs="Times New Roman"/>
          <w:b/>
          <w:color w:val="000000" w:themeColor="text1"/>
          <w:kern w:val="24"/>
        </w:rPr>
        <w:t>The gating strategy of microglia.</w:t>
      </w:r>
    </w:p>
    <w:p w:rsidR="00BE681E" w:rsidRPr="00F641D6" w:rsidRDefault="008E3D56" w:rsidP="00F641D6">
      <w:pPr>
        <w:spacing w:line="36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F641D6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Debris and aggregates were eliminated from the analysis by forward- and side-scatter characteristics (small plots). </w:t>
      </w:r>
      <w:r w:rsidR="00F641D6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The alive myeloid cells </w:t>
      </w:r>
      <w:r w:rsidRPr="00F641D6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were further </w:t>
      </w:r>
      <w:r w:rsidR="00F641D6">
        <w:rPr>
          <w:rFonts w:ascii="Times New Roman" w:hAnsi="Times New Roman" w:cs="Times New Roman"/>
          <w:color w:val="000000"/>
          <w:kern w:val="0"/>
          <w:sz w:val="24"/>
          <w:szCs w:val="24"/>
        </w:rPr>
        <w:t>identified by CD11b and CD45. M</w:t>
      </w:r>
      <w:r w:rsidR="00F641D6" w:rsidRPr="00F641D6">
        <w:rPr>
          <w:rFonts w:ascii="Times New Roman" w:hAnsi="Times New Roman" w:cs="Times New Roman"/>
          <w:color w:val="000000"/>
          <w:kern w:val="0"/>
          <w:sz w:val="24"/>
          <w:szCs w:val="24"/>
        </w:rPr>
        <w:t>icroglia</w:t>
      </w:r>
      <w:r w:rsidR="00F641D6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were sorted using </w:t>
      </w:r>
      <w:r w:rsidR="00F641D6" w:rsidRPr="00F641D6">
        <w:rPr>
          <w:rFonts w:ascii="Times New Roman" w:hAnsi="Times New Roman" w:cs="Times New Roman"/>
          <w:color w:val="000000"/>
          <w:kern w:val="0"/>
          <w:sz w:val="24"/>
          <w:szCs w:val="24"/>
        </w:rPr>
        <w:t>CD11b</w:t>
      </w:r>
      <w:r w:rsidR="00F641D6" w:rsidRPr="00281669">
        <w:rPr>
          <w:rFonts w:ascii="Times New Roman" w:hAnsi="Times New Roman" w:cs="Times New Roman"/>
          <w:color w:val="000000"/>
          <w:kern w:val="0"/>
          <w:sz w:val="24"/>
          <w:szCs w:val="24"/>
          <w:vertAlign w:val="superscript"/>
        </w:rPr>
        <w:t>+</w:t>
      </w:r>
      <w:r w:rsidR="00F641D6" w:rsidRPr="00F641D6">
        <w:rPr>
          <w:rFonts w:ascii="Times New Roman" w:hAnsi="Times New Roman" w:cs="Times New Roman"/>
          <w:color w:val="000000"/>
          <w:kern w:val="0"/>
          <w:sz w:val="24"/>
          <w:szCs w:val="24"/>
        </w:rPr>
        <w:t>/ CD45</w:t>
      </w:r>
      <w:r w:rsidR="00F641D6" w:rsidRPr="00281669">
        <w:rPr>
          <w:rFonts w:ascii="Times New Roman" w:hAnsi="Times New Roman" w:cs="Times New Roman"/>
          <w:color w:val="000000"/>
          <w:kern w:val="0"/>
          <w:sz w:val="24"/>
          <w:szCs w:val="24"/>
          <w:vertAlign w:val="superscript"/>
        </w:rPr>
        <w:t>low</w:t>
      </w:r>
      <w:r w:rsidR="00F641D6" w:rsidRPr="00F641D6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as a</w:t>
      </w:r>
      <w:r w:rsidR="00F641D6" w:rsidRPr="00281669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marker</w:t>
      </w:r>
      <w:r w:rsidRPr="00F641D6">
        <w:rPr>
          <w:rFonts w:ascii="Times New Roman" w:hAnsi="Times New Roman" w:cs="Times New Roman"/>
          <w:color w:val="000000"/>
          <w:kern w:val="0"/>
          <w:sz w:val="24"/>
          <w:szCs w:val="24"/>
        </w:rPr>
        <w:t>.</w:t>
      </w:r>
      <w:bookmarkStart w:id="0" w:name="_GoBack"/>
      <w:bookmarkEnd w:id="0"/>
    </w:p>
    <w:sectPr w:rsidR="00BE681E" w:rsidRPr="00F641D6" w:rsidSect="004A24C3">
      <w:pgSz w:w="11906" w:h="16838" w:code="9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5ED9" w:rsidRDefault="007D5ED9" w:rsidP="003B0ECD">
      <w:r>
        <w:separator/>
      </w:r>
    </w:p>
  </w:endnote>
  <w:endnote w:type="continuationSeparator" w:id="1">
    <w:p w:rsidR="007D5ED9" w:rsidRDefault="007D5ED9" w:rsidP="003B0E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5ED9" w:rsidRDefault="007D5ED9" w:rsidP="003B0ECD">
      <w:r>
        <w:separator/>
      </w:r>
    </w:p>
  </w:footnote>
  <w:footnote w:type="continuationSeparator" w:id="1">
    <w:p w:rsidR="007D5ED9" w:rsidRDefault="007D5ED9" w:rsidP="003B0EC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35FE1"/>
    <w:rsid w:val="00281669"/>
    <w:rsid w:val="00335FE1"/>
    <w:rsid w:val="003B0ECD"/>
    <w:rsid w:val="004A24C3"/>
    <w:rsid w:val="007D5ED9"/>
    <w:rsid w:val="00894E57"/>
    <w:rsid w:val="008E3D56"/>
    <w:rsid w:val="00BE681E"/>
    <w:rsid w:val="00D176AF"/>
    <w:rsid w:val="00F641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6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E3D56"/>
    <w:rPr>
      <w:b/>
      <w:bCs/>
    </w:rPr>
  </w:style>
  <w:style w:type="paragraph" w:styleId="a4">
    <w:name w:val="Normal (Web)"/>
    <w:basedOn w:val="a"/>
    <w:uiPriority w:val="99"/>
    <w:unhideWhenUsed/>
    <w:rsid w:val="00F641D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Char"/>
    <w:uiPriority w:val="99"/>
    <w:semiHidden/>
    <w:unhideWhenUsed/>
    <w:rsid w:val="003B0E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3B0ECD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3B0E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3B0EC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mao meng</dc:creator>
  <cp:keywords/>
  <dc:description/>
  <cp:lastModifiedBy>lenovo</cp:lastModifiedBy>
  <cp:revision>7</cp:revision>
  <dcterms:created xsi:type="dcterms:W3CDTF">2020-06-23T12:35:00Z</dcterms:created>
  <dcterms:modified xsi:type="dcterms:W3CDTF">2020-06-24T03:30:00Z</dcterms:modified>
</cp:coreProperties>
</file>