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2F3" w:rsidRDefault="003F22F3" w:rsidP="003F22F3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3F22F3">
        <w:rPr>
          <w:rFonts w:ascii="Times New Roman" w:hAnsi="Times New Roman" w:cs="Times New Roman"/>
          <w:b/>
        </w:rPr>
        <w:t xml:space="preserve">Additional </w:t>
      </w:r>
      <w:r>
        <w:rPr>
          <w:rFonts w:ascii="Times New Roman" w:hAnsi="Times New Roman" w:cs="Times New Roman"/>
          <w:b/>
        </w:rPr>
        <w:t>F</w:t>
      </w:r>
      <w:r w:rsidRPr="003F22F3">
        <w:rPr>
          <w:rFonts w:ascii="Times New Roman" w:hAnsi="Times New Roman" w:cs="Times New Roman"/>
          <w:b/>
        </w:rPr>
        <w:t>ile 1</w:t>
      </w:r>
    </w:p>
    <w:p w:rsidR="00A9191C" w:rsidRDefault="003F22F3" w:rsidP="00A9191C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Figure S1</w:t>
      </w:r>
      <w:r w:rsidR="00A9191C" w:rsidRPr="00A9191C">
        <w:rPr>
          <w:rFonts w:ascii="Times New Roman" w:hAnsi="Times New Roman" w:cs="Times New Roman"/>
          <w:b/>
        </w:rPr>
        <w:t xml:space="preserve">. </w:t>
      </w:r>
      <w:r w:rsidR="00A9191C" w:rsidRPr="00A9191C">
        <w:rPr>
          <w:rFonts w:ascii="Times New Roman" w:hAnsi="Times New Roman" w:cs="Times New Roman"/>
        </w:rPr>
        <w:t xml:space="preserve">Odds ratio for association of genetically predicted gut microbiota with neuropsychological diseases. </w:t>
      </w:r>
    </w:p>
    <w:p w:rsidR="00A9191C" w:rsidRPr="00A9191C" w:rsidRDefault="00A9191C" w:rsidP="00A9191C">
      <w:pPr>
        <w:jc w:val="left"/>
        <w:rPr>
          <w:rFonts w:ascii="Times New Roman" w:hAnsi="Times New Roman" w:cs="Times New Roman"/>
        </w:rPr>
      </w:pPr>
    </w:p>
    <w:p w:rsidR="00A9191C" w:rsidRDefault="003F22F3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Table S</w:t>
      </w:r>
      <w:r w:rsidR="00A9191C" w:rsidRPr="00A9191C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1. </w:t>
      </w:r>
      <w:r w:rsidR="00A9191C" w:rsidRPr="00A9191C">
        <w:rPr>
          <w:rFonts w:ascii="Times New Roman" w:eastAsia="等线" w:hAnsi="Times New Roman" w:cs="Times New Roman"/>
          <w:bCs/>
          <w:color w:val="000000"/>
          <w:kern w:val="0"/>
          <w:sz w:val="22"/>
        </w:rPr>
        <w:t>Characteristics of selected SNPs for core gut microbiota.</w:t>
      </w:r>
    </w:p>
    <w:p w:rsidR="00762263" w:rsidRPr="00762263" w:rsidRDefault="00762263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Table S</w:t>
      </w:r>
      <w:r w:rsidRPr="00544A7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2. </w:t>
      </w:r>
      <w:bookmarkStart w:id="1" w:name="_Hlk50543175"/>
      <w:r w:rsidRPr="005B1C49">
        <w:rPr>
          <w:rFonts w:ascii="Times New Roman" w:eastAsia="等线" w:hAnsi="Times New Roman" w:cs="Times New Roman"/>
          <w:bCs/>
          <w:color w:val="000000"/>
          <w:kern w:val="0"/>
          <w:sz w:val="22"/>
        </w:rPr>
        <w:t>Characteristics of selected SNPs for gut metabolites.</w:t>
      </w:r>
      <w:bookmarkEnd w:id="1"/>
    </w:p>
    <w:p w:rsidR="00A9191C" w:rsidRPr="00A9191C" w:rsidRDefault="003F22F3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bookmarkStart w:id="2" w:name="_Hlk50542909"/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Table S</w:t>
      </w:r>
      <w:r w:rsidR="005B1C49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3</w:t>
      </w:r>
      <w:r w:rsidR="00A9191C" w:rsidRPr="00A9191C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. </w:t>
      </w:r>
      <w:r w:rsidR="00A9191C" w:rsidRPr="00A9191C">
        <w:rPr>
          <w:rFonts w:ascii="Times New Roman" w:eastAsia="等线" w:hAnsi="Times New Roman" w:cs="Times New Roman"/>
          <w:bCs/>
          <w:color w:val="000000"/>
          <w:kern w:val="0"/>
          <w:sz w:val="22"/>
        </w:rPr>
        <w:t>Characteristics of selected SNPs for neuropsychological diseases.</w:t>
      </w:r>
    </w:p>
    <w:p w:rsidR="00A9191C" w:rsidRPr="00A9191C" w:rsidRDefault="003F22F3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Table S</w:t>
      </w:r>
      <w:r w:rsidR="005B1C49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4</w:t>
      </w:r>
      <w:r w:rsidR="00A9191C" w:rsidRPr="00A9191C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. </w:t>
      </w:r>
      <w:r w:rsidR="00A9191C" w:rsidRPr="00A9191C">
        <w:rPr>
          <w:rFonts w:ascii="Times New Roman" w:eastAsia="等线" w:hAnsi="Times New Roman" w:cs="Times New Roman"/>
          <w:bCs/>
          <w:color w:val="000000"/>
          <w:kern w:val="0"/>
          <w:sz w:val="22"/>
        </w:rPr>
        <w:t>Description of the diagnostic assessment for neuropsychological diseases.</w:t>
      </w:r>
    </w:p>
    <w:p w:rsidR="00A9191C" w:rsidRPr="00A9191C" w:rsidRDefault="003F22F3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Table S</w:t>
      </w:r>
      <w:r w:rsidR="005B1C49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5</w:t>
      </w:r>
      <w:r w:rsidR="00A9191C" w:rsidRPr="00A9191C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. </w:t>
      </w:r>
      <w:r w:rsidR="00A9191C" w:rsidRPr="00A9191C">
        <w:rPr>
          <w:rFonts w:ascii="Times New Roman" w:eastAsia="等线" w:hAnsi="Times New Roman" w:cs="Times New Roman"/>
          <w:bCs/>
          <w:color w:val="000000"/>
          <w:kern w:val="0"/>
          <w:sz w:val="22"/>
        </w:rPr>
        <w:t>Associations between genetically predicted gut microbiota and neuropsychological diseases in sensitivity analyses.</w:t>
      </w:r>
    </w:p>
    <w:p w:rsidR="00A9191C" w:rsidRPr="00A9191C" w:rsidRDefault="003F22F3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Table S</w:t>
      </w:r>
      <w:r w:rsidR="005B1C49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6</w:t>
      </w:r>
      <w:r w:rsidR="00A9191C" w:rsidRPr="00A9191C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.</w:t>
      </w:r>
      <w:r w:rsidR="00A9191C" w:rsidRPr="00A9191C">
        <w:rPr>
          <w:rFonts w:ascii="Times New Roman" w:eastAsia="等线" w:hAnsi="Times New Roman" w:cs="Times New Roman"/>
          <w:bCs/>
          <w:color w:val="000000"/>
          <w:kern w:val="0"/>
          <w:sz w:val="22"/>
        </w:rPr>
        <w:t>Associations between genetically predicted gut microbiota and neuropsychological diseases in a leave-one-out approach.</w:t>
      </w:r>
    </w:p>
    <w:p w:rsidR="00A9191C" w:rsidRDefault="003F22F3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Table S</w:t>
      </w:r>
      <w:r w:rsidR="005B1C49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7</w:t>
      </w:r>
      <w:r w:rsidR="00A9191C" w:rsidRPr="00A9191C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. </w:t>
      </w:r>
      <w:r w:rsidR="00A9191C" w:rsidRPr="00A9191C">
        <w:rPr>
          <w:rFonts w:ascii="Times New Roman" w:eastAsia="等线" w:hAnsi="Times New Roman" w:cs="Times New Roman"/>
          <w:bCs/>
          <w:color w:val="000000"/>
          <w:kern w:val="0"/>
          <w:sz w:val="22"/>
        </w:rPr>
        <w:t>Associations between genetically predicted metabolites and neuropsychological diseases using IVW method.</w:t>
      </w:r>
    </w:p>
    <w:p w:rsidR="00762263" w:rsidRPr="00A9191C" w:rsidRDefault="00762263" w:rsidP="00762263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  <w:r w:rsidRPr="00762263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Table S8. </w:t>
      </w:r>
      <w:r w:rsidRPr="00762263">
        <w:rPr>
          <w:rFonts w:ascii="Times New Roman" w:eastAsia="等线" w:hAnsi="Times New Roman" w:cs="Times New Roman"/>
          <w:bCs/>
          <w:color w:val="000000"/>
          <w:kern w:val="0"/>
          <w:sz w:val="22"/>
        </w:rPr>
        <w:t>MR Power calculation for detecting significant (P &lt; 7.6×10-4) causal effect (OR = 1.2) of gut microbiome on the risk of AD, MDD, and SCZ.</w:t>
      </w:r>
    </w:p>
    <w:p w:rsidR="00A9191C" w:rsidRDefault="003F22F3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Table S</w:t>
      </w:r>
      <w:r w:rsidR="00762263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9</w:t>
      </w:r>
      <w:r w:rsidR="00A9191C" w:rsidRPr="00A9191C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. </w:t>
      </w:r>
      <w:r w:rsidR="00A9191C" w:rsidRPr="00A9191C">
        <w:rPr>
          <w:rFonts w:ascii="Times New Roman" w:eastAsia="等线" w:hAnsi="Times New Roman" w:cs="Times New Roman"/>
          <w:bCs/>
          <w:color w:val="000000"/>
          <w:kern w:val="0"/>
          <w:sz w:val="22"/>
        </w:rPr>
        <w:t>Effect estimates for association of genetically predicted neuropsychological diseases with gut microbiota using four Mendelian randomization methods.</w:t>
      </w:r>
    </w:p>
    <w:p w:rsidR="00762263" w:rsidRPr="00762263" w:rsidRDefault="00762263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bookmarkEnd w:id="2"/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 w:rsidP="00A9191C">
      <w:pPr>
        <w:widowControl/>
        <w:jc w:val="left"/>
        <w:rPr>
          <w:rFonts w:ascii="Times New Roman" w:eastAsia="等线" w:hAnsi="Times New Roman" w:cs="Times New Roman"/>
          <w:bCs/>
          <w:color w:val="000000"/>
          <w:kern w:val="0"/>
          <w:sz w:val="22"/>
        </w:rPr>
      </w:pPr>
    </w:p>
    <w:p w:rsidR="00942A77" w:rsidRDefault="00942A7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42A77" w:rsidRDefault="003F22F3" w:rsidP="00942A77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Figure S1</w:t>
      </w:r>
      <w:r w:rsidR="00942A77" w:rsidRPr="00942A77">
        <w:rPr>
          <w:rFonts w:ascii="Times New Roman" w:hAnsi="Times New Roman" w:cs="Times New Roman"/>
          <w:b/>
          <w:bCs/>
        </w:rPr>
        <w:t xml:space="preserve">. Odds ratio for association of genetically predicted gut microbiota with neuropsychological diseases. </w:t>
      </w:r>
    </w:p>
    <w:p w:rsidR="00942A77" w:rsidRDefault="00942A77" w:rsidP="00942A77">
      <w:pPr>
        <w:widowControl/>
        <w:jc w:val="left"/>
        <w:rPr>
          <w:rFonts w:ascii="Times New Roman" w:hAnsi="Times New Roman" w:cs="Times New Roman"/>
        </w:rPr>
      </w:pPr>
      <w:r w:rsidRPr="00942A77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79E5557B" wp14:editId="6E0D4F36">
            <wp:extent cx="5274310" cy="2764790"/>
            <wp:effectExtent l="0" t="0" r="2540" b="0"/>
            <wp:docPr id="16" name="图片 1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D13A59C-D8EF-4AEA-B935-00DD3D8A7C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D13A59C-D8EF-4AEA-B935-00DD3D8A7C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A77" w:rsidRDefault="00942A77" w:rsidP="00942A77">
      <w:pPr>
        <w:widowControl/>
        <w:jc w:val="left"/>
        <w:rPr>
          <w:rFonts w:ascii="Times New Roman" w:hAnsi="Times New Roman" w:cs="Times New Roman"/>
        </w:rPr>
      </w:pPr>
      <w:r w:rsidRPr="00942A77">
        <w:rPr>
          <w:rFonts w:ascii="Times New Roman" w:hAnsi="Times New Roman" w:cs="Times New Roman"/>
        </w:rPr>
        <w:t>OR: odds ratio; CI: confidence internal; SNP, single-nucleotide polymorphism; AD, Alzheimer’s disease; MDD, major depressive; SCZ, schizophrenia. OR (95% CI) means risk of amyotrophic neuropsychological diseases per 1-allele increase in single nucleotide polymorphisms related to greater abundance of gut microbiota.</w:t>
      </w:r>
    </w:p>
    <w:p w:rsidR="00942A77" w:rsidRPr="00942A77" w:rsidRDefault="00942A77" w:rsidP="00942A77">
      <w:pPr>
        <w:widowControl/>
        <w:jc w:val="left"/>
        <w:rPr>
          <w:rFonts w:ascii="Times New Roman" w:hAnsi="Times New Roman" w:cs="Times New Roman"/>
        </w:rPr>
      </w:pPr>
      <w:r w:rsidRPr="00942A77">
        <w:rPr>
          <w:rFonts w:ascii="Times New Roman" w:hAnsi="Times New Roman" w:cs="Times New Roman"/>
        </w:rPr>
        <w:t xml:space="preserve"> </w:t>
      </w:r>
    </w:p>
    <w:p w:rsidR="00942A77" w:rsidRDefault="00942A7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F6CA5" w:rsidRPr="00544A7E" w:rsidRDefault="003F22F3" w:rsidP="00A9191C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Table S</w:t>
      </w:r>
      <w:r w:rsidR="00544A7E" w:rsidRPr="00544A7E">
        <w:rPr>
          <w:rFonts w:ascii="Times New Roman" w:hAnsi="Times New Roman" w:cs="Times New Roman"/>
          <w:b/>
        </w:rPr>
        <w:t>1. Characteristics of selected SNPs for core gut microbiota.</w:t>
      </w:r>
    </w:p>
    <w:tbl>
      <w:tblPr>
        <w:tblpPr w:leftFromText="180" w:rightFromText="180" w:horzAnchor="margin" w:tblpXSpec="center" w:tblpY="313"/>
        <w:tblW w:w="10690" w:type="dxa"/>
        <w:tblLayout w:type="fixed"/>
        <w:tblLook w:val="04A0" w:firstRow="1" w:lastRow="0" w:firstColumn="1" w:lastColumn="0" w:noHBand="0" w:noVBand="1"/>
      </w:tblPr>
      <w:tblGrid>
        <w:gridCol w:w="1435"/>
        <w:gridCol w:w="938"/>
        <w:gridCol w:w="523"/>
        <w:gridCol w:w="909"/>
        <w:gridCol w:w="909"/>
        <w:gridCol w:w="427"/>
        <w:gridCol w:w="427"/>
        <w:gridCol w:w="750"/>
        <w:gridCol w:w="603"/>
        <w:gridCol w:w="452"/>
        <w:gridCol w:w="754"/>
        <w:gridCol w:w="904"/>
        <w:gridCol w:w="905"/>
        <w:gridCol w:w="754"/>
      </w:tblGrid>
      <w:tr w:rsidR="00544A7E" w:rsidRPr="00545B39" w:rsidTr="00545B39">
        <w:trPr>
          <w:trHeight w:val="201"/>
        </w:trPr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Core gut microbiota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SNP</w:t>
            </w:r>
          </w:p>
        </w:tc>
        <w:tc>
          <w:tcPr>
            <w:tcW w:w="52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Chr.</w:t>
            </w:r>
          </w:p>
        </w:tc>
        <w:tc>
          <w:tcPr>
            <w:tcW w:w="9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Locus start</w:t>
            </w:r>
          </w:p>
        </w:tc>
        <w:tc>
          <w:tcPr>
            <w:tcW w:w="9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Locus end</w:t>
            </w:r>
          </w:p>
        </w:tc>
        <w:tc>
          <w:tcPr>
            <w:tcW w:w="4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A1</w:t>
            </w:r>
          </w:p>
        </w:tc>
        <w:tc>
          <w:tcPr>
            <w:tcW w:w="4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A2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P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Beta</w:t>
            </w:r>
          </w:p>
        </w:tc>
        <w:tc>
          <w:tcPr>
            <w:tcW w:w="4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SE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β</w:t>
            </w: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-div </w:t>
            </w:r>
            <w:r w:rsidRPr="00545B39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</w:rPr>
              <w:t>P</w:t>
            </w:r>
          </w:p>
        </w:tc>
        <w:tc>
          <w:tcPr>
            <w:tcW w:w="9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Nearest gene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Genes in locus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Variance explained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Actinobacteria class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rs34613612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32,184,901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32,204,347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6.34E-10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9.87E-03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KRTAP8-1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KRTAP8-1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0.0209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Actinobacteria phylum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rs34613612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32,184,901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32,204,347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6.34E-10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9.87E-03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KRTAP8-1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KRTAP8-1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0.0209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rs10928827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129,426,740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129,473,850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HS6ST1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0.0180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rs148330122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38,497,288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38,631,252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1.32E-09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0.08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SIPA1L3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SIPA1L3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0.0201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rs2071199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43,030,809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43,037,422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1.24E-08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0.06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HNF4A–AS1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HNF4A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0.0178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rs479105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3,357,596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3,393,503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1.21E-08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PRMT8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0.0178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rs7083345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7,020,329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7,044,987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3.38E-10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RP11-554I8.2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0.0209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rs7646786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185,729,634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185,742,372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2.29E-08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LOC344887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0.0171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Blautia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genus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rs4669413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9,801,744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9,818,596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1.20E-08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0.03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RP11–521D12.1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0.0178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Blautia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genus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rs79387448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103,099,953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103,239,356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7.68E-11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-0.31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SLC9A2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SLC9A2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0.0231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 family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rs35275482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60,027,987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60,128,040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3.72E-11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0.08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BNIP2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0.0239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rs35275482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60,027,987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60,128,040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3.72E-11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0.08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BNIP3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0.0239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Erysipelotrichaceae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family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rs11877825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10,566,345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10,595,758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2.82E-11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NAPG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0.0242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Erysipelotrichaceae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family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rs17421787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131,293,675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131,512,291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3.60E-08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RP11-22J15.1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0.0166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Erysipelotrichales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rs11877825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10,566,345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10,595,758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2.82E-11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NAPG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0.0242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Erysipelotrichales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rs17421787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131,293,675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131,512,291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3.60E-08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RP11-22J15.2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0.0166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Erysipelotrichia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class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rs11877825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10,566,345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10,595,758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2.82E-11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NAPG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0.0242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Erysipelotrichia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class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rs17421787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131,293,675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131,512,291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3.60E-08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RP11-22J15.3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0.0166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EscherichiaShigella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rs13096731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58,014,818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58,089,851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2.55E-08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0.08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FLNB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FLNB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0.0170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Gammaproteobacteria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class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rs4621152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217,857,450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217,924,261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1.40E-08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-0.29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AC007557.1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0.0176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Gammaproteobacteria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class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rs9300430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98,269,478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98,306,405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1.30E-09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-0.61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RAP2A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0.0201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rs10928827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129,426,740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129,473,850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4.19E-09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HS6ST2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0.0189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rs1362404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51,955,443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52,017,380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1.56E-08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7.50E-05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TOX3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0.0175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rs59042687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95,359,287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95,823,523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6.22E-09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LINC00879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0.0185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rs62295801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162,444,724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163,236,170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5.32E-10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LINC01192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LINC01192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0.0211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rs7083345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7,020,329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7,044,987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2.89E-09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RP11-554I8.2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0.0199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rs7113056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122,091,502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122,154,110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1.72E-13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0.07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RP11-166D19.1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0.0296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lastRenderedPageBreak/>
              <w:t>Marinilabiliaceae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family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rs11724031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77,441,448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77,467,405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2.44E-10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-0.97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SHROOM3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SHROOM3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0.0219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family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rs11915634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1,452,602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1,517,331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2.99E-10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0.21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CNTN6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0.0217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family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rs9831278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98,879,786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98,942,990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2.53E-08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-1.16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0.21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LINC00974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0.0170 </w:t>
            </w:r>
          </w:p>
        </w:tc>
      </w:tr>
      <w:tr w:rsidR="00544A7E" w:rsidRPr="00545B39" w:rsidTr="00545B39">
        <w:trPr>
          <w:trHeight w:val="604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rs12149695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27,205,994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27,293,886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1.82E-09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FLJ21408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NSMCE1, FLJ21408, KDM8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0.0198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rs13276516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56,589,428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56,596,140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5.54E-09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-0.61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TGS1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0.0186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rs17085775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71,165,704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71,167,878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2.06E-08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0.18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C9orf71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0.0172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rs249733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141,877,862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141,911,748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4.74E-10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-0.65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SPRY4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0.0212 </w:t>
            </w:r>
          </w:p>
        </w:tc>
      </w:tr>
      <w:tr w:rsidR="00544A7E" w:rsidRPr="00545B39" w:rsidTr="00545B39">
        <w:trPr>
          <w:trHeight w:val="604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Species-level OTU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rs1009634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4,779,313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4,900,344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7.12E-09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0.23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AKAP3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NDUFA9, GALNT8, RP11-234B24.2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0.0183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Species-level OTU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rs2318350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139,889,972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139,942,500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3.65E-09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-1.15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0.19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COL22A1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COL22A1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0.0190 </w:t>
            </w:r>
          </w:p>
        </w:tc>
      </w:tr>
      <w:tr w:rsidR="00544A7E" w:rsidRPr="00545B39" w:rsidTr="00545B39">
        <w:trPr>
          <w:trHeight w:val="1007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Species-level OTU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rs3925158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38,161,078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38,313,688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6.29E-09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SLC22A13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SLC22A13, MYD88, DLEC1, ACAA1, OXSR1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0.0185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OTU13305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Fecalibacterium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Species-level OTU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rs597205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112,379,026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112,415,622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7.68E-09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-0.62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C1orf183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C1orf183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0.0183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OTU15355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Dialister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Species-level OTU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rs12442649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37,968,393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38,035,538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3.72E-08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-1.49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0.27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TMCO5A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0.0166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Proteobacteria phylum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rs9323326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58,476,448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58,532,709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8.76E-10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0.03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SLC35F4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C14orf37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0.0206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Acidaminococcaceae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rs17661843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48,381,902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48,433,594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3.72E-14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0.18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ABCA13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ABCA13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0.0312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Acidaminococcaceae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rs56006724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228,486,044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228,523,585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6.35E-10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-0.88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C2orf83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C2orf83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0.0209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Acidaminococcaceae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rs75036654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37,717,219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37,780,821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4.94E-10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-1.39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0.22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LINC01137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0.0212 </w:t>
            </w:r>
          </w:p>
        </w:tc>
      </w:tr>
      <w:tr w:rsidR="00544A7E" w:rsidRPr="00545B39" w:rsidTr="00545B39">
        <w:trPr>
          <w:trHeight w:val="402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Acidaminococcaceae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rs986417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60,787,269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61,122,040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2.63E-09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0.23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SIX6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SIX6, C14orf39, SIX1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0.0194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rs938295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16,087,164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16,124,985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2.34E-08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-0.49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0.09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FBLIM1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FBLIM1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0.0171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lastRenderedPageBreak/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Erysipelotrichaceae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rs11626933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90,681,816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90,810,659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1.83E-08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C14orf102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C14orf102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0.0173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rs11724031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77,441,448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77,467,405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2.44E-10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-0.97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SHROOM3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SHROOM3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0.0219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rs11915634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1,452,602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1,517,331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2.99E-10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0.21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CNTN7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0.0217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rs9831278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98,879,786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98,942,990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2.53E-08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-1.16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0.21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LINC00973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0.0170 </w:t>
            </w:r>
          </w:p>
        </w:tc>
      </w:tr>
      <w:tr w:rsidR="00544A7E" w:rsidRPr="00545B39" w:rsidTr="00545B39">
        <w:trPr>
          <w:trHeight w:val="201"/>
        </w:trPr>
        <w:tc>
          <w:tcPr>
            <w:tcW w:w="14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Porphyromonadaceae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rs7656342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9,721,358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9,895,176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2.80E-09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0.39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0.07 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DRD5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SLC2A9, DRD5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0.0193 </w:t>
            </w:r>
          </w:p>
        </w:tc>
      </w:tr>
      <w:tr w:rsidR="00544A7E" w:rsidRPr="00545B39" w:rsidTr="00545B39">
        <w:trPr>
          <w:trHeight w:val="21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Porphyromonadaceae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rs9291879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66,515,817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66,550,855</w:t>
            </w:r>
          </w:p>
        </w:tc>
        <w:tc>
          <w:tcPr>
            <w:tcW w:w="4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4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3.51E-09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 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CD180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A7E" w:rsidRPr="00545B39" w:rsidRDefault="00544A7E" w:rsidP="00545B3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0.0191 </w:t>
            </w:r>
          </w:p>
        </w:tc>
      </w:tr>
    </w:tbl>
    <w:p w:rsidR="00544A7E" w:rsidRPr="00544A7E" w:rsidRDefault="00544A7E" w:rsidP="00A9191C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544A7E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SNP, single-nucleotide polymorphisms; </w:t>
      </w:r>
      <w:proofErr w:type="spellStart"/>
      <w:r w:rsidRPr="00544A7E">
        <w:rPr>
          <w:rFonts w:ascii="Times New Roman" w:eastAsia="等线" w:hAnsi="Times New Roman" w:cs="Times New Roman"/>
          <w:color w:val="000000"/>
          <w:kern w:val="0"/>
          <w:sz w:val="22"/>
        </w:rPr>
        <w:t>Chr</w:t>
      </w:r>
      <w:proofErr w:type="spellEnd"/>
      <w:r w:rsidRPr="00544A7E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, chromosome; A1, effect allele; A2, non-effect allele; P, meta-analysis P value for A1; Beta, meta-analysis </w:t>
      </w:r>
      <w:proofErr w:type="spellStart"/>
      <w:r w:rsidRPr="00544A7E">
        <w:rPr>
          <w:rFonts w:ascii="Times New Roman" w:eastAsia="等线" w:hAnsi="Times New Roman" w:cs="Times New Roman"/>
          <w:color w:val="000000"/>
          <w:kern w:val="0"/>
          <w:sz w:val="22"/>
        </w:rPr>
        <w:t>coeffcient</w:t>
      </w:r>
      <w:proofErr w:type="spellEnd"/>
      <w:r w:rsidRPr="00544A7E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for A1; SE, standard error; β-div P, P value for association with β diversity.</w:t>
      </w:r>
    </w:p>
    <w:p w:rsidR="00544A7E" w:rsidRPr="00544A7E" w:rsidRDefault="00544A7E" w:rsidP="00A9191C">
      <w:pPr>
        <w:jc w:val="left"/>
        <w:rPr>
          <w:rFonts w:ascii="Times New Roman" w:hAnsi="Times New Roman" w:cs="Times New Roman"/>
        </w:rPr>
      </w:pPr>
    </w:p>
    <w:p w:rsidR="00544A7E" w:rsidRPr="00544A7E" w:rsidRDefault="00544A7E" w:rsidP="00A9191C">
      <w:pPr>
        <w:widowControl/>
        <w:jc w:val="left"/>
        <w:rPr>
          <w:rFonts w:ascii="Times New Roman" w:hAnsi="Times New Roman" w:cs="Times New Roman"/>
        </w:rPr>
      </w:pPr>
      <w:r w:rsidRPr="00544A7E">
        <w:rPr>
          <w:rFonts w:ascii="Times New Roman" w:hAnsi="Times New Roman" w:cs="Times New Roman"/>
        </w:rPr>
        <w:br w:type="page"/>
      </w:r>
    </w:p>
    <w:p w:rsidR="00EC13B4" w:rsidRPr="00544A7E" w:rsidRDefault="00EC13B4" w:rsidP="00EC13B4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lastRenderedPageBreak/>
        <w:t>Table S</w:t>
      </w:r>
      <w:r w:rsidRPr="00544A7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2. Characteristics of selected SNPs for </w:t>
      </w: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gut metabolites</w:t>
      </w:r>
      <w:r w:rsidRPr="00544A7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.</w:t>
      </w:r>
    </w:p>
    <w:tbl>
      <w:tblPr>
        <w:tblpPr w:leftFromText="180" w:rightFromText="180" w:horzAnchor="margin" w:tblpXSpec="center" w:tblpY="413"/>
        <w:tblW w:w="10060" w:type="dxa"/>
        <w:tblLook w:val="04A0" w:firstRow="1" w:lastRow="0" w:firstColumn="1" w:lastColumn="0" w:noHBand="0" w:noVBand="1"/>
      </w:tblPr>
      <w:tblGrid>
        <w:gridCol w:w="1066"/>
        <w:gridCol w:w="1109"/>
        <w:gridCol w:w="791"/>
        <w:gridCol w:w="1070"/>
        <w:gridCol w:w="1138"/>
        <w:gridCol w:w="762"/>
        <w:gridCol w:w="762"/>
        <w:gridCol w:w="791"/>
        <w:gridCol w:w="791"/>
        <w:gridCol w:w="791"/>
        <w:gridCol w:w="989"/>
      </w:tblGrid>
      <w:tr w:rsidR="00F74A1B" w:rsidRPr="00545B39" w:rsidTr="00F74A1B">
        <w:trPr>
          <w:trHeight w:val="295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</w:pPr>
            <w:bookmarkStart w:id="3" w:name="RANGE!A1:K68"/>
            <w:r w:rsidRPr="00545B39"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  <w:t>Metabolites</w:t>
            </w:r>
            <w:bookmarkEnd w:id="3"/>
          </w:p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  <w:t>SNP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  <w:t>Chr</w:t>
            </w:r>
            <w:proofErr w:type="spellEnd"/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  <w:t>Position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  <w:t xml:space="preserve">Closest </w:t>
            </w:r>
            <w:proofErr w:type="spellStart"/>
            <w:r w:rsidRPr="00545B39"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  <w:t>genec</w:t>
            </w:r>
            <w:proofErr w:type="spellEnd"/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  <w:t>A1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  <w:t>A2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  <w:t>MAF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  <w:t>Beta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  <w:t>SE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color w:val="000000"/>
                <w:kern w:val="0"/>
                <w:sz w:val="13"/>
                <w:szCs w:val="11"/>
              </w:rPr>
              <w:t>P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BHB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rs10496767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137581892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HNMT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0.243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6.67E-06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BHB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rs11676084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169412220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SPC25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0.248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6.77E-06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BHB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rs12989808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112496205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TMEM87B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0.108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0.32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0.07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7.33E-06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BHB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rs11898180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17902161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MSGN1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0.377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9.14E-06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BHB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rs17801569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81668013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PSAT1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0.138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0.06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9.83E-06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betaine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rs10178297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103998526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MRPS9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0.160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6.74E-06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betaine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rs10786317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83003759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NRG3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0.437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-0.16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4.72E-06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betaine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rs10817686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116739671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TNC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0.471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0.10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1.68E-06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betaine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rs10883712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103929295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PPRC1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0.404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4.02E-06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betaine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rs11030909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29933817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FSHB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0.089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0.06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7.30E-06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betaine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rs11742447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117598798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DMXL1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0.345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0.25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1.16E-06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betaine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rs1321958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31005259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DCDC1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0.388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0.15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0.03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8.12E-06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betaine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rs17815398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47967754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MEX3C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0.020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0.84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0.19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7.19E-06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betaine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rs1868264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239151212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TRAF3IP1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0.195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4.92E-06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betaine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rs2087307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10153542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CLEC1A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0.259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-0.17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8.63E-06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betaine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rs2879414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47962958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MEX3C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0.459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-0.15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0.03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5.03E-06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betaine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rs358538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37696665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PDCD5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0.055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0.10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7.86E-06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betaine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rs6862283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78355394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ARSB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0.306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-0.19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9.57E-08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carnitine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rs10821590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61197033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SLC16A9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0.071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0.60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0.11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8.99E-08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carnitine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rs1171610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61147703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CCDC6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0.383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6.63E-08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carnitine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rs1171617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61137188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CCDC6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0.230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-0.42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5.87E-26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carnitine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rs11733138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22769759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LOC643751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0.346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0.23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6.10E-06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carnitine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rs16913790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61016188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CCDC6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0.138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0.22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7.18E-06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carnitine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rs274554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131752849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LOC441108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0.159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4.68E-06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carnitine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rs4656852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158071277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FCRL6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0.053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-0.51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0.11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8.30E-06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carnitine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rs562672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125488674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RPUSD4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0.366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-0.23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7.39E-06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carnitine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rs6108228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8926063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PLCB1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0.406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-0.18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2.56E-06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carnitine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rs6959875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19788530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TWISTNB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0.301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0.27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0.06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7.58E-07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carnitine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rs7606454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45795867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SRBD1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0.139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0.24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9.62E-06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carnitine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rs9879988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5284556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ARL8B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0.163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0.24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3.00E-07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choline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rs10098425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106016051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ZFPM2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0.054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0.10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8.93E-06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choline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rs10819950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97975154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SLC35D2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0.316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6.95E-06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choline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rs10826197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59912647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TFAM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0.487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0.15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0.03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8.15E-06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choline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rs12444044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78024057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WWOX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0.112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-0.36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0.08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5.77E-06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choline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rs2408564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90546484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BTG1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0.170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-0.25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1.41E-06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choline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rs4008155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38478919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ALDH1B1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0.156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0.22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4.02E-06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choline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rs4312185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75564535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UCHL3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0.427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7.13E-06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GABA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rs10019772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1805344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FGFR3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0.012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-3.65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0.78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2.68E-06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GABA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rs12073624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79235744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IFI44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0.118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-0.28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0.06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3.56E-06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GABA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rs17587049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100761050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DLK1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0.196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0.77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2.96E-07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GABA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rs201762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49963837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RNASEH2B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0.233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-0.19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6.88E-06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lastRenderedPageBreak/>
              <w:t>GABA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rs2161525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7738664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CD209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0.425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1.00E-05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GABA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rs2553640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163733501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RXRG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0.090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-0.31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0.07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9.38E-06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GABA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rs2912200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13752463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NKX3-2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0.223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3.39E-06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GABA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rs6977081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150173448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TMEM176A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0.336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0.23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5.36E-09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GABA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rs8051603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85606059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MAP1LC3B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0.039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-0.58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0.13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9.13E-06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GABA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rs8106338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2054186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C19orf36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0.020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1.97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0.42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2.81E-06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GABA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rs927428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123926834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BTBD16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0.042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-0.39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0.09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8.54E-06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propionic acid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rs11132322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169713165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FLJ31033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0.311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1.22E-06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propionic acid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rs17479559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78981111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C8orf70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0.013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1.18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0.26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5.74E-06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propionic acid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rs6766484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186950433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IGF2BP2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0.007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1.41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0.32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7.52E-06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serotonin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rs10761071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106493148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NIPSNAP3A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0.186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1.97E-06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serotonin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rs11204524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246089002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OR11L1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0.237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0.06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3.43E-07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serotonin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rs11715386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180117986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ZMAT3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0.129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-0.24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8.96E-06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serotonin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rs16848753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213098009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IKZF2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0.149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6.08E-06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serotonin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rs17745202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111675717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SLC16A10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0.145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0.22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4.39E-06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serotonin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rs2014998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217390206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IGFBP5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0.261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-0.17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8.73E-06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serotonin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rs2862078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154695022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RAP2B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0.473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-0.16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4.31E-06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serotonin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rs6908341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169981191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TCTE3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0.120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-0.25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0.06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8.96E-06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TMAO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rs12221306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17041344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RSU1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0.387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-0.16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5.04E-06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TMAO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rs13236413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156563826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MNX1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0.090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0.09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2.23E-06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TMAO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rs16917161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53128610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PCMTD1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0.092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0.06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9.23E-06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TMAO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rs17418675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55064109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FLJ31438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0.341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9.11E-06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TMAO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rs2703228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5863417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ANGPT2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0.323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-0.22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1.28E-07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TMAO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rs3935570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19039958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ALDH4A1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0.261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-0.23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1.56E-07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TMAO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rs4846884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229153698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ARV1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0.156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-0.21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6.19E-06</w:t>
            </w:r>
          </w:p>
        </w:tc>
      </w:tr>
      <w:tr w:rsidR="00F74A1B" w:rsidRPr="00545B39" w:rsidTr="00F74A1B">
        <w:trPr>
          <w:trHeight w:val="295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TMAO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rs7302178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26899160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C12orf11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G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0.164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0.24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A1B" w:rsidRPr="00545B39" w:rsidRDefault="00F74A1B" w:rsidP="00F74A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6.40E-06</w:t>
            </w:r>
          </w:p>
        </w:tc>
      </w:tr>
    </w:tbl>
    <w:p w:rsidR="00F74A1B" w:rsidRPr="00544A7E" w:rsidRDefault="00F74A1B" w:rsidP="00F74A1B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544A7E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SNP, single-nucleotide polymorphisms; </w:t>
      </w:r>
      <w:proofErr w:type="spellStart"/>
      <w:r w:rsidRPr="00544A7E">
        <w:rPr>
          <w:rFonts w:ascii="Times New Roman" w:eastAsia="等线" w:hAnsi="Times New Roman" w:cs="Times New Roman"/>
          <w:color w:val="000000"/>
          <w:kern w:val="0"/>
          <w:sz w:val="22"/>
        </w:rPr>
        <w:t>Chr</w:t>
      </w:r>
      <w:proofErr w:type="spellEnd"/>
      <w:r w:rsidRPr="00544A7E">
        <w:rPr>
          <w:rFonts w:ascii="Times New Roman" w:eastAsia="等线" w:hAnsi="Times New Roman" w:cs="Times New Roman"/>
          <w:color w:val="000000"/>
          <w:kern w:val="0"/>
          <w:sz w:val="22"/>
        </w:rPr>
        <w:t>, chromosome; A1, effect allele; A2, non-effect allele; SE, standard error;</w:t>
      </w:r>
      <w:r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BHB; </w:t>
      </w:r>
      <w:r w:rsidRPr="00B91ED5">
        <w:rPr>
          <w:rFonts w:ascii="Times New Roman" w:hAnsi="Times New Roman" w:cs="Times New Roman"/>
          <w:sz w:val="22"/>
        </w:rPr>
        <w:t>β-hydroxybutyric acid</w:t>
      </w:r>
      <w:r>
        <w:rPr>
          <w:rFonts w:ascii="Times New Roman" w:hAnsi="Times New Roman" w:cs="Times New Roman"/>
          <w:sz w:val="22"/>
        </w:rPr>
        <w:t xml:space="preserve">; GABA, </w:t>
      </w:r>
      <w:r w:rsidRPr="00B91ED5">
        <w:rPr>
          <w:rFonts w:ascii="Times New Roman" w:hAnsi="Times New Roman" w:cs="Times New Roman"/>
          <w:sz w:val="22"/>
        </w:rPr>
        <w:t>γ-aminobutyric acid</w:t>
      </w:r>
      <w:r>
        <w:rPr>
          <w:rFonts w:ascii="Times New Roman" w:hAnsi="Times New Roman" w:cs="Times New Roman"/>
          <w:sz w:val="22"/>
        </w:rPr>
        <w:t>;</w:t>
      </w:r>
      <w:r w:rsidRPr="00F74A1B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TMAO, </w:t>
      </w:r>
      <w:r w:rsidRPr="00F74A1B">
        <w:rPr>
          <w:rFonts w:ascii="Times New Roman" w:hAnsi="Times New Roman" w:cs="Times New Roman"/>
          <w:sz w:val="22"/>
        </w:rPr>
        <w:t>trimethylamine N-oxide</w:t>
      </w:r>
      <w:r>
        <w:rPr>
          <w:rFonts w:ascii="Times New Roman" w:hAnsi="Times New Roman" w:cs="Times New Roman"/>
          <w:sz w:val="22"/>
        </w:rPr>
        <w:t>.</w:t>
      </w:r>
    </w:p>
    <w:p w:rsidR="00EC13B4" w:rsidRPr="0089190D" w:rsidRDefault="00EC13B4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</w:p>
    <w:p w:rsidR="00EC13B4" w:rsidRDefault="00EC13B4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</w:p>
    <w:p w:rsidR="00EC13B4" w:rsidRDefault="00EC13B4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</w:p>
    <w:p w:rsidR="00EC13B4" w:rsidRDefault="00EC13B4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</w:p>
    <w:p w:rsidR="00EC13B4" w:rsidRDefault="00EC13B4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</w:p>
    <w:p w:rsidR="00EC13B4" w:rsidRDefault="00EC13B4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</w:p>
    <w:p w:rsidR="00EC13B4" w:rsidRDefault="00EC13B4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br w:type="page"/>
      </w:r>
    </w:p>
    <w:p w:rsidR="00544A7E" w:rsidRPr="00544A7E" w:rsidRDefault="003F22F3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lastRenderedPageBreak/>
        <w:t>Table S</w:t>
      </w:r>
      <w:r w:rsidR="005B1C49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3</w:t>
      </w:r>
      <w:r w:rsidR="00544A7E" w:rsidRPr="00544A7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. Characteristics of selected SNPs for neuropsychological diseases.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667"/>
        <w:gridCol w:w="1093"/>
        <w:gridCol w:w="669"/>
        <w:gridCol w:w="1218"/>
        <w:gridCol w:w="1825"/>
        <w:gridCol w:w="669"/>
        <w:gridCol w:w="669"/>
        <w:gridCol w:w="669"/>
        <w:gridCol w:w="669"/>
        <w:gridCol w:w="1061"/>
      </w:tblGrid>
      <w:tr w:rsidR="00544A7E" w:rsidRPr="00545B39" w:rsidTr="00545B39">
        <w:trPr>
          <w:trHeight w:val="281"/>
        </w:trPr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Disease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SNP</w:t>
            </w:r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Chr.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Position</w:t>
            </w:r>
          </w:p>
        </w:tc>
        <w:tc>
          <w:tcPr>
            <w:tcW w:w="18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Closest </w:t>
            </w:r>
            <w:proofErr w:type="spellStart"/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genec</w:t>
            </w:r>
            <w:proofErr w:type="spellEnd"/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A1</w:t>
            </w:r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A2</w:t>
            </w:r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EAF</w:t>
            </w:r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OR 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P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rs10498633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92,926,952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SLC24A4-RIN3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0.217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5.50E-09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rs10792832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85,867,875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PICALM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0.358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9.30E-26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rs10838725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47,557,871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CELF1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0.316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rs10948363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47,487,762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CD2AP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0.266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5.20E-11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rs11218343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121,435,587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SORL1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0.039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9.70E-15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rs11771145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143,110,762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EPHA1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0.338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1.10E-13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rs1476679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100,004,446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ZCWPW1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0.287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5.60E-10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rs17125944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53,400,629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FERMT2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0.092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7.90E-09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rs190982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88,223,420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MEF2C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0.408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3.20E-08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rs2718058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37,841,534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NME8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0.373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4.80E-09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rs28834970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27,195,121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PTK2B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0.366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7.40E-14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rs35349669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234,068,476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INPP5D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0.488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3.20E-08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rs4147929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1,063,443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ABCA7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1.10E-15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rs6656401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207,692,049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CR1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0.197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5.70E-24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rs6733839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127,892,810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BIN1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0.409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1.22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6.90E-44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rs7274581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55,018,260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CASS4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0.083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2.50E-08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rs8093731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29,088,958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DSG2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0.017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4.60E-08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rs9271192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32,578,530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HLA-DRB5–HLA-DRB1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0.276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2.90E-12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rs9331896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27,467,686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CLU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0.379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2.80E-25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rs983392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59,923,508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MS4A6A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0.403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6.10E-16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rs10149470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104,017,953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BAG5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3.10E-09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rs10950398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12,264,871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TMEM106B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2.60E-08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rs10959913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11,544,964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5.10E-09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rs11135349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164,523,472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rs115507122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30,737,591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extended MHC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3.30E-11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rs11643192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72,214,276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PMFBP1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3.40E-08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rs11663393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50,614,732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DCC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1.60E-08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rs116755193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124,251,883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LOC101927421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7.00E-09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rs11682175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57,987,593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VRK2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4.70E-09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rs12129573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73,768,366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LINC01360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4.00E-12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rs1226412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157,111,313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LINC01876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2.40E-08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rs12552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53,625,781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OLFM4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6.10E-19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rs12666117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109,105,611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1.40E-08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rs12958048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53,101,598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TCF4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3.60E-11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rs1354115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2,983,774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PUM3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2.40E-08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rs1432639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72,813,218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NEGR1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4.60E-15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rs159963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8,504,421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RERE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3.20E-08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rs17727765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27,576,962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CRYBA1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8.50E-09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rs1806153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31,850,105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DKFZp686K1684,PAUPAR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1.20E-09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rs1833288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52,517,906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RAB27B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2.60E-08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rs2389016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80,799,329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rs34215985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42,047,778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SLC30A9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3.10E-09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rs4074723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23,947,737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SOX5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3.10E-08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rs4143229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44,327,799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ENOX1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2.50E-08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rs4261101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90,796,053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rs4869056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166,992,078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TENM2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6.80E-09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rs4904738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42,179,732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LRFN5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2.60E-09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rs5758265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41,617,897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L3MBTL2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7.60E-09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rs61867293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106,563,924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SORCS3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7.00E-10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rs62099069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36,883,737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MIR924HG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1.30E-08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rs7029033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126,682,068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DENND1A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2.70E-08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rs7198928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7,666,402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RBFOX1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rs7200826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13,066,833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SHISA9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2.40E-08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rs7430565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158,107,180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RSRC1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2.90E-09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rs7856424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119,733,595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ASTN2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8.50E-09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rs8025231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37,648,402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2.40E-12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rs8063603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6,310,645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RBFOX1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6.90E-09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rs915057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64,686,207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SYNE2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7.60E-10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rs9402472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99,566,521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C6orf168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2.80E-08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rs9427672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197,754,741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DENND1B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3.10E-08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rs1006737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2,345,295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CACNA1C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0.332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5.22E-12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rs10789369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73,824,909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LINC01360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0.383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1.095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3.64E-10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rs114002140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32,431,962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MPHOSPH9, C12orf65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0.763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1.167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9.14E-14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rs11532322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123,731,423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0.318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1.094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2.28E-08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rs1198588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98,552,832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RP11-586K2.1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0.214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0.889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1.72E-12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rs11995572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89,592,083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ZEB2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0.135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3.33E-08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rs12991836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145,141,541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SDCCAG8, AKT3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0.652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0.922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1.19E-08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rs14403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243,663,893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SDCCAG8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0.227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1.80E-08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rs1538774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243,544,827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CTC-436P18.1, CTC-436P18.3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0.917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2.53E-08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rs171748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60,499,131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0.471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1.078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3.78E-08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rs17504622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152,654,479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CACNB2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1.238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2.65E-09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rs17691888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18,734,528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QPCT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0.114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0.862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1.27E-10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rs2373000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37,592,628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MAU2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0.402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1.087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6.78E-09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rs2905424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19,473,445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LINC01470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0.348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1.092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3.44E-09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rs2910032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152,540,354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FTCDNL1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0.531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0.925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4.12E-08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rs2949006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200,715,388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TSNARE1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0.192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1.102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1.21E-08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rs4129585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143,312,933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ITIH3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0.439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1.091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2.19E-10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rs4687552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52,838,402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0.641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1.086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1.16E-08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rs4801131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52,752,700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MAD1L1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0.418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0.925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1.22E-08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rs6461049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2,017,445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SLCO6A1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0.571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1.107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5.93E-13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rs6878284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101,769,726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C10orf32-ASMT, C10orf32, AS3MT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0.637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9.03E-09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rs7085104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104,628,873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C2orf82, NGEF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0.645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3.68E-13</w:t>
            </w:r>
          </w:p>
        </w:tc>
      </w:tr>
      <w:tr w:rsidR="00544A7E" w:rsidRPr="00545B39" w:rsidTr="00545B39">
        <w:trPr>
          <w:trHeight w:val="296"/>
        </w:trPr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rs778371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233,743,109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0.719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1.51E-08</w:t>
            </w:r>
          </w:p>
        </w:tc>
      </w:tr>
      <w:tr w:rsidR="00544A7E" w:rsidRPr="00545B39" w:rsidTr="00545B39">
        <w:trPr>
          <w:trHeight w:val="311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rs7940866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130,817,579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HLA-DRB9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0.513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0.921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1.83E-09</w:t>
            </w:r>
          </w:p>
        </w:tc>
      </w:tr>
    </w:tbl>
    <w:p w:rsidR="00544A7E" w:rsidRPr="00A9191C" w:rsidRDefault="00A9191C" w:rsidP="00A9191C">
      <w:pPr>
        <w:jc w:val="left"/>
        <w:rPr>
          <w:rFonts w:ascii="Times New Roman" w:hAnsi="Times New Roman" w:cs="Times New Roman"/>
        </w:rPr>
      </w:pPr>
      <w:r w:rsidRPr="00544A7E">
        <w:rPr>
          <w:rFonts w:ascii="Times New Roman" w:eastAsia="等线" w:hAnsi="Times New Roman" w:cs="Times New Roman"/>
          <w:color w:val="000000"/>
          <w:kern w:val="0"/>
          <w:sz w:val="22"/>
        </w:rPr>
        <w:lastRenderedPageBreak/>
        <w:t>SNP, single-nucleotide polymorphisms; OR, odds ratio; CI, confidence internal; AD, Alzheimer’s disease; MDD, major depressive; SCZ, schizophrenia.</w:t>
      </w:r>
    </w:p>
    <w:p w:rsidR="00544A7E" w:rsidRPr="00544A7E" w:rsidRDefault="00544A7E" w:rsidP="00A9191C">
      <w:pPr>
        <w:widowControl/>
        <w:jc w:val="left"/>
        <w:rPr>
          <w:rFonts w:ascii="Times New Roman" w:hAnsi="Times New Roman" w:cs="Times New Roman"/>
        </w:rPr>
      </w:pPr>
      <w:r w:rsidRPr="00544A7E">
        <w:rPr>
          <w:rFonts w:ascii="Times New Roman" w:hAnsi="Times New Roman" w:cs="Times New Roman"/>
        </w:rPr>
        <w:br w:type="page"/>
      </w:r>
    </w:p>
    <w:p w:rsidR="00544A7E" w:rsidRPr="00544A7E" w:rsidRDefault="003F22F3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lastRenderedPageBreak/>
        <w:t>Table S</w:t>
      </w:r>
      <w:r w:rsidR="005B1C49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4</w:t>
      </w:r>
      <w:r w:rsidR="00544A7E" w:rsidRPr="00544A7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. Description of the diagnostic assessment for neuropsychological diseases.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965"/>
        <w:gridCol w:w="5606"/>
      </w:tblGrid>
      <w:tr w:rsidR="00544A7E" w:rsidRPr="00545B39" w:rsidTr="00544A7E">
        <w:trPr>
          <w:trHeight w:val="315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(a)Alzheimer's disease (AD)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544A7E" w:rsidRPr="00545B39" w:rsidTr="00544A7E">
        <w:trPr>
          <w:trHeight w:val="28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Study/Consortium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AD cases</w:t>
            </w:r>
          </w:p>
        </w:tc>
        <w:tc>
          <w:tcPr>
            <w:tcW w:w="97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Diagnostic criteria for AD</w:t>
            </w:r>
          </w:p>
        </w:tc>
      </w:tr>
      <w:tr w:rsidR="00544A7E" w:rsidRPr="00545B39" w:rsidTr="00544A7E">
        <w:trPr>
          <w:trHeight w:val="300"/>
        </w:trPr>
        <w:tc>
          <w:tcPr>
            <w:tcW w:w="14560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ADGC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ACT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566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criteria for possible or probable AD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2512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DSM-IV criteria or CDR ≥1 (70% autopsy-confirmed)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ADNI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268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criteria for probable AD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GenADA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669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and DSM-IV criteria for probable AD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Mayo-Clinic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728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criteria for possible or probable AD (34% autopsy-confirmed)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MIRAGE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509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criteria for possible or probable AD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NCRAD/NIA-LOAD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1811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criteria for possible, probable or definite AD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OHSU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Autopsy-confirmed AD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ROS/MAP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Clinical criteria for AD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TGEN2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129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Possible or probable AD (autopsy-confirmed)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UM/VU/MSSM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1070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criteria for possible or probable AD (34% autopsy-confirmed)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1271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criteria for possible or probable AD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WU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318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Standard criteria</w:t>
            </w:r>
          </w:p>
        </w:tc>
      </w:tr>
      <w:tr w:rsidR="00544A7E" w:rsidRPr="00545B39" w:rsidTr="00544A7E">
        <w:trPr>
          <w:trHeight w:val="300"/>
        </w:trPr>
        <w:tc>
          <w:tcPr>
            <w:tcW w:w="1456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CHARGE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AGES-RS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78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criteria for possible or probable AD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CHS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421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criteria for possible or probable AD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FHS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criteria for possible, probable or definite AD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Rotterdam study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633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criteria for possible, probable or definite AD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EADI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2243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criteria for possible or probable AD</w:t>
            </w:r>
          </w:p>
        </w:tc>
      </w:tr>
      <w:tr w:rsidR="00544A7E" w:rsidRPr="00545B39" w:rsidTr="00544A7E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GERAD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3177</w:t>
            </w:r>
          </w:p>
        </w:tc>
        <w:tc>
          <w:tcPr>
            <w:tcW w:w="9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NINCDS-ADRDA and DSM-IV criteria for probable AD and CERAD criteria for definite AD</w:t>
            </w:r>
          </w:p>
        </w:tc>
      </w:tr>
      <w:tr w:rsidR="00544A7E" w:rsidRPr="00545B39" w:rsidTr="00544A7E">
        <w:trPr>
          <w:trHeight w:val="30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(b) Major depression disorder (MDD)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544A7E">
        <w:trPr>
          <w:trHeight w:val="28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Study/Consortium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MDD cases </w:t>
            </w:r>
          </w:p>
        </w:tc>
        <w:tc>
          <w:tcPr>
            <w:tcW w:w="97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Diagnostic criteria for MDD (lifetime)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PGC29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16823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DSM-IV MDD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deCODE</w:t>
            </w:r>
            <w:proofErr w:type="spellEnd"/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1980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DSM-III, ICD-9 or ICD-10 MDD (recurrent or moderate-severe single episode)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GenScotland</w:t>
            </w:r>
            <w:proofErr w:type="spellEnd"/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997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DSM-IV MDD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GERA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7162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ICD-9 MDD on ≥2 separate medical visits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iPSYCH</w:t>
            </w:r>
            <w:proofErr w:type="spellEnd"/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18629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ICD-10 MDD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UK Biobank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14260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ICD-10 MDD inpatient, saw psychiatrist for anxiety or MDD, depression or anhedonia ≥2 weeks</w:t>
            </w:r>
          </w:p>
        </w:tc>
      </w:tr>
      <w:tr w:rsidR="00544A7E" w:rsidRPr="00545B39" w:rsidTr="00544A7E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23andMe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75607</w:t>
            </w:r>
          </w:p>
        </w:tc>
        <w:tc>
          <w:tcPr>
            <w:tcW w:w="9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 (diagnosed with clinical depression or depression diagnosed by a doctor)</w:t>
            </w:r>
          </w:p>
        </w:tc>
      </w:tr>
      <w:tr w:rsidR="00544A7E" w:rsidRPr="00545B39" w:rsidTr="00544A7E">
        <w:trPr>
          <w:trHeight w:val="315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(c) Schizophrenia (SCZ)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Study/Consortium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SCZ cases </w:t>
            </w:r>
          </w:p>
        </w:tc>
        <w:tc>
          <w:tcPr>
            <w:tcW w:w="97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Diagnostic criteria for SCZ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Sweden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5001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SimSun" w:hAnsi="Times New Roman" w:cs="Times New Roman"/>
                <w:color w:val="000000"/>
                <w:kern w:val="0"/>
                <w:sz w:val="13"/>
                <w:szCs w:val="13"/>
              </w:rPr>
              <w:t>SCZ (≥2 hospitalizations with a discharge diagnosis of schizophrenia)</w:t>
            </w:r>
          </w:p>
        </w:tc>
      </w:tr>
      <w:tr w:rsidR="00544A7E" w:rsidRPr="00545B39" w:rsidTr="00544A7E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PGC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8832</w:t>
            </w:r>
          </w:p>
        </w:tc>
        <w:tc>
          <w:tcPr>
            <w:tcW w:w="974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SimSun" w:hAnsi="Times New Roman" w:cs="Times New Roman"/>
                <w:color w:val="000000"/>
                <w:kern w:val="0"/>
                <w:sz w:val="13"/>
                <w:szCs w:val="13"/>
              </w:rPr>
              <w:t>SCZ (≥2 hospitalizations with a discharge diagnosis of schizophrenia)</w:t>
            </w:r>
          </w:p>
        </w:tc>
      </w:tr>
      <w:tr w:rsidR="00544A7E" w:rsidRPr="00545B39" w:rsidTr="00544A7E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Replication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7413</w:t>
            </w:r>
          </w:p>
        </w:tc>
        <w:tc>
          <w:tcPr>
            <w:tcW w:w="9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SimSun" w:hAnsi="Times New Roman" w:cs="Times New Roman"/>
                <w:color w:val="000000"/>
                <w:kern w:val="0"/>
                <w:sz w:val="13"/>
                <w:szCs w:val="13"/>
              </w:rPr>
              <w:t>SCZ (≥2 hospitalizations with a discharge diagnosis of schizophrenia)</w:t>
            </w:r>
          </w:p>
        </w:tc>
      </w:tr>
    </w:tbl>
    <w:p w:rsidR="00544A7E" w:rsidRPr="00544A7E" w:rsidRDefault="00544A7E" w:rsidP="00A9191C">
      <w:pPr>
        <w:jc w:val="left"/>
        <w:rPr>
          <w:rFonts w:ascii="Times New Roman" w:hAnsi="Times New Roman" w:cs="Times New Roman"/>
        </w:rPr>
      </w:pPr>
      <w:r w:rsidRPr="00544A7E">
        <w:rPr>
          <w:rFonts w:ascii="Times New Roman" w:hAnsi="Times New Roman" w:cs="Times New Roman"/>
        </w:rPr>
        <w:t>ADGC: Alzheimer Disease Genetics Consortium; ACT: ACT/</w:t>
      </w:r>
      <w:proofErr w:type="spellStart"/>
      <w:r w:rsidRPr="00544A7E">
        <w:rPr>
          <w:rFonts w:ascii="Times New Roman" w:hAnsi="Times New Roman" w:cs="Times New Roman"/>
        </w:rPr>
        <w:t>eMERGE</w:t>
      </w:r>
      <w:proofErr w:type="spellEnd"/>
      <w:r w:rsidRPr="00544A7E">
        <w:rPr>
          <w:rFonts w:ascii="Times New Roman" w:hAnsi="Times New Roman" w:cs="Times New Roman"/>
        </w:rPr>
        <w:t xml:space="preserve"> Studies; NINCDS-ADRDA: National Institute of Neurological and Communicative Disorders and Stroke and the Alzheimer’s Disease and Related Disorders Association; ADC: NIA ADC Samples; DSM-IV: Diagnostic and Statistical Manual of Mental Disorders,4th Edition; CDR: Clinical Dementia Rating; OHSU: Oregon Health and Science University; ADNI: ADNI Study; NCRAD/NIA-LOAD: NCRAD/NIA-LOAD Family Study; UM/VU/MSSM: University of </w:t>
      </w:r>
      <w:r w:rsidRPr="00544A7E">
        <w:rPr>
          <w:rFonts w:ascii="Times New Roman" w:hAnsi="Times New Roman" w:cs="Times New Roman"/>
        </w:rPr>
        <w:lastRenderedPageBreak/>
        <w:t xml:space="preserve">Miami/Vanderbilt University/Mt. Sinai School of Medicine; UP: University of Pittsburgh; WU: Washington University; CHARGE: Cohort for Heart and Ageing Research in Genomic Epidemiology; CHS: Cardiovascular Health Study; FHS: Framingham Heart Study; EADI: European Alzheimer’s Disease Initiative; GERAD: Genetic and Environmental Risk in Alzheimer’s Disease; CERAD: Consortium to Establish a Registry for Alzheimer's Disease; GERA, Genetic Epidemiology Research on Adult Health and Aging; PGC, Psychiatric Genomics Consortium; AD, Alzheimer’s disease; MDD, major depressive; SCZ, schizophrenia. </w:t>
      </w:r>
      <w:r w:rsidRPr="00544A7E">
        <w:rPr>
          <w:rFonts w:ascii="Times New Roman" w:hAnsi="Times New Roman" w:cs="Times New Roman"/>
        </w:rPr>
        <w:tab/>
      </w:r>
      <w:r w:rsidRPr="00544A7E">
        <w:rPr>
          <w:rFonts w:ascii="Times New Roman" w:hAnsi="Times New Roman" w:cs="Times New Roman"/>
        </w:rPr>
        <w:tab/>
      </w:r>
    </w:p>
    <w:p w:rsidR="00544A7E" w:rsidRPr="00544A7E" w:rsidRDefault="00544A7E" w:rsidP="00A9191C">
      <w:pPr>
        <w:jc w:val="left"/>
        <w:rPr>
          <w:rFonts w:ascii="Times New Roman" w:hAnsi="Times New Roman" w:cs="Times New Roman"/>
        </w:rPr>
      </w:pPr>
      <w:r w:rsidRPr="00544A7E">
        <w:rPr>
          <w:rFonts w:ascii="Times New Roman" w:hAnsi="Times New Roman" w:cs="Times New Roman"/>
        </w:rPr>
        <w:tab/>
      </w:r>
      <w:r w:rsidRPr="00544A7E">
        <w:rPr>
          <w:rFonts w:ascii="Times New Roman" w:hAnsi="Times New Roman" w:cs="Times New Roman"/>
        </w:rPr>
        <w:tab/>
      </w:r>
    </w:p>
    <w:p w:rsidR="00544A7E" w:rsidRPr="00544A7E" w:rsidRDefault="00544A7E" w:rsidP="00A9191C">
      <w:pPr>
        <w:widowControl/>
        <w:jc w:val="left"/>
        <w:rPr>
          <w:rFonts w:ascii="Times New Roman" w:hAnsi="Times New Roman" w:cs="Times New Roman"/>
        </w:rPr>
      </w:pPr>
      <w:r w:rsidRPr="00544A7E">
        <w:rPr>
          <w:rFonts w:ascii="Times New Roman" w:hAnsi="Times New Roman" w:cs="Times New Roman"/>
        </w:rPr>
        <w:br w:type="page"/>
      </w:r>
    </w:p>
    <w:p w:rsidR="00544A7E" w:rsidRPr="00544A7E" w:rsidRDefault="003F22F3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lastRenderedPageBreak/>
        <w:t>Table S</w:t>
      </w:r>
      <w:r w:rsidR="005B1C49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5</w:t>
      </w:r>
      <w:r w:rsidR="00544A7E" w:rsidRPr="00544A7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. Associations between genetically predicted gut microbiota and neuropsychological diseases in sensitivity analyses.</w:t>
      </w:r>
    </w:p>
    <w:tbl>
      <w:tblPr>
        <w:tblW w:w="8671" w:type="dxa"/>
        <w:tblLook w:val="04A0" w:firstRow="1" w:lastRow="0" w:firstColumn="1" w:lastColumn="0" w:noHBand="0" w:noVBand="1"/>
      </w:tblPr>
      <w:tblGrid>
        <w:gridCol w:w="1195"/>
        <w:gridCol w:w="226"/>
        <w:gridCol w:w="533"/>
        <w:gridCol w:w="1018"/>
        <w:gridCol w:w="1018"/>
        <w:gridCol w:w="1040"/>
        <w:gridCol w:w="1018"/>
        <w:gridCol w:w="1231"/>
        <w:gridCol w:w="1392"/>
      </w:tblGrid>
      <w:tr w:rsidR="00544A7E" w:rsidRPr="00545B39" w:rsidTr="00A93C82">
        <w:trPr>
          <w:trHeight w:val="285"/>
        </w:trPr>
        <w:tc>
          <w:tcPr>
            <w:tcW w:w="11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Gut microbiota</w:t>
            </w:r>
          </w:p>
        </w:tc>
        <w:tc>
          <w:tcPr>
            <w:tcW w:w="7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Diseases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Methods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No. of SNPs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OR(95%CI)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P-value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MR-Egger Intercept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P-value </w:t>
            </w:r>
            <w:proofErr w:type="spellStart"/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fot</w:t>
            </w:r>
            <w:proofErr w:type="spellEnd"/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 the Intercept</w:t>
            </w:r>
          </w:p>
        </w:tc>
      </w:tr>
      <w:tr w:rsidR="00544A7E" w:rsidRPr="00545B39" w:rsidTr="00A93C82">
        <w:trPr>
          <w:trHeight w:val="300"/>
        </w:trPr>
        <w:tc>
          <w:tcPr>
            <w:tcW w:w="1195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1.01(0.90,1.14)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0.863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-0.002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0.960 </w:t>
            </w:r>
          </w:p>
        </w:tc>
      </w:tr>
      <w:tr w:rsidR="00544A7E" w:rsidRPr="00545B39" w:rsidTr="00A93C82">
        <w:trPr>
          <w:trHeight w:val="300"/>
        </w:trPr>
        <w:tc>
          <w:tcPr>
            <w:tcW w:w="119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1.00(0.93,1.07)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0.899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19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0.99(0.76,1.30)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0.964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19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1.00(0.89,1.11)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0.937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-0.016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0.670 </w:t>
            </w:r>
          </w:p>
        </w:tc>
      </w:tr>
      <w:tr w:rsidR="00544A7E" w:rsidRPr="00545B39" w:rsidTr="00A93C82">
        <w:trPr>
          <w:trHeight w:val="300"/>
        </w:trPr>
        <w:tc>
          <w:tcPr>
            <w:tcW w:w="119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0.98(0.90,1.06)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0.622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19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1.02(0.79,1.32)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0.890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0.96(0.87,1.06)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0.455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0.003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0.934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0.97(0.90,1.03)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0.311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0.97(0.77,1.22)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0.823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1.00(0.94,1.06)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0.964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0.012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0.578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1.01(0.97,1.05)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0.643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0.97(0.84,1.11)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0.659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1.03(0.92,1.17)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0.624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-0.050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0.182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1.02(0.95,1.10)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0.598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1.17(0.93,1.47)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0.250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family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1.01(0.95,1.07)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0.838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0.073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0.510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1.00(0.95,1.04)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0.904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0.91(0.77,1.07)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0.454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1.00(0.97,1.03)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0.910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-0.044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0.399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1.01(0.99,1.03)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0.255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1.06(0.97,1.15)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0.329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1.03(0.98,1.07)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0.350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0.008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0.900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1.02(0.99,1.06)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0.135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1.02(0.90,1.14)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0.821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30"/>
        </w:trPr>
        <w:tc>
          <w:tcPr>
            <w:tcW w:w="1421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lastRenderedPageBreak/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0.97(0.93,1.02)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0.281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-0.035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0.462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0.98(0.95,1.01)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0.259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1.04(0.92,1.18)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0.582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1.00(0.97,1.03)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0.966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0.007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0.910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1.00(0.98,1.02)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0.799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0.99(0.86,1.13)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0.873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1.01(0.97,1.05)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0.715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0.064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0.239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1.01(0.98,1.05)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0.510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0.93(0.82,1.06)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0.367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15"/>
        </w:trPr>
        <w:tc>
          <w:tcPr>
            <w:tcW w:w="1421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Species-level OTU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0.98(0.94,1.02)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0.386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0.088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0.701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0.98(0.94,1.01)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0.203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0.90(0.66,1.22)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0.614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0.97(0.92,1.03)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0.457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0.332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0.313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0.98(0.94,1.03)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0.491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0.74(0.54,1.01)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0.313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15"/>
        </w:trPr>
        <w:tc>
          <w:tcPr>
            <w:tcW w:w="1421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Acidaminococcaceae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1.01(0.97,1.04)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0.674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0.027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0.695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1.01(0.98,1.03)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0.551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0.98(0.89,1.08)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0.706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1.00(0.98,1.01)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0.635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0.057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0.438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1.00(0.98,1.01)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0.472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0.95(0.86,1.04)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0.377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1.02(0.99,1.06)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0.299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0.025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0.735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1.01(0.99,1.04)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0.280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0.99(0.89,1.10)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0.908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1.01(0.94,1.07)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0.845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0.073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0.510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1.00(0.95,1.04)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0.904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0.91(0.77,1.07)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0.454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1.00(0.96,1.03)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0.917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-0.044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0.399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1.01(0.99,1.03)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0.234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1.06(0.97,1.15)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0.329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mode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1.03(0.98,1.07)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0.322 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0.008 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0.900 </w:t>
            </w:r>
          </w:p>
        </w:tc>
      </w:tr>
      <w:tr w:rsidR="00544A7E" w:rsidRPr="00545B39" w:rsidTr="00A93C82">
        <w:trPr>
          <w:trHeight w:val="300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Weighted median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1.02(0.99,1.06)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0.153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:rsidR="00544A7E" w:rsidRPr="00545B39" w:rsidTr="00A93C82">
        <w:trPr>
          <w:trHeight w:val="315"/>
        </w:trPr>
        <w:tc>
          <w:tcPr>
            <w:tcW w:w="142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MR Egger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1.02(0.90,1.14)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0.821 </w:t>
            </w: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9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</w:tr>
    </w:tbl>
    <w:p w:rsidR="00544A7E" w:rsidRPr="00544A7E" w:rsidRDefault="00544A7E" w:rsidP="00A9191C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544A7E">
        <w:rPr>
          <w:rFonts w:ascii="Times New Roman" w:eastAsia="等线" w:hAnsi="Times New Roman" w:cs="Times New Roman"/>
          <w:color w:val="000000"/>
          <w:kern w:val="0"/>
          <w:sz w:val="22"/>
        </w:rPr>
        <w:t>SNP, single-nucleotide polymorphisms; OR, odds ratio; CI, confidence internal; AD, Alzheimer’s disease; MDD, major depressive; SCZ, schizophrenia. OR (95% CI) means risk of neuropsychological diseases per relative abundance of gut microbiota.</w:t>
      </w:r>
    </w:p>
    <w:p w:rsidR="00544A7E" w:rsidRPr="00544A7E" w:rsidRDefault="00544A7E" w:rsidP="00A9191C">
      <w:pPr>
        <w:jc w:val="left"/>
        <w:rPr>
          <w:rFonts w:ascii="Times New Roman" w:hAnsi="Times New Roman" w:cs="Times New Roman"/>
        </w:rPr>
      </w:pPr>
    </w:p>
    <w:p w:rsidR="00544A7E" w:rsidRPr="00544A7E" w:rsidRDefault="00544A7E" w:rsidP="00A9191C">
      <w:pPr>
        <w:widowControl/>
        <w:jc w:val="left"/>
        <w:rPr>
          <w:rFonts w:ascii="Times New Roman" w:hAnsi="Times New Roman" w:cs="Times New Roman"/>
        </w:rPr>
      </w:pPr>
      <w:r w:rsidRPr="00544A7E">
        <w:rPr>
          <w:rFonts w:ascii="Times New Roman" w:hAnsi="Times New Roman" w:cs="Times New Roman"/>
        </w:rPr>
        <w:br w:type="page"/>
      </w:r>
    </w:p>
    <w:p w:rsidR="00544A7E" w:rsidRPr="00544A7E" w:rsidRDefault="003F22F3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lastRenderedPageBreak/>
        <w:t>Table S</w:t>
      </w:r>
      <w:r w:rsidR="005B1C49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6</w:t>
      </w:r>
      <w:r w:rsidR="00544A7E" w:rsidRPr="00544A7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.</w:t>
      </w:r>
      <w:r w:rsidR="00A93C82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 </w:t>
      </w:r>
      <w:r w:rsidR="00544A7E" w:rsidRPr="00544A7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Associations between genetically predicted gut microbiota and neuropsychological diseases in</w:t>
      </w:r>
      <w:r w:rsidR="00DA6114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 </w:t>
      </w:r>
      <w:r w:rsidR="00544A7E" w:rsidRPr="00544A7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a leave-one-out approach.</w:t>
      </w:r>
    </w:p>
    <w:tbl>
      <w:tblPr>
        <w:tblW w:w="8496" w:type="dxa"/>
        <w:tblLook w:val="04A0" w:firstRow="1" w:lastRow="0" w:firstColumn="1" w:lastColumn="0" w:noHBand="0" w:noVBand="1"/>
      </w:tblPr>
      <w:tblGrid>
        <w:gridCol w:w="1925"/>
        <w:gridCol w:w="1294"/>
        <w:gridCol w:w="1155"/>
        <w:gridCol w:w="681"/>
        <w:gridCol w:w="996"/>
        <w:gridCol w:w="678"/>
        <w:gridCol w:w="996"/>
        <w:gridCol w:w="797"/>
      </w:tblGrid>
      <w:tr w:rsidR="00544A7E" w:rsidRPr="00545B39" w:rsidTr="00544A7E">
        <w:trPr>
          <w:trHeight w:val="285"/>
        </w:trPr>
        <w:tc>
          <w:tcPr>
            <w:tcW w:w="197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Gut microbiota</w:t>
            </w:r>
          </w:p>
        </w:tc>
        <w:tc>
          <w:tcPr>
            <w:tcW w:w="1325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Excluded SNP</w:t>
            </w:r>
          </w:p>
        </w:tc>
        <w:tc>
          <w:tcPr>
            <w:tcW w:w="18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AD results</w:t>
            </w:r>
          </w:p>
        </w:tc>
        <w:tc>
          <w:tcPr>
            <w:tcW w:w="16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MDD results</w:t>
            </w:r>
          </w:p>
        </w:tc>
        <w:tc>
          <w:tcPr>
            <w:tcW w:w="1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SCZ results</w:t>
            </w:r>
          </w:p>
        </w:tc>
      </w:tr>
      <w:tr w:rsidR="00544A7E" w:rsidRPr="00545B39" w:rsidTr="00544A7E">
        <w:trPr>
          <w:trHeight w:val="285"/>
        </w:trPr>
        <w:tc>
          <w:tcPr>
            <w:tcW w:w="197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25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OR(95%CI)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P-value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OR(95%CI)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P-value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OR(95%CI)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P-value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rs10928827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1.00(0.93,1.06)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0.925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0.98(0.92,1.05)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0.559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rs148330122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0.98(0.92,1.05)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0.571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0.96(0.90,1.03)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0.260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rs2071199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1.00(0.94,1.07)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0.96(0.89,1.02)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0.190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rs479105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0.99(0.92,1.06)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0.717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0.97(0.91,1.04)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0.378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rs7083345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0.97(0.90,1.04)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0.348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0.95(0.89,1.02)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0.133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rs7646786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0.98(0.92,1.05)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0.591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0.95(0.89,1.02)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0.160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rs10928827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0.99(0.93,1.05)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0.752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0.99(0.93,1.06)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0.862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rs1362404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0.99(0.93,1.05)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0.688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1.02(0.98,1.05)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0.328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0.98(0.91,1.06)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0.669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rs59042687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0.99(0.93,1.05)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0.620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1.01(0.96,1.05)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0.772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0.99(0.92,1.06)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0.751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rs62295801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0.98(0.92,1.04)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0.424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1.00(0.96,1.05)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0.833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0.96(0.89,1.03)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0.252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rs7083345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0.97(0.91,1.03)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0.288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0.99(0.96,1.03)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0.757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0.97(0.90,1.04)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0.399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rs7113056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0.99(0.93,1.05)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0.669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1.02(0.97,1.06)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0.439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0.96(0.89,1.03)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0.232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family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rs11724031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1.02(1.00,1.04)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3"/>
              </w:rPr>
              <w:t xml:space="preserve">0.041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1.02(0.99,1.06)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0.208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family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rs11915634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1.01(0.96,1.05)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0.738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1.00(0.98,1.03)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0.838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1.03(0.99,1.06)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0.157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family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rs9831278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0.97(0.91,1.04)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0.428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1.01(0.98,1.03)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0.591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1.03(0.99,1.06)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0.124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family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rs9996716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0.97(0.91,1.03)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0.300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1.01(0.98,1.05)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0.355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1.02(0.99,1.06)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0.177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rs12149695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0.99(0.96,1.01)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0.328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0.99(0.97,1.01)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0.169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1.03(0.99,1.07)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0.136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rs13276516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0.99(0.96,1.02)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0.569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1.02(0.98,1.06)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0.291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rs17085775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0.98(0.95,1.01)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0.121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1.00(0.96,1.03)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0.808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1.03(0.99,1.07)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0.111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rs249733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0.99(0.97,1.02)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0.645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1.00(0.99,1.02)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0.661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1.03(1.00,1.07)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0.074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lastRenderedPageBreak/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rs938295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0.98(0.96,1.01)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0.240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1.02(0.99,1.05)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0.234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Species-level OTU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rs1009634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0.98(0.94,1.01)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0.209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1.01(0.95,1.08)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0.777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Species-level OTU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rs2318350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0.97(0.93,1.01)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0.122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1.01(0.94,1.09)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0.765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Species-level OTU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rs3925158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0.97(0.93,1.01)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0.110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0.97(0.93,1.01)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0.195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Acidaminococcaceae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rs17661843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1.01(0.98,1.03)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0.528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0.99(0.96,1.02)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0.464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1.01(0.98,1.03)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0.658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Acidaminococcaceae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rs56006724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1.00(0.97,1.02)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0.858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0.99(0.96,1.01)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0.212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1.01(0.99,1.04)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0.394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Acidaminococcaceae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rs75036654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1.00(0.98,1.02)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0.926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1(0.99,1.01)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0.889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1.02(0.99,1.04)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0.151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Acidaminococcaceae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rs986417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1.00(0.97,1.02)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0.857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0.99(0.96,1.02)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0.457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1.02(0.99,1.04)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0.184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rs11724031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1.02(1.00,1.04)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3"/>
              </w:rPr>
              <w:t xml:space="preserve">0.041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1.02(0.99,1.06)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0.208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rs11915634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1.01(0.96,1.05)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0.738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1.00(0.98,1.03)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0.838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1.03(0.99,1.06)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0.157 </w:t>
            </w:r>
          </w:p>
        </w:tc>
      </w:tr>
      <w:tr w:rsidR="00544A7E" w:rsidRPr="00545B39" w:rsidTr="00544A7E">
        <w:trPr>
          <w:trHeight w:val="30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rs9831278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0.97(0.91,1.04)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0.428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1.01(0.98,1.03)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0.591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1.03(0.99,1.06)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0.124 </w:t>
            </w:r>
          </w:p>
        </w:tc>
      </w:tr>
      <w:tr w:rsidR="00544A7E" w:rsidRPr="00545B39" w:rsidTr="00544A7E">
        <w:trPr>
          <w:trHeight w:val="315"/>
        </w:trPr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rs9996716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0.97(0.91,1.03)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1.01(0.98,1.05)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0.355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1.02(0.99,1.06)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0.177 </w:t>
            </w:r>
          </w:p>
        </w:tc>
      </w:tr>
    </w:tbl>
    <w:p w:rsidR="00544A7E" w:rsidRPr="00544A7E" w:rsidRDefault="00544A7E" w:rsidP="00A9191C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544A7E">
        <w:rPr>
          <w:rFonts w:ascii="Times New Roman" w:eastAsia="等线" w:hAnsi="Times New Roman" w:cs="Times New Roman"/>
          <w:color w:val="000000"/>
          <w:kern w:val="0"/>
          <w:sz w:val="22"/>
        </w:rPr>
        <w:t>SNP, single-nucleotide polymorphisms; OR, odds ratio; CI, confidence internal; AD, Alzheimer’s disease; MDD, major depressive; SCZ, schizophrenia. OR (95% CI) means risk of neuropsychological diseases per 1-allele increase in single nucleotide polymorphisms related to greater relative abundance of gut microbiota.</w:t>
      </w:r>
    </w:p>
    <w:p w:rsidR="00544A7E" w:rsidRPr="00544A7E" w:rsidRDefault="00544A7E" w:rsidP="00A9191C">
      <w:pPr>
        <w:jc w:val="left"/>
        <w:rPr>
          <w:rFonts w:ascii="Times New Roman" w:hAnsi="Times New Roman" w:cs="Times New Roman"/>
        </w:rPr>
      </w:pPr>
    </w:p>
    <w:p w:rsidR="00544A7E" w:rsidRDefault="00544A7E" w:rsidP="00A9191C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44A7E" w:rsidRPr="00544A7E" w:rsidRDefault="003F22F3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lastRenderedPageBreak/>
        <w:t>Table S</w:t>
      </w:r>
      <w:r w:rsidR="005B1C49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7</w:t>
      </w:r>
      <w:r w:rsidR="00544A7E" w:rsidRPr="00544A7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. Associations between genetically predicted metabolites and neuropsychological diseases using IVW method.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18"/>
        <w:gridCol w:w="1055"/>
        <w:gridCol w:w="1346"/>
        <w:gridCol w:w="1968"/>
        <w:gridCol w:w="1599"/>
      </w:tblGrid>
      <w:tr w:rsidR="00544A7E" w:rsidRPr="00545B39" w:rsidTr="00544A7E">
        <w:trPr>
          <w:trHeight w:val="285"/>
        </w:trPr>
        <w:tc>
          <w:tcPr>
            <w:tcW w:w="23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Metabolites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Diseases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No. of SNPs</w:t>
            </w:r>
          </w:p>
        </w:tc>
        <w:tc>
          <w:tcPr>
            <w:tcW w:w="19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OR(95%CI)</w:t>
            </w:r>
          </w:p>
        </w:tc>
        <w:tc>
          <w:tcPr>
            <w:tcW w:w="15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P-value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BHB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0.97(0.90,1.04)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0.371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0.98(0.93,1.03)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0.397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1.07(0.88,1.30)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0.510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GABA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0.96(0.92,1.00)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3"/>
              </w:rPr>
              <w:t xml:space="preserve">0.034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1.01(0.99,1.03)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0.484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0.98(0.93,1.03)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0.388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Propionic acid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0.97(0.91,1.04)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0.407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1.01(0.94,1.09)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0.708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0.95(0.88,1.03)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0.239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serotonin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0.99(0.93,1.06)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0.760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0.97(0.93,1.00)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0.057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1.07(1.00,1.15)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3"/>
              </w:rPr>
              <w:t xml:space="preserve">0.047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TMAO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0.99(0.93,1.05)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0.697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0.98(0.96,1.01)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0.255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0.99(0.96,1.02)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0.343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Betaine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1.02(0.97,1.07)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0.353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1.01(0.98,1.04)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0.460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1.04(0.98,1.11)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0.201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Carnitine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1.02(0.98,1.07)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0.310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1.01(0.99,1.03)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0.620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1.00(0.96,1.05)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0.993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Choline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1.02(0.95,1.09)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0.650 </w:t>
            </w:r>
          </w:p>
        </w:tc>
      </w:tr>
      <w:tr w:rsidR="00544A7E" w:rsidRPr="00545B39" w:rsidTr="00544A7E">
        <w:trPr>
          <w:trHeight w:val="300"/>
        </w:trPr>
        <w:tc>
          <w:tcPr>
            <w:tcW w:w="23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MDD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1.01(0.98,1.04)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0.511 </w:t>
            </w:r>
          </w:p>
        </w:tc>
      </w:tr>
      <w:tr w:rsidR="00544A7E" w:rsidRPr="00545B39" w:rsidTr="00544A7E">
        <w:trPr>
          <w:trHeight w:val="315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0.99(0.92,1.06)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0.698 </w:t>
            </w:r>
          </w:p>
        </w:tc>
      </w:tr>
    </w:tbl>
    <w:p w:rsidR="00544A7E" w:rsidRPr="00544A7E" w:rsidRDefault="00544A7E" w:rsidP="00A9191C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544A7E">
        <w:rPr>
          <w:rFonts w:ascii="Times New Roman" w:eastAsia="等线" w:hAnsi="Times New Roman" w:cs="Times New Roman"/>
          <w:color w:val="000000"/>
          <w:kern w:val="0"/>
          <w:sz w:val="22"/>
        </w:rPr>
        <w:t>SNP, single-nucleotide polymorphisms; OR, odds ratio; CI, confidence internal; AD, Alzheimer’s disease; MDD, major depressive; SCZ, schizophrenia;  BHB, β-hydroxybutyrate; GABA, γ-aminobutyric acid; TMAO, trimethylamine-N-oxide. OR (95% CI) means risk of neuropsychological diseases per 10 units increase in genetically predicted gut metabolites</w:t>
      </w:r>
    </w:p>
    <w:p w:rsidR="00544A7E" w:rsidRPr="00544A7E" w:rsidRDefault="00544A7E" w:rsidP="00A9191C">
      <w:pPr>
        <w:jc w:val="left"/>
        <w:rPr>
          <w:rFonts w:ascii="Times New Roman" w:hAnsi="Times New Roman" w:cs="Times New Roman"/>
        </w:rPr>
      </w:pPr>
    </w:p>
    <w:p w:rsidR="00544A7E" w:rsidRPr="00544A7E" w:rsidRDefault="00544A7E" w:rsidP="00A9191C">
      <w:pPr>
        <w:jc w:val="left"/>
        <w:rPr>
          <w:rFonts w:ascii="Times New Roman" w:hAnsi="Times New Roman" w:cs="Times New Roman"/>
        </w:rPr>
      </w:pPr>
    </w:p>
    <w:p w:rsidR="00544A7E" w:rsidRPr="00544A7E" w:rsidRDefault="00544A7E" w:rsidP="00A9191C">
      <w:pPr>
        <w:widowControl/>
        <w:jc w:val="left"/>
        <w:rPr>
          <w:rFonts w:ascii="Times New Roman" w:hAnsi="Times New Roman" w:cs="Times New Roman"/>
        </w:rPr>
      </w:pPr>
      <w:r w:rsidRPr="00544A7E">
        <w:rPr>
          <w:rFonts w:ascii="Times New Roman" w:hAnsi="Times New Roman" w:cs="Times New Roman"/>
        </w:rPr>
        <w:br w:type="page"/>
      </w:r>
    </w:p>
    <w:p w:rsidR="00545B39" w:rsidRDefault="00545B39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lastRenderedPageBreak/>
        <w:t>Table S8</w:t>
      </w:r>
      <w:r w:rsidRPr="00544A7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.</w:t>
      </w:r>
      <w:r w:rsidR="00207B63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 </w:t>
      </w:r>
      <w:r w:rsidR="00D4702D" w:rsidRPr="00D4702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MR </w:t>
      </w:r>
      <w:r w:rsidR="00207B63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Power calculation </w:t>
      </w:r>
      <w:r w:rsidR="00D4702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for </w:t>
      </w:r>
      <w:r w:rsidR="00D4702D" w:rsidRPr="00D4702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detect</w:t>
      </w:r>
      <w:r w:rsidR="00D4702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ing</w:t>
      </w:r>
      <w:r w:rsidR="00D4702D" w:rsidRPr="00D4702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 significant (P &lt; </w:t>
      </w:r>
      <w:r w:rsidR="00D4702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7.6</w:t>
      </w:r>
      <w:r w:rsidR="00D4702D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×</w:t>
      </w:r>
      <w:r w:rsidR="00D4702D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10</w:t>
      </w:r>
      <w:r w:rsidR="00D4702D" w:rsidRPr="00D4702D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  <w:vertAlign w:val="superscript"/>
        </w:rPr>
        <w:t>-4</w:t>
      </w:r>
      <w:r w:rsidR="00D4702D" w:rsidRPr="00D4702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) causal effect (OR = 1.</w:t>
      </w:r>
      <w:r w:rsidR="00D4702D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2</w:t>
      </w:r>
      <w:r w:rsidR="00D4702D" w:rsidRPr="00D4702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) of gut microbiome on</w:t>
      </w:r>
      <w:r w:rsidR="00D4702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 </w:t>
      </w:r>
      <w:r w:rsidR="00D4702D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t</w:t>
      </w:r>
      <w:r w:rsidR="00D4702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he risk of</w:t>
      </w:r>
      <w:r w:rsidR="00D4702D" w:rsidRPr="00D4702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 AD, MDD, and SCZ</w:t>
      </w:r>
      <w:r w:rsidR="00D4702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.</w:t>
      </w:r>
    </w:p>
    <w:tbl>
      <w:tblPr>
        <w:tblW w:w="8189" w:type="dxa"/>
        <w:tblInd w:w="-5" w:type="dxa"/>
        <w:tblLook w:val="04A0" w:firstRow="1" w:lastRow="0" w:firstColumn="1" w:lastColumn="0" w:noHBand="0" w:noVBand="1"/>
      </w:tblPr>
      <w:tblGrid>
        <w:gridCol w:w="3119"/>
        <w:gridCol w:w="1843"/>
        <w:gridCol w:w="992"/>
        <w:gridCol w:w="1134"/>
        <w:gridCol w:w="1101"/>
      </w:tblGrid>
      <w:tr w:rsidR="00207B63" w:rsidRPr="00446FE8" w:rsidTr="00D1359F">
        <w:trPr>
          <w:trHeight w:val="251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Core gut microbiota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Variance explained</w:t>
            </w:r>
          </w:p>
        </w:tc>
        <w:tc>
          <w:tcPr>
            <w:tcW w:w="3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6FE8" w:rsidRPr="00446FE8" w:rsidRDefault="00446FE8" w:rsidP="00446FE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Power</w:t>
            </w:r>
            <w:r w:rsidR="00D4702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 xml:space="preserve"> </w:t>
            </w:r>
            <w:r w:rsidR="00D4702D" w:rsidRPr="00D4702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calculation</w:t>
            </w:r>
          </w:p>
        </w:tc>
      </w:tr>
      <w:tr w:rsidR="00545B39" w:rsidRPr="00545B39" w:rsidTr="00D1359F">
        <w:trPr>
          <w:trHeight w:val="251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SCZ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MDD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Actinobacteria class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0.0209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Actinobacteria phylum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0.0209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Bacilli class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0.1117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Blautia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genus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0.0409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 family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0.0239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Enterobacteriales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0.0239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Erysipelotrichaceae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family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0.0408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Erysipelotrichales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0.0408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Erysipelotrichia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class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0.0408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EscherichiaShigella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Gammaproteobacteria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class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0.0377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Lactobacillales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order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0.1255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family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0.0606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OTU10032 </w:t>
            </w: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0.1326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OTU13305 </w:t>
            </w: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Fecalibacterium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Species-level OTU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0.0183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OTU15355 </w:t>
            </w: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Dialister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Species-level OTU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0.0166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Proteobacteria phylum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0.0206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Acidaminococcaceae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0.0927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Enterobacteriaceae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0.0171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Erysipelotrichaceae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0.0173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Marinilabiliaceae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0.0606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  <w:tr w:rsidR="00545B39" w:rsidRPr="00545B39" w:rsidTr="00207B63">
        <w:trPr>
          <w:trHeight w:val="25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446FE8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</w:pP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Unclassifed</w:t>
            </w:r>
            <w:proofErr w:type="spellEnd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 w:rsidRPr="00446FE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</w:rPr>
              <w:t>Porphyromonadaceae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545B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FE8" w:rsidRPr="00446FE8" w:rsidRDefault="00446FE8" w:rsidP="00D470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446FE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1.00</w:t>
            </w:r>
          </w:p>
        </w:tc>
      </w:tr>
    </w:tbl>
    <w:p w:rsidR="00446FE8" w:rsidRDefault="00D21671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 w:rsidRPr="00A9191C">
        <w:rPr>
          <w:rFonts w:ascii="Times New Roman" w:eastAsia="等线" w:hAnsi="Times New Roman" w:cs="Times New Roman"/>
          <w:color w:val="000000"/>
          <w:kern w:val="0"/>
          <w:sz w:val="22"/>
        </w:rPr>
        <w:t>AD, Alzheimer’s disease; MDD, major depressive; SCZ, schizophrenia.</w:t>
      </w:r>
    </w:p>
    <w:p w:rsidR="00446FE8" w:rsidRDefault="00446FE8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br w:type="page"/>
      </w:r>
    </w:p>
    <w:p w:rsidR="00544A7E" w:rsidRPr="00544A7E" w:rsidRDefault="003F22F3" w:rsidP="00A919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lastRenderedPageBreak/>
        <w:t>Table S</w:t>
      </w:r>
      <w:r w:rsidR="00D4702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9</w:t>
      </w:r>
      <w:r w:rsidR="00544A7E" w:rsidRPr="00544A7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. Effect estimates for association of genetically predicted neuropsychological diseases with gut microbiota using four Mendelian randomization methods.</w:t>
      </w:r>
    </w:p>
    <w:tbl>
      <w:tblPr>
        <w:tblW w:w="9851" w:type="dxa"/>
        <w:tblLook w:val="04A0" w:firstRow="1" w:lastRow="0" w:firstColumn="1" w:lastColumn="0" w:noHBand="0" w:noVBand="1"/>
      </w:tblPr>
      <w:tblGrid>
        <w:gridCol w:w="904"/>
        <w:gridCol w:w="2578"/>
        <w:gridCol w:w="1238"/>
        <w:gridCol w:w="679"/>
        <w:gridCol w:w="790"/>
        <w:gridCol w:w="798"/>
        <w:gridCol w:w="723"/>
        <w:gridCol w:w="1120"/>
        <w:gridCol w:w="1104"/>
      </w:tblGrid>
      <w:tr w:rsidR="00544A7E" w:rsidRPr="00545B39" w:rsidTr="00545B39">
        <w:trPr>
          <w:trHeight w:val="282"/>
        </w:trPr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  <w:t>Diseases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  <w:t>Gut microbiota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  <w:t>Methods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  <w:t>No. of SNPs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  <w:t>Beta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  <w:t>SE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  <w:t>P-value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  <w:t>MR-Egger Intercept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1"/>
              </w:rPr>
              <w:t>P-value for the Intercept</w:t>
            </w: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AD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  <w:t>Erysipelotrichaceae_FAMILY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mode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-0.151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0.236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0.301 </w:t>
            </w:r>
          </w:p>
        </w:tc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-0.039 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0.289 </w:t>
            </w: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median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-0.223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0.110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0.076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MR Egger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0.191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0.193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0.525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IVW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-0.274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0.090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  <w:t xml:space="preserve">0.003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  <w:t>Erysipelotrichales_ORDER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mode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-0.151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0.236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0.301 </w:t>
            </w:r>
          </w:p>
        </w:tc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-0.039 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0.289 </w:t>
            </w: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median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-0.223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0.110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0.076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MR Egger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0.191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0.193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0.525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IVW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-0.274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0.090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  <w:t xml:space="preserve">0.003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  <w:t>Erysipelotrichia_CLASS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mode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-0.151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0.236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0.301 </w:t>
            </w:r>
          </w:p>
        </w:tc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-0.039 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0.289 </w:t>
            </w: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median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-0.223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0.110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0.076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MR Egger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0.191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0.193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0.525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IVW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-0.274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0.090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  <w:t xml:space="preserve">0.003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  <w:t>unclassified_Porphyromonadaceae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mode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0.663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0.304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0.054 </w:t>
            </w:r>
          </w:p>
        </w:tc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-0.011 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0.852 </w:t>
            </w: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median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0.507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0.242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0.036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MR Egger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0.438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0.530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0.431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IVW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0.351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0.170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  <w:t xml:space="preserve">0.040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MDD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  <w:t>unclassified_Clostridiales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mode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35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0.688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0.611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0.269 </w:t>
            </w:r>
          </w:p>
        </w:tc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-0.011 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0.834 </w:t>
            </w: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median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35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0.652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0.306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0.033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MR Egger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35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1.054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1.767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0.555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IVW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35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0.577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0.241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  <w:t xml:space="preserve">0.017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  <w:t>OTU16802_Bacteroides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mode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35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0.049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0.988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0.961 </w:t>
            </w:r>
          </w:p>
        </w:tc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-0.197 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  <w:t xml:space="preserve">0.022 </w:t>
            </w: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median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35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0.399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0.471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0.399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MR Egger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35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6.061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2.665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0.030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IVW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35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0.842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0.386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  <w:t xml:space="preserve">0.029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  <w:t>unclassified_Prevotellaceae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mode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35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1.095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1.337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0.420 </w:t>
            </w:r>
          </w:p>
        </w:tc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0.062 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0.537 </w:t>
            </w: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median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35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1.105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0.654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0.092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MR Egger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35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1.793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3.301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0.595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IVW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35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0.978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0.464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  <w:t xml:space="preserve">0.035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SCZ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  <w:t>OTU10589_unclassified_Enterobacteriaceae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mode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14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-0.041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0.488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0.941 </w:t>
            </w:r>
          </w:p>
        </w:tc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0.050 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0.562 </w:t>
            </w: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median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14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0.068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0.312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0.823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MR Egger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14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-0.799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0.954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0.421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IVW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14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0.457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0.220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  <w:t xml:space="preserve">0.037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</w:pPr>
            <w:proofErr w:type="spellStart"/>
            <w:r w:rsidRPr="00545B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1"/>
              </w:rPr>
              <w:t>unclassified_Erysipelotrichaceae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mode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14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-0.446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-0.035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0.156 </w:t>
            </w:r>
          </w:p>
        </w:tc>
        <w:tc>
          <w:tcPr>
            <w:tcW w:w="11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0.052 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0.293 </w:t>
            </w: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Weighted median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14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-0.261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-0.011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0.128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297"/>
        </w:trPr>
        <w:tc>
          <w:tcPr>
            <w:tcW w:w="9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MR Egger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14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-0.734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-0.087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0.206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  <w:tr w:rsidR="00544A7E" w:rsidRPr="00545B39" w:rsidTr="00545B39">
        <w:trPr>
          <w:trHeight w:val="311"/>
        </w:trPr>
        <w:tc>
          <w:tcPr>
            <w:tcW w:w="9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>IVW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14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-0.248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  <w:t xml:space="preserve">-0.019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</w:pPr>
            <w:r w:rsidRPr="00545B39">
              <w:rPr>
                <w:rFonts w:ascii="Times New Roman" w:eastAsia="等线" w:hAnsi="Times New Roman" w:cs="Times New Roman"/>
                <w:color w:val="FF0000"/>
                <w:kern w:val="0"/>
                <w:sz w:val="13"/>
                <w:szCs w:val="11"/>
              </w:rPr>
              <w:t xml:space="preserve">0.045 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  <w:tc>
          <w:tcPr>
            <w:tcW w:w="110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4A7E" w:rsidRPr="00545B39" w:rsidRDefault="00544A7E" w:rsidP="00A919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1"/>
              </w:rPr>
            </w:pPr>
          </w:p>
        </w:tc>
      </w:tr>
    </w:tbl>
    <w:p w:rsidR="00544A7E" w:rsidRPr="00A9191C" w:rsidRDefault="00A9191C" w:rsidP="00A9191C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A9191C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SNP, single-nucleotide polymorphisms; OR, odds ratio; CI, confidence internal; IVW, inverse variance weighting; AD, Alzheimer’s disease; MDD, major depressive; SCZ, schizophrenia. </w:t>
      </w:r>
      <w:proofErr w:type="gramStart"/>
      <w:r w:rsidRPr="00A9191C">
        <w:rPr>
          <w:rFonts w:ascii="Times New Roman" w:eastAsia="等线" w:hAnsi="Times New Roman" w:cs="Times New Roman"/>
          <w:color w:val="000000"/>
          <w:kern w:val="0"/>
          <w:sz w:val="22"/>
        </w:rPr>
        <w:t>Beta(</w:t>
      </w:r>
      <w:proofErr w:type="gramEnd"/>
      <w:r w:rsidRPr="00A9191C">
        <w:rPr>
          <w:rFonts w:ascii="Times New Roman" w:eastAsia="等线" w:hAnsi="Times New Roman" w:cs="Times New Roman"/>
          <w:color w:val="000000"/>
          <w:kern w:val="0"/>
          <w:sz w:val="22"/>
        </w:rPr>
        <w:t>SE) means relative abundance of gut microbiota per each 1 unit higher log odds of neuropsychological diseases.</w:t>
      </w:r>
      <w:bookmarkEnd w:id="0"/>
    </w:p>
    <w:sectPr w:rsidR="00544A7E" w:rsidRPr="00A919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庄 振煌">
    <w15:presenceInfo w15:providerId="Windows Live" w15:userId="ff5c7f467b0952e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20"/>
  </w:docVars>
  <w:rsids>
    <w:rsidRoot w:val="00544A7E"/>
    <w:rsid w:val="00130226"/>
    <w:rsid w:val="00207B63"/>
    <w:rsid w:val="003F22F3"/>
    <w:rsid w:val="00446FE8"/>
    <w:rsid w:val="00463E14"/>
    <w:rsid w:val="00544A7E"/>
    <w:rsid w:val="00545B39"/>
    <w:rsid w:val="005B1C49"/>
    <w:rsid w:val="006A3FF4"/>
    <w:rsid w:val="00762263"/>
    <w:rsid w:val="007D185C"/>
    <w:rsid w:val="0089190D"/>
    <w:rsid w:val="00942A77"/>
    <w:rsid w:val="00A9191C"/>
    <w:rsid w:val="00A93C82"/>
    <w:rsid w:val="00AF6CA5"/>
    <w:rsid w:val="00CB4DA0"/>
    <w:rsid w:val="00D04F3F"/>
    <w:rsid w:val="00D1359F"/>
    <w:rsid w:val="00D21671"/>
    <w:rsid w:val="00D4702D"/>
    <w:rsid w:val="00DA6114"/>
    <w:rsid w:val="00DD53BF"/>
    <w:rsid w:val="00EC13B4"/>
    <w:rsid w:val="00F74A1B"/>
    <w:rsid w:val="00FC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44A7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4A7E"/>
    <w:rPr>
      <w:color w:val="954F72"/>
      <w:u w:val="single"/>
    </w:rPr>
  </w:style>
  <w:style w:type="paragraph" w:customStyle="1" w:styleId="msonormal0">
    <w:name w:val="msonormal"/>
    <w:basedOn w:val="Normal"/>
    <w:rsid w:val="00544A7E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544A7E"/>
    <w:pPr>
      <w:widowControl/>
      <w:spacing w:before="100" w:beforeAutospacing="1" w:after="100" w:afterAutospacing="1"/>
      <w:jc w:val="left"/>
    </w:pPr>
    <w:rPr>
      <w:rFonts w:ascii="等线" w:eastAsia="等线" w:hAnsi="等线" w:cs="SimSun"/>
      <w:kern w:val="0"/>
      <w:sz w:val="18"/>
      <w:szCs w:val="18"/>
    </w:rPr>
  </w:style>
  <w:style w:type="paragraph" w:customStyle="1" w:styleId="font6">
    <w:name w:val="font6"/>
    <w:basedOn w:val="Normal"/>
    <w:rsid w:val="00544A7E"/>
    <w:pPr>
      <w:widowControl/>
      <w:spacing w:before="100" w:beforeAutospacing="1" w:after="100" w:afterAutospacing="1"/>
      <w:jc w:val="left"/>
    </w:pPr>
    <w:rPr>
      <w:rFonts w:ascii="等线" w:eastAsia="等线" w:hAnsi="等线" w:cs="SimSun"/>
      <w:kern w:val="0"/>
      <w:sz w:val="18"/>
      <w:szCs w:val="18"/>
    </w:rPr>
  </w:style>
  <w:style w:type="paragraph" w:customStyle="1" w:styleId="font7">
    <w:name w:val="font7"/>
    <w:basedOn w:val="Normal"/>
    <w:rsid w:val="00544A7E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color w:val="000000"/>
      <w:kern w:val="0"/>
      <w:sz w:val="22"/>
    </w:rPr>
  </w:style>
  <w:style w:type="paragraph" w:customStyle="1" w:styleId="font8">
    <w:name w:val="font8"/>
    <w:basedOn w:val="Normal"/>
    <w:rsid w:val="00544A7E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i/>
      <w:iCs/>
      <w:color w:val="000000"/>
      <w:kern w:val="0"/>
      <w:sz w:val="22"/>
    </w:rPr>
  </w:style>
  <w:style w:type="paragraph" w:customStyle="1" w:styleId="xl69">
    <w:name w:val="xl69"/>
    <w:basedOn w:val="Normal"/>
    <w:rsid w:val="00544A7E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0">
    <w:name w:val="xl70"/>
    <w:basedOn w:val="Normal"/>
    <w:rsid w:val="00544A7E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1">
    <w:name w:val="xl71"/>
    <w:basedOn w:val="Normal"/>
    <w:rsid w:val="00544A7E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2">
    <w:name w:val="xl72"/>
    <w:basedOn w:val="Normal"/>
    <w:rsid w:val="00544A7E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3">
    <w:name w:val="xl73"/>
    <w:basedOn w:val="Normal"/>
    <w:rsid w:val="00544A7E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paragraph" w:customStyle="1" w:styleId="xl74">
    <w:name w:val="xl74"/>
    <w:basedOn w:val="Normal"/>
    <w:rsid w:val="00544A7E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paragraph" w:customStyle="1" w:styleId="xl75">
    <w:name w:val="xl75"/>
    <w:basedOn w:val="Normal"/>
    <w:rsid w:val="00544A7E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imSun" w:hAnsi="Arial" w:cs="Arial"/>
      <w:color w:val="000000"/>
      <w:kern w:val="0"/>
      <w:sz w:val="24"/>
      <w:szCs w:val="24"/>
    </w:rPr>
  </w:style>
  <w:style w:type="paragraph" w:customStyle="1" w:styleId="xl76">
    <w:name w:val="xl76"/>
    <w:basedOn w:val="Normal"/>
    <w:rsid w:val="00544A7E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paragraph" w:customStyle="1" w:styleId="xl77">
    <w:name w:val="xl77"/>
    <w:basedOn w:val="Normal"/>
    <w:rsid w:val="00544A7E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78">
    <w:name w:val="xl78"/>
    <w:basedOn w:val="Normal"/>
    <w:rsid w:val="00544A7E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79">
    <w:name w:val="xl79"/>
    <w:basedOn w:val="Normal"/>
    <w:rsid w:val="00544A7E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0">
    <w:name w:val="xl80"/>
    <w:basedOn w:val="Normal"/>
    <w:rsid w:val="00544A7E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1">
    <w:name w:val="xl81"/>
    <w:basedOn w:val="Normal"/>
    <w:rsid w:val="00544A7E"/>
    <w:pPr>
      <w:widowControl/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2">
    <w:name w:val="xl82"/>
    <w:basedOn w:val="Normal"/>
    <w:rsid w:val="00544A7E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3">
    <w:name w:val="xl83"/>
    <w:basedOn w:val="Normal"/>
    <w:rsid w:val="00544A7E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4">
    <w:name w:val="xl84"/>
    <w:basedOn w:val="Normal"/>
    <w:rsid w:val="00544A7E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5">
    <w:name w:val="xl85"/>
    <w:basedOn w:val="Normal"/>
    <w:rsid w:val="00544A7E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6">
    <w:name w:val="xl86"/>
    <w:basedOn w:val="Normal"/>
    <w:rsid w:val="00544A7E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7">
    <w:name w:val="xl87"/>
    <w:basedOn w:val="Normal"/>
    <w:rsid w:val="00544A7E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8">
    <w:name w:val="xl88"/>
    <w:basedOn w:val="Normal"/>
    <w:rsid w:val="00544A7E"/>
    <w:pPr>
      <w:widowControl/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i/>
      <w:iCs/>
      <w:color w:val="000000"/>
      <w:kern w:val="0"/>
      <w:sz w:val="24"/>
      <w:szCs w:val="24"/>
    </w:rPr>
  </w:style>
  <w:style w:type="paragraph" w:customStyle="1" w:styleId="xl89">
    <w:name w:val="xl89"/>
    <w:basedOn w:val="Normal"/>
    <w:rsid w:val="00544A7E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i/>
      <w:iCs/>
      <w:color w:val="000000"/>
      <w:kern w:val="0"/>
      <w:sz w:val="24"/>
      <w:szCs w:val="24"/>
    </w:rPr>
  </w:style>
  <w:style w:type="paragraph" w:customStyle="1" w:styleId="xl90">
    <w:name w:val="xl90"/>
    <w:basedOn w:val="Normal"/>
    <w:rsid w:val="00544A7E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paragraph" w:customStyle="1" w:styleId="xl65">
    <w:name w:val="xl65"/>
    <w:basedOn w:val="Normal"/>
    <w:rsid w:val="00F74A1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6">
    <w:name w:val="xl66"/>
    <w:basedOn w:val="Normal"/>
    <w:rsid w:val="00F74A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18"/>
      <w:szCs w:val="18"/>
    </w:rPr>
  </w:style>
  <w:style w:type="paragraph" w:customStyle="1" w:styleId="xl67">
    <w:name w:val="xl67"/>
    <w:basedOn w:val="Normal"/>
    <w:rsid w:val="00F74A1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18"/>
      <w:szCs w:val="18"/>
    </w:rPr>
  </w:style>
  <w:style w:type="paragraph" w:customStyle="1" w:styleId="xl68">
    <w:name w:val="xl68"/>
    <w:basedOn w:val="Normal"/>
    <w:rsid w:val="00F74A1B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18"/>
      <w:szCs w:val="18"/>
    </w:rPr>
  </w:style>
  <w:style w:type="paragraph" w:customStyle="1" w:styleId="xl91">
    <w:name w:val="xl91"/>
    <w:basedOn w:val="Normal"/>
    <w:rsid w:val="00F74A1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  <w:style w:type="paragraph" w:customStyle="1" w:styleId="xl92">
    <w:name w:val="xl92"/>
    <w:basedOn w:val="Normal"/>
    <w:rsid w:val="00F74A1B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  <w:style w:type="paragraph" w:customStyle="1" w:styleId="xl93">
    <w:name w:val="xl93"/>
    <w:basedOn w:val="Normal"/>
    <w:rsid w:val="00F74A1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94">
    <w:name w:val="xl94"/>
    <w:basedOn w:val="Normal"/>
    <w:rsid w:val="00F74A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18"/>
      <w:szCs w:val="18"/>
    </w:rPr>
  </w:style>
  <w:style w:type="paragraph" w:customStyle="1" w:styleId="xl95">
    <w:name w:val="xl95"/>
    <w:basedOn w:val="Normal"/>
    <w:rsid w:val="00F74A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  <w:style w:type="paragraph" w:customStyle="1" w:styleId="xl96">
    <w:name w:val="xl96"/>
    <w:basedOn w:val="Normal"/>
    <w:rsid w:val="00F74A1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226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26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44A7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4A7E"/>
    <w:rPr>
      <w:color w:val="954F72"/>
      <w:u w:val="single"/>
    </w:rPr>
  </w:style>
  <w:style w:type="paragraph" w:customStyle="1" w:styleId="msonormal0">
    <w:name w:val="msonormal"/>
    <w:basedOn w:val="Normal"/>
    <w:rsid w:val="00544A7E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544A7E"/>
    <w:pPr>
      <w:widowControl/>
      <w:spacing w:before="100" w:beforeAutospacing="1" w:after="100" w:afterAutospacing="1"/>
      <w:jc w:val="left"/>
    </w:pPr>
    <w:rPr>
      <w:rFonts w:ascii="等线" w:eastAsia="等线" w:hAnsi="等线" w:cs="SimSun"/>
      <w:kern w:val="0"/>
      <w:sz w:val="18"/>
      <w:szCs w:val="18"/>
    </w:rPr>
  </w:style>
  <w:style w:type="paragraph" w:customStyle="1" w:styleId="font6">
    <w:name w:val="font6"/>
    <w:basedOn w:val="Normal"/>
    <w:rsid w:val="00544A7E"/>
    <w:pPr>
      <w:widowControl/>
      <w:spacing w:before="100" w:beforeAutospacing="1" w:after="100" w:afterAutospacing="1"/>
      <w:jc w:val="left"/>
    </w:pPr>
    <w:rPr>
      <w:rFonts w:ascii="等线" w:eastAsia="等线" w:hAnsi="等线" w:cs="SimSun"/>
      <w:kern w:val="0"/>
      <w:sz w:val="18"/>
      <w:szCs w:val="18"/>
    </w:rPr>
  </w:style>
  <w:style w:type="paragraph" w:customStyle="1" w:styleId="font7">
    <w:name w:val="font7"/>
    <w:basedOn w:val="Normal"/>
    <w:rsid w:val="00544A7E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color w:val="000000"/>
      <w:kern w:val="0"/>
      <w:sz w:val="22"/>
    </w:rPr>
  </w:style>
  <w:style w:type="paragraph" w:customStyle="1" w:styleId="font8">
    <w:name w:val="font8"/>
    <w:basedOn w:val="Normal"/>
    <w:rsid w:val="00544A7E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i/>
      <w:iCs/>
      <w:color w:val="000000"/>
      <w:kern w:val="0"/>
      <w:sz w:val="22"/>
    </w:rPr>
  </w:style>
  <w:style w:type="paragraph" w:customStyle="1" w:styleId="xl69">
    <w:name w:val="xl69"/>
    <w:basedOn w:val="Normal"/>
    <w:rsid w:val="00544A7E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0">
    <w:name w:val="xl70"/>
    <w:basedOn w:val="Normal"/>
    <w:rsid w:val="00544A7E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1">
    <w:name w:val="xl71"/>
    <w:basedOn w:val="Normal"/>
    <w:rsid w:val="00544A7E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2">
    <w:name w:val="xl72"/>
    <w:basedOn w:val="Normal"/>
    <w:rsid w:val="00544A7E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3">
    <w:name w:val="xl73"/>
    <w:basedOn w:val="Normal"/>
    <w:rsid w:val="00544A7E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paragraph" w:customStyle="1" w:styleId="xl74">
    <w:name w:val="xl74"/>
    <w:basedOn w:val="Normal"/>
    <w:rsid w:val="00544A7E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paragraph" w:customStyle="1" w:styleId="xl75">
    <w:name w:val="xl75"/>
    <w:basedOn w:val="Normal"/>
    <w:rsid w:val="00544A7E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imSun" w:hAnsi="Arial" w:cs="Arial"/>
      <w:color w:val="000000"/>
      <w:kern w:val="0"/>
      <w:sz w:val="24"/>
      <w:szCs w:val="24"/>
    </w:rPr>
  </w:style>
  <w:style w:type="paragraph" w:customStyle="1" w:styleId="xl76">
    <w:name w:val="xl76"/>
    <w:basedOn w:val="Normal"/>
    <w:rsid w:val="00544A7E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paragraph" w:customStyle="1" w:styleId="xl77">
    <w:name w:val="xl77"/>
    <w:basedOn w:val="Normal"/>
    <w:rsid w:val="00544A7E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78">
    <w:name w:val="xl78"/>
    <w:basedOn w:val="Normal"/>
    <w:rsid w:val="00544A7E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79">
    <w:name w:val="xl79"/>
    <w:basedOn w:val="Normal"/>
    <w:rsid w:val="00544A7E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0">
    <w:name w:val="xl80"/>
    <w:basedOn w:val="Normal"/>
    <w:rsid w:val="00544A7E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1">
    <w:name w:val="xl81"/>
    <w:basedOn w:val="Normal"/>
    <w:rsid w:val="00544A7E"/>
    <w:pPr>
      <w:widowControl/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2">
    <w:name w:val="xl82"/>
    <w:basedOn w:val="Normal"/>
    <w:rsid w:val="00544A7E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3">
    <w:name w:val="xl83"/>
    <w:basedOn w:val="Normal"/>
    <w:rsid w:val="00544A7E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4">
    <w:name w:val="xl84"/>
    <w:basedOn w:val="Normal"/>
    <w:rsid w:val="00544A7E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5">
    <w:name w:val="xl85"/>
    <w:basedOn w:val="Normal"/>
    <w:rsid w:val="00544A7E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6">
    <w:name w:val="xl86"/>
    <w:basedOn w:val="Normal"/>
    <w:rsid w:val="00544A7E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7">
    <w:name w:val="xl87"/>
    <w:basedOn w:val="Normal"/>
    <w:rsid w:val="00544A7E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8">
    <w:name w:val="xl88"/>
    <w:basedOn w:val="Normal"/>
    <w:rsid w:val="00544A7E"/>
    <w:pPr>
      <w:widowControl/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i/>
      <w:iCs/>
      <w:color w:val="000000"/>
      <w:kern w:val="0"/>
      <w:sz w:val="24"/>
      <w:szCs w:val="24"/>
    </w:rPr>
  </w:style>
  <w:style w:type="paragraph" w:customStyle="1" w:styleId="xl89">
    <w:name w:val="xl89"/>
    <w:basedOn w:val="Normal"/>
    <w:rsid w:val="00544A7E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i/>
      <w:iCs/>
      <w:color w:val="000000"/>
      <w:kern w:val="0"/>
      <w:sz w:val="24"/>
      <w:szCs w:val="24"/>
    </w:rPr>
  </w:style>
  <w:style w:type="paragraph" w:customStyle="1" w:styleId="xl90">
    <w:name w:val="xl90"/>
    <w:basedOn w:val="Normal"/>
    <w:rsid w:val="00544A7E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paragraph" w:customStyle="1" w:styleId="xl65">
    <w:name w:val="xl65"/>
    <w:basedOn w:val="Normal"/>
    <w:rsid w:val="00F74A1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6">
    <w:name w:val="xl66"/>
    <w:basedOn w:val="Normal"/>
    <w:rsid w:val="00F74A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18"/>
      <w:szCs w:val="18"/>
    </w:rPr>
  </w:style>
  <w:style w:type="paragraph" w:customStyle="1" w:styleId="xl67">
    <w:name w:val="xl67"/>
    <w:basedOn w:val="Normal"/>
    <w:rsid w:val="00F74A1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18"/>
      <w:szCs w:val="18"/>
    </w:rPr>
  </w:style>
  <w:style w:type="paragraph" w:customStyle="1" w:styleId="xl68">
    <w:name w:val="xl68"/>
    <w:basedOn w:val="Normal"/>
    <w:rsid w:val="00F74A1B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18"/>
      <w:szCs w:val="18"/>
    </w:rPr>
  </w:style>
  <w:style w:type="paragraph" w:customStyle="1" w:styleId="xl91">
    <w:name w:val="xl91"/>
    <w:basedOn w:val="Normal"/>
    <w:rsid w:val="00F74A1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  <w:style w:type="paragraph" w:customStyle="1" w:styleId="xl92">
    <w:name w:val="xl92"/>
    <w:basedOn w:val="Normal"/>
    <w:rsid w:val="00F74A1B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  <w:style w:type="paragraph" w:customStyle="1" w:styleId="xl93">
    <w:name w:val="xl93"/>
    <w:basedOn w:val="Normal"/>
    <w:rsid w:val="00F74A1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94">
    <w:name w:val="xl94"/>
    <w:basedOn w:val="Normal"/>
    <w:rsid w:val="00F74A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18"/>
      <w:szCs w:val="18"/>
    </w:rPr>
  </w:style>
  <w:style w:type="paragraph" w:customStyle="1" w:styleId="xl95">
    <w:name w:val="xl95"/>
    <w:basedOn w:val="Normal"/>
    <w:rsid w:val="00F74A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  <w:style w:type="paragraph" w:customStyle="1" w:styleId="xl96">
    <w:name w:val="xl96"/>
    <w:basedOn w:val="Normal"/>
    <w:rsid w:val="00F74A1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226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2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20</Pages>
  <Words>4845</Words>
  <Characters>29170</Characters>
  <Application>Microsoft Office Word</Application>
  <DocSecurity>0</DocSecurity>
  <Lines>4861</Lines>
  <Paragraphs>3779</Paragraphs>
  <ScaleCrop>false</ScaleCrop>
  <Company/>
  <LinksUpToDate>false</LinksUpToDate>
  <CharactersWithSpaces>30236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庄 振煌</dc:creator>
  <cp:keywords/>
  <dc:description/>
  <cp:lastModifiedBy>MLAPINIG</cp:lastModifiedBy>
  <cp:revision>15</cp:revision>
  <dcterms:created xsi:type="dcterms:W3CDTF">2020-03-05T15:07:00Z</dcterms:created>
  <dcterms:modified xsi:type="dcterms:W3CDTF">2020-09-29T11:09:00Z</dcterms:modified>
</cp:coreProperties>
</file>