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02E44" w14:textId="112ABE4F" w:rsidR="003142AD" w:rsidRPr="00C562A5" w:rsidRDefault="003142AD">
      <w:pPr>
        <w:rPr>
          <w:rFonts w:ascii="Times New Roman" w:hAnsi="Times New Roman" w:cs="Times New Roman"/>
          <w:color w:val="4472C4" w:themeColor="accent1"/>
          <w:lang w:val="en-IE"/>
        </w:rPr>
      </w:pPr>
      <w:bookmarkStart w:id="0" w:name="_GoBack"/>
      <w:bookmarkEnd w:id="0"/>
      <w:r w:rsidRPr="00C562A5">
        <w:rPr>
          <w:rFonts w:ascii="Times New Roman" w:hAnsi="Times New Roman" w:cs="Times New Roman"/>
          <w:b/>
          <w:color w:val="4472C4" w:themeColor="accent1"/>
          <w:lang w:val="en-IE"/>
        </w:rPr>
        <w:t xml:space="preserve">Suppl. Table </w:t>
      </w:r>
      <w:proofErr w:type="gramStart"/>
      <w:r w:rsidRPr="00C562A5">
        <w:rPr>
          <w:rFonts w:ascii="Times New Roman" w:hAnsi="Times New Roman" w:cs="Times New Roman"/>
          <w:b/>
          <w:color w:val="4472C4" w:themeColor="accent1"/>
          <w:lang w:val="en-IE"/>
        </w:rPr>
        <w:t>1 :</w:t>
      </w:r>
      <w:proofErr w:type="gramEnd"/>
      <w:r w:rsidRPr="00C562A5">
        <w:rPr>
          <w:rFonts w:ascii="Times New Roman" w:hAnsi="Times New Roman" w:cs="Times New Roman"/>
          <w:b/>
          <w:color w:val="4472C4" w:themeColor="accent1"/>
          <w:lang w:val="en-IE"/>
        </w:rPr>
        <w:t xml:space="preserve"> Antibodies used in the present study</w:t>
      </w:r>
      <w:r w:rsidRPr="00C562A5">
        <w:rPr>
          <w:rFonts w:ascii="Times New Roman" w:hAnsi="Times New Roman" w:cs="Times New Roman"/>
          <w:color w:val="4472C4" w:themeColor="accent1"/>
          <w:lang w:val="en-IE"/>
        </w:rPr>
        <w:t>. Each antibody is indicated with its target antigen, host species, clone number, isotype and commercial reference</w:t>
      </w:r>
    </w:p>
    <w:p w14:paraId="2FD386CF" w14:textId="77777777" w:rsidR="003142AD" w:rsidRPr="00C562A5" w:rsidRDefault="003142AD">
      <w:pPr>
        <w:rPr>
          <w:rFonts w:ascii="Times New Roman" w:hAnsi="Times New Roman" w:cs="Times New Roman"/>
          <w:color w:val="4472C4" w:themeColor="accent1"/>
          <w:lang w:val="en-IE"/>
        </w:rPr>
      </w:pPr>
    </w:p>
    <w:tbl>
      <w:tblPr>
        <w:tblW w:w="13460" w:type="dxa"/>
        <w:tblInd w:w="-1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559"/>
        <w:gridCol w:w="2410"/>
        <w:gridCol w:w="3821"/>
      </w:tblGrid>
      <w:tr w:rsidR="00C562A5" w:rsidRPr="00C562A5" w14:paraId="3C9931B7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2585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  <w:t>Name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E4226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  <w:t xml:space="preserve">Clone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C75AF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  <w:t xml:space="preserve">Isotype 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B9829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fr-FR"/>
              </w:rPr>
              <w:t xml:space="preserve">Reference </w:t>
            </w:r>
          </w:p>
        </w:tc>
      </w:tr>
      <w:tr w:rsidR="00C562A5" w:rsidRPr="00C562A5" w14:paraId="786A2E51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504A2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Purified Rat Anti-Mouse CD16/CD32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F9BCF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2.4G2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92FB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IgG2b,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74475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553142</w:t>
            </w:r>
          </w:p>
        </w:tc>
      </w:tr>
      <w:tr w:rsidR="00C562A5" w:rsidRPr="00C562A5" w14:paraId="4E3D46AE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FD642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BV510 Hamster Anti-Mouse CD3e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B6D21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145-2C11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66BF2" w14:textId="3A8B7D3D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Armenian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Hamster IgG1,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7FE8C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BD Biosciences 563024 </w:t>
            </w:r>
          </w:p>
        </w:tc>
      </w:tr>
      <w:tr w:rsidR="00C562A5" w:rsidRPr="00C562A5" w14:paraId="53F0398A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D6AF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APC Hamster Anti-Mouse CD3e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C37FB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145-2C11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C53E6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Armenian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Hamster IgG1,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B95D7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553066</w:t>
            </w:r>
          </w:p>
        </w:tc>
      </w:tr>
      <w:tr w:rsidR="00C562A5" w:rsidRPr="00C562A5" w14:paraId="6DC7D6CF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C3435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APC Rat Anti-Mouse CD4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B9D43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RM4-5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CDC2C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DA,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74CBE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553051</w:t>
            </w:r>
          </w:p>
        </w:tc>
      </w:tr>
      <w:tr w:rsidR="00C562A5" w:rsidRPr="00C562A5" w14:paraId="0526CED7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AF79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PE Rat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Anti-Mouse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CD4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07A9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RM4-5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DCB3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DA,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19891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553049</w:t>
            </w:r>
          </w:p>
        </w:tc>
      </w:tr>
      <w:tr w:rsidR="00C562A5" w:rsidRPr="00C562A5" w14:paraId="6A92554E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9D19E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PE-Cy™7 Rat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Anti-Mouse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CD8a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B6721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53-6.7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01076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LOU,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476E6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552877</w:t>
            </w:r>
          </w:p>
        </w:tc>
      </w:tr>
      <w:tr w:rsidR="00C562A5" w:rsidRPr="00C562A5" w14:paraId="5DE71789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F8601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 xml:space="preserve">FITC Rat Anti-Mouse CD8a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480B9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53-6.7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B011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LOU,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4A412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553031</w:t>
            </w:r>
          </w:p>
        </w:tc>
      </w:tr>
      <w:tr w:rsidR="00C562A5" w:rsidRPr="00C562A5" w14:paraId="4BED13A9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ECA2D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BV421 Rat Anti-Mouse CD25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EC6EF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7D4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2AD91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LEW, IgM,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97F8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564571</w:t>
            </w:r>
          </w:p>
        </w:tc>
      </w:tr>
      <w:tr w:rsidR="00C562A5" w:rsidRPr="00C562A5" w14:paraId="01A8621E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82325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PE Rat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Anti-Mouse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Foxp3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919BB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MF23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D0C39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IgG2b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AD92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560408</w:t>
            </w:r>
          </w:p>
        </w:tc>
      </w:tr>
      <w:tr w:rsidR="00C562A5" w:rsidRPr="00C562A5" w14:paraId="498DB6BB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8C2EF" w14:textId="19C1B624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PE-Cy™7 Rat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Anti-Mouse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CD45 </w:t>
            </w:r>
            <w:r w:rsidR="008A78FB"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B20D8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30-F11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7D187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LOU, IgG2b,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DFC1E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561868</w:t>
            </w:r>
          </w:p>
        </w:tc>
      </w:tr>
      <w:tr w:rsidR="00C562A5" w:rsidRPr="00C562A5" w14:paraId="79E50B6B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807BD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BV421 Rat Anti-CD11b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DB567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M1/70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4FECC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DA,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F8B70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562605</w:t>
            </w:r>
          </w:p>
        </w:tc>
      </w:tr>
      <w:tr w:rsidR="00C562A5" w:rsidRPr="00C562A5" w14:paraId="215259CA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40FDD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PerCP-Cy™5.5 Rat Anti-CD11b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18533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M1/70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FCF4A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DA, IgG2b,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03AF3" w14:textId="77777777" w:rsidR="00AF2658" w:rsidRPr="00C562A5" w:rsidRDefault="00AF2658" w:rsidP="008A78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BD Biosciences 561114</w:t>
            </w:r>
          </w:p>
        </w:tc>
      </w:tr>
      <w:tr w:rsidR="00B34A3F" w:rsidRPr="00C562A5" w14:paraId="36179E71" w14:textId="77777777" w:rsidTr="005C154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9B9DA8" w14:textId="2F3FF18D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s-419" w:eastAsia="fr-FR"/>
              </w:rPr>
            </w:pPr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  <w:t>PE-CF594 anti-mouse CD40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FBFC78" w14:textId="691D35FA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Clone  3/23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11312E" w14:textId="46FCB82D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LOU,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988448" w14:textId="1DD64A7B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  <w:t>BD Biosciences 562847</w:t>
            </w:r>
          </w:p>
        </w:tc>
      </w:tr>
      <w:tr w:rsidR="00B34A3F" w:rsidRPr="00C562A5" w14:paraId="0C5758FA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B683B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s-419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s-419" w:eastAsia="fr-FR"/>
              </w:rPr>
              <w:t xml:space="preserve">CD11c Monoclonal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s-419" w:eastAsia="fr-FR"/>
              </w:rPr>
              <w:t>Antibody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s-419" w:eastAsia="fr-FR"/>
              </w:rPr>
              <w:t xml:space="preserve"> (N418), APC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A9512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N418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5B445" w14:textId="145063C8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Armenian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Hamster IgG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A803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eBioscience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17-0114-82 </w:t>
            </w:r>
          </w:p>
        </w:tc>
      </w:tr>
      <w:tr w:rsidR="00B34A3F" w:rsidRPr="00C562A5" w14:paraId="59EA7A4A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D3927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 xml:space="preserve">F4/80 Monoclonal Antibody (BM8),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eFluor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 xml:space="preserve"> 450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647D6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BM8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EBF33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IgG2a,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9D4EE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Invitrogen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48-4801-82</w:t>
            </w:r>
          </w:p>
        </w:tc>
      </w:tr>
      <w:tr w:rsidR="00B34A3F" w:rsidRPr="00C562A5" w14:paraId="2637D0CA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23BD5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MHC Class II (I-A/I-E) Monoclonal Antibody (M5/114.15.2), PE-Cyanine7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E10C7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M5/114.15.2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6772F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IgG2b,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73E8E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Invitrogen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25-5321-82</w:t>
            </w:r>
          </w:p>
        </w:tc>
      </w:tr>
      <w:tr w:rsidR="00B34A3F" w:rsidRPr="00C562A5" w14:paraId="3A0D1CA4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18AF5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 xml:space="preserve">PE/Cyanine7 anti-mouse CD183 (CXCR3) Antibody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CADF9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CXCR3-173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B028C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Armenian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Hamster IgG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D8D93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BioLegend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126516</w:t>
            </w:r>
          </w:p>
        </w:tc>
      </w:tr>
      <w:tr w:rsidR="00B34A3F" w:rsidRPr="00C562A5" w14:paraId="5BAF2568" w14:textId="77777777" w:rsidTr="00AF265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08A0F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Brilliant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Violet 421™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anti-mouse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CD196 (CCR6)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Antibody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2A0E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29-2L17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3354D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Armenian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Hamster IgG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0991F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BioLegend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129818</w:t>
            </w:r>
          </w:p>
        </w:tc>
      </w:tr>
      <w:tr w:rsidR="00B34A3F" w:rsidRPr="00C562A5" w14:paraId="69270876" w14:textId="77777777" w:rsidTr="008A78FB">
        <w:trPr>
          <w:trHeight w:val="16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AFD3E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>PE anti-mouse IFN-</w:t>
            </w: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γ</w:t>
            </w: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GB" w:eastAsia="fr-FR"/>
              </w:rPr>
              <w:t xml:space="preserve"> Antibody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21409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XMG1.2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74EF3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IgG1,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C8429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BioLegend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505808</w:t>
            </w:r>
          </w:p>
        </w:tc>
      </w:tr>
      <w:tr w:rsidR="00B34A3F" w:rsidRPr="00C562A5" w14:paraId="0C4C87FF" w14:textId="77777777" w:rsidTr="008A78FB">
        <w:trPr>
          <w:trHeight w:val="12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C8278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FITC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anti-mouse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IL-17A </w:t>
            </w: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Antibody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A5E2C6" w14:textId="57773963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TC11-18H10.1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9B412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Rat IgG1,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E1730" w14:textId="77777777" w:rsidR="00B34A3F" w:rsidRPr="00C562A5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</w:pPr>
            <w:proofErr w:type="spellStart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BioLegend</w:t>
            </w:r>
            <w:proofErr w:type="spellEnd"/>
            <w:r w:rsidRPr="00C562A5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 xml:space="preserve"> 1506907</w:t>
            </w:r>
          </w:p>
        </w:tc>
      </w:tr>
      <w:tr w:rsidR="00B34A3F" w:rsidRPr="00B34A3F" w14:paraId="0BEE12AA" w14:textId="77777777" w:rsidTr="008A78FB">
        <w:trPr>
          <w:trHeight w:val="12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11AAB9" w14:textId="4453867E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  <w:t xml:space="preserve">BV421 anti-mouse PD-L1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1CF65FB" w14:textId="4FD707ED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eastAsia="fr-FR"/>
              </w:rPr>
              <w:t>10F.9G2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8821CE" w14:textId="67BC3ACC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  <w:t>Rat IgG2b, κ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5AA95" w14:textId="4E25642B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  <w:proofErr w:type="spellStart"/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  <w:t>Biolegend</w:t>
            </w:r>
            <w:proofErr w:type="spellEnd"/>
            <w:r w:rsidRPr="00B34A3F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  <w:t xml:space="preserve"> 124315</w:t>
            </w:r>
          </w:p>
        </w:tc>
      </w:tr>
      <w:tr w:rsidR="00B34A3F" w:rsidRPr="00B34A3F" w14:paraId="54B05C7B" w14:textId="77777777" w:rsidTr="008A78FB">
        <w:trPr>
          <w:trHeight w:val="12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A1EE05" w14:textId="77777777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3504CB" w14:textId="77777777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05A475" w14:textId="77777777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82E5A2" w14:textId="43A5E3EA" w:rsidR="00B34A3F" w:rsidRPr="00B34A3F" w:rsidRDefault="00B34A3F" w:rsidP="00B34A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  <w:lang w:val="en-US" w:eastAsia="fr-FR"/>
              </w:rPr>
            </w:pPr>
          </w:p>
        </w:tc>
      </w:tr>
    </w:tbl>
    <w:p w14:paraId="5DACCBF5" w14:textId="77777777" w:rsidR="00AF2658" w:rsidRPr="00B34A3F" w:rsidRDefault="00AF2658" w:rsidP="008A78FB">
      <w:pPr>
        <w:spacing w:line="360" w:lineRule="auto"/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</w:pPr>
    </w:p>
    <w:sectPr w:rsidR="00AF2658" w:rsidRPr="00B34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58"/>
    <w:rsid w:val="00046382"/>
    <w:rsid w:val="003142AD"/>
    <w:rsid w:val="003A5B3F"/>
    <w:rsid w:val="006B5586"/>
    <w:rsid w:val="008A78FB"/>
    <w:rsid w:val="00AF2658"/>
    <w:rsid w:val="00B34A3F"/>
    <w:rsid w:val="00C562A5"/>
    <w:rsid w:val="00C7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63B6"/>
  <w15:chartTrackingRefBased/>
  <w15:docId w15:val="{AD634033-4B6F-41CD-BDB9-D8FF248D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Hélie</dc:creator>
  <cp:keywords/>
  <dc:description/>
  <cp:lastModifiedBy>Fabian DOCAGNE</cp:lastModifiedBy>
  <cp:revision>2</cp:revision>
  <dcterms:created xsi:type="dcterms:W3CDTF">2020-12-16T14:48:00Z</dcterms:created>
  <dcterms:modified xsi:type="dcterms:W3CDTF">2020-12-16T14:48:00Z</dcterms:modified>
</cp:coreProperties>
</file>