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FADE5" w14:textId="77777777" w:rsidR="009C5863" w:rsidRDefault="00DF0A09">
      <w:pPr>
        <w:spacing w:before="94"/>
        <w:ind w:left="144"/>
        <w:rPr>
          <w:sz w:val="20"/>
        </w:rPr>
      </w:pPr>
      <w:bookmarkStart w:id="0" w:name="幻灯片编号_1"/>
      <w:bookmarkEnd w:id="0"/>
      <w:r>
        <w:rPr>
          <w:sz w:val="20"/>
        </w:rPr>
        <w:t>Supplementary Table 1. Clinical improvements in rituximab cohort and control cohort</w:t>
      </w:r>
    </w:p>
    <w:p w14:paraId="55DEE978" w14:textId="77777777" w:rsidR="009C5863" w:rsidRDefault="009C5863">
      <w:pPr>
        <w:pStyle w:val="a3"/>
        <w:spacing w:before="1"/>
        <w:rPr>
          <w:sz w:val="6"/>
        </w:rPr>
      </w:pPr>
    </w:p>
    <w:tbl>
      <w:tblPr>
        <w:tblStyle w:val="TableNormal"/>
        <w:tblW w:w="0" w:type="auto"/>
        <w:tblInd w:w="50" w:type="dxa"/>
        <w:tblLayout w:type="fixed"/>
        <w:tblLook w:val="01E0" w:firstRow="1" w:lastRow="1" w:firstColumn="1" w:lastColumn="1" w:noHBand="0" w:noVBand="0"/>
      </w:tblPr>
      <w:tblGrid>
        <w:gridCol w:w="849"/>
        <w:gridCol w:w="1362"/>
        <w:gridCol w:w="1127"/>
        <w:gridCol w:w="1315"/>
        <w:gridCol w:w="450"/>
        <w:gridCol w:w="1363"/>
        <w:gridCol w:w="450"/>
        <w:gridCol w:w="1363"/>
        <w:gridCol w:w="450"/>
        <w:gridCol w:w="1363"/>
        <w:gridCol w:w="619"/>
      </w:tblGrid>
      <w:tr w:rsidR="009C5863" w14:paraId="6B45F19F" w14:textId="77777777">
        <w:trPr>
          <w:trHeight w:val="292"/>
        </w:trPr>
        <w:tc>
          <w:tcPr>
            <w:tcW w:w="849" w:type="dxa"/>
            <w:vMerge w:val="restart"/>
            <w:tcBorders>
              <w:top w:val="single" w:sz="8" w:space="0" w:color="A4A4A4"/>
            </w:tcBorders>
            <w:shd w:val="clear" w:color="auto" w:fill="E7E6E6"/>
          </w:tcPr>
          <w:p w14:paraId="63AF766C" w14:textId="77777777" w:rsidR="009C5863" w:rsidRDefault="009C5863">
            <w:pPr>
              <w:pStyle w:val="TableParagraph"/>
              <w:spacing w:before="4"/>
              <w:rPr>
                <w:sz w:val="19"/>
              </w:rPr>
            </w:pPr>
          </w:p>
          <w:p w14:paraId="5D5EFCE0" w14:textId="77777777" w:rsidR="009C5863" w:rsidRDefault="00DF0A09">
            <w:pPr>
              <w:pStyle w:val="TableParagraph"/>
              <w:spacing w:before="0"/>
              <w:ind w:left="72"/>
              <w:rPr>
                <w:b/>
                <w:sz w:val="14"/>
              </w:rPr>
            </w:pPr>
            <w:r>
              <w:rPr>
                <w:b/>
                <w:sz w:val="14"/>
              </w:rPr>
              <w:t>Therapy</w:t>
            </w:r>
          </w:p>
        </w:tc>
        <w:tc>
          <w:tcPr>
            <w:tcW w:w="1362" w:type="dxa"/>
            <w:vMerge w:val="restart"/>
            <w:tcBorders>
              <w:top w:val="single" w:sz="8" w:space="0" w:color="A4A4A4"/>
            </w:tcBorders>
            <w:shd w:val="clear" w:color="auto" w:fill="E7E6E6"/>
          </w:tcPr>
          <w:p w14:paraId="20180FF1" w14:textId="77777777" w:rsidR="009C5863" w:rsidRDefault="00DF0A09">
            <w:pPr>
              <w:pStyle w:val="TableParagraph"/>
              <w:spacing w:before="138" w:line="249" w:lineRule="auto"/>
              <w:ind w:left="243"/>
              <w:rPr>
                <w:b/>
                <w:sz w:val="14"/>
              </w:rPr>
            </w:pPr>
            <w:r>
              <w:rPr>
                <w:b/>
                <w:sz w:val="14"/>
              </w:rPr>
              <w:t>Evaluation Scales</w:t>
            </w:r>
          </w:p>
        </w:tc>
        <w:tc>
          <w:tcPr>
            <w:tcW w:w="1127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56285FF9" w14:textId="77777777" w:rsidR="009C5863" w:rsidRDefault="00DF0A09">
            <w:pPr>
              <w:pStyle w:val="TableParagraph"/>
              <w:spacing w:before="66"/>
              <w:ind w:left="72"/>
              <w:rPr>
                <w:b/>
                <w:sz w:val="14"/>
              </w:rPr>
            </w:pPr>
            <w:r>
              <w:rPr>
                <w:b/>
                <w:sz w:val="14"/>
              </w:rPr>
              <w:t>Baseline</w:t>
            </w:r>
          </w:p>
        </w:tc>
        <w:tc>
          <w:tcPr>
            <w:tcW w:w="1315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65F6C1F9" w14:textId="77777777" w:rsidR="009C5863" w:rsidRDefault="00DF0A09">
            <w:pPr>
              <w:pStyle w:val="TableParagraph"/>
              <w:spacing w:before="66"/>
              <w:ind w:left="192"/>
              <w:rPr>
                <w:b/>
                <w:sz w:val="14"/>
              </w:rPr>
            </w:pPr>
            <w:r>
              <w:rPr>
                <w:b/>
                <w:sz w:val="14"/>
              </w:rPr>
              <w:t>1st visit</w:t>
            </w:r>
          </w:p>
        </w:tc>
        <w:tc>
          <w:tcPr>
            <w:tcW w:w="450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467C6A96" w14:textId="77777777" w:rsidR="009C5863" w:rsidRDefault="009C586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63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2E11E35F" w14:textId="77777777" w:rsidR="009C5863" w:rsidRDefault="00DF0A09">
            <w:pPr>
              <w:pStyle w:val="TableParagraph"/>
              <w:spacing w:before="66"/>
              <w:ind w:left="241"/>
              <w:rPr>
                <w:b/>
                <w:sz w:val="14"/>
              </w:rPr>
            </w:pPr>
            <w:r>
              <w:rPr>
                <w:b/>
                <w:sz w:val="14"/>
              </w:rPr>
              <w:t>2nd visit</w:t>
            </w:r>
          </w:p>
        </w:tc>
        <w:tc>
          <w:tcPr>
            <w:tcW w:w="450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7F4C760B" w14:textId="77777777" w:rsidR="009C5863" w:rsidRDefault="009C586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63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33598F97" w14:textId="77777777" w:rsidR="009C5863" w:rsidRDefault="00DF0A09">
            <w:pPr>
              <w:pStyle w:val="TableParagraph"/>
              <w:spacing w:before="66"/>
              <w:ind w:left="282"/>
              <w:rPr>
                <w:b/>
                <w:sz w:val="14"/>
              </w:rPr>
            </w:pPr>
            <w:r>
              <w:rPr>
                <w:b/>
                <w:sz w:val="14"/>
              </w:rPr>
              <w:t>3rd visit</w:t>
            </w:r>
          </w:p>
        </w:tc>
        <w:tc>
          <w:tcPr>
            <w:tcW w:w="450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0DE6569F" w14:textId="77777777" w:rsidR="009C5863" w:rsidRDefault="009C586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63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5895BF2B" w14:textId="77777777" w:rsidR="009C5863" w:rsidRDefault="00DF0A09">
            <w:pPr>
              <w:pStyle w:val="TableParagraph"/>
              <w:spacing w:before="66"/>
              <w:ind w:left="243"/>
              <w:rPr>
                <w:b/>
                <w:sz w:val="14"/>
              </w:rPr>
            </w:pPr>
            <w:r>
              <w:rPr>
                <w:b/>
                <w:sz w:val="14"/>
              </w:rPr>
              <w:t>last visit</w:t>
            </w:r>
          </w:p>
        </w:tc>
        <w:tc>
          <w:tcPr>
            <w:tcW w:w="619" w:type="dxa"/>
            <w:tcBorders>
              <w:top w:val="single" w:sz="8" w:space="0" w:color="A4A4A4"/>
              <w:bottom w:val="single" w:sz="8" w:space="0" w:color="000000"/>
            </w:tcBorders>
            <w:shd w:val="clear" w:color="auto" w:fill="E7E6E6"/>
          </w:tcPr>
          <w:p w14:paraId="03D3B150" w14:textId="77777777" w:rsidR="009C5863" w:rsidRDefault="009C5863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9C5863" w14:paraId="1710FB78" w14:textId="77777777">
        <w:trPr>
          <w:trHeight w:val="301"/>
        </w:trPr>
        <w:tc>
          <w:tcPr>
            <w:tcW w:w="849" w:type="dxa"/>
            <w:vMerge/>
            <w:tcBorders>
              <w:top w:val="nil"/>
            </w:tcBorders>
            <w:shd w:val="clear" w:color="auto" w:fill="E7E6E6"/>
          </w:tcPr>
          <w:p w14:paraId="75535D5D" w14:textId="77777777" w:rsidR="009C5863" w:rsidRDefault="009C5863">
            <w:pPr>
              <w:rPr>
                <w:sz w:val="2"/>
                <w:szCs w:val="2"/>
              </w:rPr>
            </w:pPr>
          </w:p>
        </w:tc>
        <w:tc>
          <w:tcPr>
            <w:tcW w:w="1362" w:type="dxa"/>
            <w:vMerge/>
            <w:tcBorders>
              <w:top w:val="nil"/>
            </w:tcBorders>
            <w:shd w:val="clear" w:color="auto" w:fill="E7E6E6"/>
          </w:tcPr>
          <w:p w14:paraId="1A31BBB0" w14:textId="77777777" w:rsidR="009C5863" w:rsidRDefault="009C5863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  <w:tcBorders>
              <w:top w:val="single" w:sz="8" w:space="0" w:color="000000"/>
            </w:tcBorders>
            <w:shd w:val="clear" w:color="auto" w:fill="E7E6E6"/>
          </w:tcPr>
          <w:p w14:paraId="00FA0F01" w14:textId="77777777" w:rsidR="009C5863" w:rsidRDefault="00DF0A09">
            <w:pPr>
              <w:pStyle w:val="TableParagraph"/>
              <w:spacing w:before="66"/>
              <w:ind w:left="72"/>
              <w:rPr>
                <w:b/>
                <w:sz w:val="14"/>
              </w:rPr>
            </w:pPr>
            <w:r>
              <w:rPr>
                <w:b/>
                <w:sz w:val="14"/>
              </w:rPr>
              <w:t>Median (IQR)</w:t>
            </w:r>
          </w:p>
        </w:tc>
        <w:tc>
          <w:tcPr>
            <w:tcW w:w="1315" w:type="dxa"/>
            <w:tcBorders>
              <w:top w:val="single" w:sz="8" w:space="0" w:color="000000"/>
            </w:tcBorders>
            <w:shd w:val="clear" w:color="auto" w:fill="E7E6E6"/>
          </w:tcPr>
          <w:p w14:paraId="141E5875" w14:textId="77777777" w:rsidR="009C5863" w:rsidRDefault="00DF0A09">
            <w:pPr>
              <w:pStyle w:val="TableParagraph"/>
              <w:spacing w:before="48"/>
              <w:ind w:left="192"/>
              <w:rPr>
                <w:b/>
                <w:sz w:val="14"/>
              </w:rPr>
            </w:pPr>
            <w:r>
              <w:rPr>
                <w:rFonts w:ascii="等线" w:hAnsi="等线"/>
                <w:b/>
                <w:sz w:val="14"/>
              </w:rPr>
              <w:t xml:space="preserve">± </w:t>
            </w:r>
            <w:r>
              <w:rPr>
                <w:b/>
                <w:sz w:val="14"/>
              </w:rPr>
              <w:t>Median (IQR)</w:t>
            </w:r>
          </w:p>
        </w:tc>
        <w:tc>
          <w:tcPr>
            <w:tcW w:w="450" w:type="dxa"/>
            <w:tcBorders>
              <w:top w:val="single" w:sz="8" w:space="0" w:color="000000"/>
            </w:tcBorders>
            <w:shd w:val="clear" w:color="auto" w:fill="E7E6E6"/>
          </w:tcPr>
          <w:p w14:paraId="6B3431BB" w14:textId="77777777" w:rsidR="009C5863" w:rsidRDefault="00DF0A09">
            <w:pPr>
              <w:pStyle w:val="TableParagraph"/>
              <w:spacing w:before="66"/>
              <w:ind w:left="124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p</w:t>
            </w:r>
          </w:p>
        </w:tc>
        <w:tc>
          <w:tcPr>
            <w:tcW w:w="1363" w:type="dxa"/>
            <w:tcBorders>
              <w:top w:val="single" w:sz="8" w:space="0" w:color="000000"/>
            </w:tcBorders>
            <w:shd w:val="clear" w:color="auto" w:fill="E7E6E6"/>
          </w:tcPr>
          <w:p w14:paraId="4C64C53C" w14:textId="77777777" w:rsidR="009C5863" w:rsidRDefault="00DF0A09">
            <w:pPr>
              <w:pStyle w:val="TableParagraph"/>
              <w:spacing w:before="48"/>
              <w:ind w:left="241"/>
              <w:rPr>
                <w:b/>
                <w:sz w:val="14"/>
              </w:rPr>
            </w:pPr>
            <w:r>
              <w:rPr>
                <w:rFonts w:ascii="等线" w:hAnsi="等线"/>
                <w:b/>
                <w:sz w:val="14"/>
              </w:rPr>
              <w:t xml:space="preserve">± </w:t>
            </w:r>
            <w:r>
              <w:rPr>
                <w:b/>
                <w:sz w:val="14"/>
              </w:rPr>
              <w:t>Median (IQR)</w:t>
            </w:r>
          </w:p>
        </w:tc>
        <w:tc>
          <w:tcPr>
            <w:tcW w:w="450" w:type="dxa"/>
            <w:tcBorders>
              <w:top w:val="single" w:sz="8" w:space="0" w:color="000000"/>
            </w:tcBorders>
            <w:shd w:val="clear" w:color="auto" w:fill="E7E6E6"/>
          </w:tcPr>
          <w:p w14:paraId="50EF7F6A" w14:textId="77777777" w:rsidR="009C5863" w:rsidRDefault="00DF0A09">
            <w:pPr>
              <w:pStyle w:val="TableParagraph"/>
              <w:spacing w:before="66"/>
              <w:ind w:left="125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p</w:t>
            </w:r>
          </w:p>
        </w:tc>
        <w:tc>
          <w:tcPr>
            <w:tcW w:w="1363" w:type="dxa"/>
            <w:tcBorders>
              <w:top w:val="single" w:sz="8" w:space="0" w:color="000000"/>
            </w:tcBorders>
            <w:shd w:val="clear" w:color="auto" w:fill="E7E6E6"/>
          </w:tcPr>
          <w:p w14:paraId="0EF7DF93" w14:textId="77777777" w:rsidR="009C5863" w:rsidRDefault="00DF0A09">
            <w:pPr>
              <w:pStyle w:val="TableParagraph"/>
              <w:spacing w:before="48"/>
              <w:ind w:left="242"/>
              <w:rPr>
                <w:b/>
                <w:sz w:val="14"/>
              </w:rPr>
            </w:pPr>
            <w:r>
              <w:rPr>
                <w:rFonts w:ascii="等线" w:hAnsi="等线"/>
                <w:b/>
                <w:sz w:val="14"/>
              </w:rPr>
              <w:t xml:space="preserve">± </w:t>
            </w:r>
            <w:r>
              <w:rPr>
                <w:b/>
                <w:sz w:val="14"/>
              </w:rPr>
              <w:t>Median (IQR)</w:t>
            </w:r>
          </w:p>
        </w:tc>
        <w:tc>
          <w:tcPr>
            <w:tcW w:w="450" w:type="dxa"/>
            <w:tcBorders>
              <w:top w:val="single" w:sz="8" w:space="0" w:color="000000"/>
            </w:tcBorders>
            <w:shd w:val="clear" w:color="auto" w:fill="E7E6E6"/>
          </w:tcPr>
          <w:p w14:paraId="5648CA9D" w14:textId="77777777" w:rsidR="009C5863" w:rsidRDefault="00DF0A09">
            <w:pPr>
              <w:pStyle w:val="TableParagraph"/>
              <w:spacing w:before="66"/>
              <w:ind w:left="126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p</w:t>
            </w:r>
          </w:p>
        </w:tc>
        <w:tc>
          <w:tcPr>
            <w:tcW w:w="1363" w:type="dxa"/>
            <w:tcBorders>
              <w:top w:val="single" w:sz="8" w:space="0" w:color="000000"/>
            </w:tcBorders>
            <w:shd w:val="clear" w:color="auto" w:fill="E7E6E6"/>
          </w:tcPr>
          <w:p w14:paraId="4191DC6D" w14:textId="77777777" w:rsidR="009C5863" w:rsidRDefault="00DF0A09">
            <w:pPr>
              <w:pStyle w:val="TableParagraph"/>
              <w:spacing w:before="48"/>
              <w:ind w:left="243"/>
              <w:rPr>
                <w:b/>
                <w:sz w:val="14"/>
              </w:rPr>
            </w:pPr>
            <w:r>
              <w:rPr>
                <w:rFonts w:ascii="等线" w:hAnsi="等线"/>
                <w:b/>
                <w:sz w:val="14"/>
              </w:rPr>
              <w:t xml:space="preserve">± </w:t>
            </w:r>
            <w:r>
              <w:rPr>
                <w:b/>
                <w:sz w:val="14"/>
              </w:rPr>
              <w:t>Median (IQR)</w:t>
            </w:r>
          </w:p>
        </w:tc>
        <w:tc>
          <w:tcPr>
            <w:tcW w:w="619" w:type="dxa"/>
            <w:tcBorders>
              <w:top w:val="single" w:sz="8" w:space="0" w:color="000000"/>
            </w:tcBorders>
            <w:shd w:val="clear" w:color="auto" w:fill="E7E6E6"/>
          </w:tcPr>
          <w:p w14:paraId="13C210F3" w14:textId="77777777" w:rsidR="009C5863" w:rsidRDefault="00DF0A09">
            <w:pPr>
              <w:pStyle w:val="TableParagraph"/>
              <w:spacing w:before="66"/>
              <w:ind w:left="127"/>
              <w:rPr>
                <w:b/>
                <w:i/>
                <w:sz w:val="14"/>
              </w:rPr>
            </w:pPr>
            <w:r>
              <w:rPr>
                <w:b/>
                <w:i/>
                <w:sz w:val="14"/>
              </w:rPr>
              <w:t>p</w:t>
            </w:r>
          </w:p>
        </w:tc>
      </w:tr>
    </w:tbl>
    <w:p w14:paraId="018BDF1F" w14:textId="77777777" w:rsidR="009C5863" w:rsidRDefault="009C5863">
      <w:pPr>
        <w:pStyle w:val="a3"/>
        <w:rPr>
          <w:sz w:val="22"/>
        </w:rPr>
      </w:pPr>
    </w:p>
    <w:p w14:paraId="6DFB6866" w14:textId="77777777" w:rsidR="009C5863" w:rsidRDefault="009C5863">
      <w:pPr>
        <w:pStyle w:val="a3"/>
        <w:spacing w:before="5"/>
        <w:rPr>
          <w:sz w:val="26"/>
        </w:rPr>
      </w:pPr>
    </w:p>
    <w:p w14:paraId="60E0FD7A" w14:textId="77777777" w:rsidR="009C5863" w:rsidRDefault="00DF0A09">
      <w:pPr>
        <w:pStyle w:val="1"/>
        <w:spacing w:line="249" w:lineRule="auto"/>
      </w:pPr>
      <w:r>
        <w:pict w14:anchorId="69FF7049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3.15pt;margin-top:-23.85pt;width:484.75pt;height:140.05pt;z-index:25165619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046"/>
                    <w:gridCol w:w="1151"/>
                    <w:gridCol w:w="1183"/>
                    <w:gridCol w:w="848"/>
                    <w:gridCol w:w="981"/>
                    <w:gridCol w:w="832"/>
                    <w:gridCol w:w="981"/>
                    <w:gridCol w:w="832"/>
                    <w:gridCol w:w="981"/>
                    <w:gridCol w:w="855"/>
                  </w:tblGrid>
                  <w:tr w:rsidR="009C5863" w14:paraId="6B72C78C" w14:textId="77777777">
                    <w:trPr>
                      <w:trHeight w:val="208"/>
                    </w:trPr>
                    <w:tc>
                      <w:tcPr>
                        <w:tcW w:w="1046" w:type="dxa"/>
                      </w:tcPr>
                      <w:p w14:paraId="230D4B91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CASE</w:t>
                        </w:r>
                      </w:p>
                    </w:tc>
                    <w:tc>
                      <w:tcPr>
                        <w:tcW w:w="1151" w:type="dxa"/>
                      </w:tcPr>
                      <w:p w14:paraId="5018B1F2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8(7.25)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5E6F7A90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-5(4.5)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75BDC47F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.003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0C282258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-6.5(5.5)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7ABA3426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546FA01F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-6.5(7.3)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595EAB17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1FD6656D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-7(7)</w:t>
                        </w:r>
                      </w:p>
                    </w:tc>
                    <w:tc>
                      <w:tcPr>
                        <w:tcW w:w="855" w:type="dxa"/>
                      </w:tcPr>
                      <w:p w14:paraId="7EFDD8CA" w14:textId="77777777" w:rsidR="009C5863" w:rsidRDefault="00DF0A09">
                        <w:pPr>
                          <w:pStyle w:val="TableParagraph"/>
                          <w:spacing w:before="0" w:line="134" w:lineRule="exact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588D47C7" w14:textId="77777777">
                    <w:trPr>
                      <w:trHeight w:val="288"/>
                    </w:trPr>
                    <w:tc>
                      <w:tcPr>
                        <w:tcW w:w="1046" w:type="dxa"/>
                        <w:shd w:val="clear" w:color="auto" w:fill="E7E6E6"/>
                      </w:tcPr>
                      <w:p w14:paraId="2D5E43F7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MRs</w:t>
                        </w:r>
                      </w:p>
                    </w:tc>
                    <w:tc>
                      <w:tcPr>
                        <w:tcW w:w="1151" w:type="dxa"/>
                        <w:shd w:val="clear" w:color="auto" w:fill="E7E6E6"/>
                      </w:tcPr>
                      <w:p w14:paraId="1462292F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4(1.25)</w:t>
                        </w:r>
                      </w:p>
                    </w:tc>
                    <w:tc>
                      <w:tcPr>
                        <w:tcW w:w="1183" w:type="dxa"/>
                        <w:shd w:val="clear" w:color="auto" w:fill="E7E6E6"/>
                      </w:tcPr>
                      <w:p w14:paraId="14D2AA5F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-1(1)</w:t>
                        </w:r>
                      </w:p>
                    </w:tc>
                    <w:tc>
                      <w:tcPr>
                        <w:tcW w:w="848" w:type="dxa"/>
                        <w:shd w:val="clear" w:color="auto" w:fill="E7E6E6"/>
                      </w:tcPr>
                      <w:p w14:paraId="70DEBE20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.007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2C30B3A2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-2(2)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636817CE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2B661E64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-3(2)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07A8B308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6DE8DF11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-3.5(2)</w:t>
                        </w:r>
                      </w:p>
                    </w:tc>
                    <w:tc>
                      <w:tcPr>
                        <w:tcW w:w="855" w:type="dxa"/>
                        <w:shd w:val="clear" w:color="auto" w:fill="E7E6E6"/>
                      </w:tcPr>
                      <w:p w14:paraId="19C292FA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695FDCD3" w14:textId="77777777">
                    <w:trPr>
                      <w:trHeight w:val="288"/>
                    </w:trPr>
                    <w:tc>
                      <w:tcPr>
                        <w:tcW w:w="1046" w:type="dxa"/>
                      </w:tcPr>
                      <w:p w14:paraId="3F0777A8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MMSE</w:t>
                        </w:r>
                      </w:p>
                    </w:tc>
                    <w:tc>
                      <w:tcPr>
                        <w:tcW w:w="1151" w:type="dxa"/>
                      </w:tcPr>
                      <w:p w14:paraId="1C86441F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14.5(16.25)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65F015CD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+8(8.8)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468150AF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.005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6A012309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+11(15.5)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48AA0BD3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3E948BA6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+10.5(16)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63BE2BA8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119DA965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+13(15.3)</w:t>
                        </w:r>
                      </w:p>
                    </w:tc>
                    <w:tc>
                      <w:tcPr>
                        <w:tcW w:w="855" w:type="dxa"/>
                      </w:tcPr>
                      <w:p w14:paraId="6878479A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2FF12FEA" w14:textId="77777777">
                    <w:trPr>
                      <w:trHeight w:val="288"/>
                    </w:trPr>
                    <w:tc>
                      <w:tcPr>
                        <w:tcW w:w="1046" w:type="dxa"/>
                        <w:shd w:val="clear" w:color="auto" w:fill="E7E6E6"/>
                      </w:tcPr>
                      <w:p w14:paraId="1DA76A7D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Patient NPI</w:t>
                        </w:r>
                      </w:p>
                    </w:tc>
                    <w:tc>
                      <w:tcPr>
                        <w:tcW w:w="1151" w:type="dxa"/>
                        <w:shd w:val="clear" w:color="auto" w:fill="E7E6E6"/>
                      </w:tcPr>
                      <w:p w14:paraId="3AACFD1A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15(20.5)</w:t>
                        </w:r>
                      </w:p>
                    </w:tc>
                    <w:tc>
                      <w:tcPr>
                        <w:tcW w:w="1183" w:type="dxa"/>
                        <w:shd w:val="clear" w:color="auto" w:fill="E7E6E6"/>
                      </w:tcPr>
                      <w:p w14:paraId="1976910F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-14(14.3)</w:t>
                        </w:r>
                      </w:p>
                    </w:tc>
                    <w:tc>
                      <w:tcPr>
                        <w:tcW w:w="848" w:type="dxa"/>
                        <w:shd w:val="clear" w:color="auto" w:fill="E7E6E6"/>
                      </w:tcPr>
                      <w:p w14:paraId="74A7B248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606F5915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-13(16)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2AB96E3F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26C724C8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-14(20)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40DAC17B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233D67B3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-15(20.8)</w:t>
                        </w:r>
                      </w:p>
                    </w:tc>
                    <w:tc>
                      <w:tcPr>
                        <w:tcW w:w="855" w:type="dxa"/>
                        <w:shd w:val="clear" w:color="auto" w:fill="E7E6E6"/>
                      </w:tcPr>
                      <w:p w14:paraId="05BFF39B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3EDC2CB0" w14:textId="77777777">
                    <w:trPr>
                      <w:trHeight w:val="288"/>
                    </w:trPr>
                    <w:tc>
                      <w:tcPr>
                        <w:tcW w:w="1046" w:type="dxa"/>
                      </w:tcPr>
                      <w:p w14:paraId="52C7FD19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Caregiver NPI</w:t>
                        </w:r>
                      </w:p>
                    </w:tc>
                    <w:tc>
                      <w:tcPr>
                        <w:tcW w:w="1151" w:type="dxa"/>
                      </w:tcPr>
                      <w:p w14:paraId="5D4580CC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6.5(5.75)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4E6AEE58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-6(5)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774696CF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6A14722A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-5(7.3)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2D6CB5E9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3E8B80C3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-6.5(7.8)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08D79FDF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531CD81F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-6.5(6.3)</w:t>
                        </w:r>
                      </w:p>
                    </w:tc>
                    <w:tc>
                      <w:tcPr>
                        <w:tcW w:w="855" w:type="dxa"/>
                      </w:tcPr>
                      <w:p w14:paraId="149BFA40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1D373FF9" w14:textId="77777777">
                    <w:trPr>
                      <w:trHeight w:val="287"/>
                    </w:trPr>
                    <w:tc>
                      <w:tcPr>
                        <w:tcW w:w="1046" w:type="dxa"/>
                        <w:shd w:val="clear" w:color="auto" w:fill="E7E6E6"/>
                      </w:tcPr>
                      <w:p w14:paraId="1FAB21B3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CASE</w:t>
                        </w:r>
                      </w:p>
                    </w:tc>
                    <w:tc>
                      <w:tcPr>
                        <w:tcW w:w="1151" w:type="dxa"/>
                        <w:shd w:val="clear" w:color="auto" w:fill="E7E6E6"/>
                      </w:tcPr>
                      <w:p w14:paraId="033887A1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6(2)</w:t>
                        </w:r>
                      </w:p>
                    </w:tc>
                    <w:tc>
                      <w:tcPr>
                        <w:tcW w:w="1183" w:type="dxa"/>
                        <w:shd w:val="clear" w:color="auto" w:fill="E7E6E6"/>
                      </w:tcPr>
                      <w:p w14:paraId="2AB7D66C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-3(2)</w:t>
                        </w:r>
                      </w:p>
                    </w:tc>
                    <w:tc>
                      <w:tcPr>
                        <w:tcW w:w="848" w:type="dxa"/>
                        <w:shd w:val="clear" w:color="auto" w:fill="E7E6E6"/>
                      </w:tcPr>
                      <w:p w14:paraId="69A9CA25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31BCE747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-3(3)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37014F9B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4857CBB8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-4(3)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6B2F2696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0AE8330B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-4(3)</w:t>
                        </w:r>
                      </w:p>
                    </w:tc>
                    <w:tc>
                      <w:tcPr>
                        <w:tcW w:w="855" w:type="dxa"/>
                        <w:shd w:val="clear" w:color="auto" w:fill="E7E6E6"/>
                      </w:tcPr>
                      <w:p w14:paraId="08FAEBDD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05FD1280" w14:textId="77777777">
                    <w:trPr>
                      <w:trHeight w:val="287"/>
                    </w:trPr>
                    <w:tc>
                      <w:tcPr>
                        <w:tcW w:w="1046" w:type="dxa"/>
                      </w:tcPr>
                      <w:p w14:paraId="6B9E0042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MRs</w:t>
                        </w:r>
                      </w:p>
                    </w:tc>
                    <w:tc>
                      <w:tcPr>
                        <w:tcW w:w="1151" w:type="dxa"/>
                      </w:tcPr>
                      <w:p w14:paraId="277CC4C9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4(1)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78962091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-1(0.5)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326C5ACE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.015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01E45BB2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-2(2)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309E5A63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45FE4D93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-2(1)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47F2E76E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4CA5376F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-3(1)</w:t>
                        </w:r>
                      </w:p>
                    </w:tc>
                    <w:tc>
                      <w:tcPr>
                        <w:tcW w:w="855" w:type="dxa"/>
                      </w:tcPr>
                      <w:p w14:paraId="794C7A4F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5861B7DF" w14:textId="77777777">
                    <w:trPr>
                      <w:trHeight w:val="288"/>
                    </w:trPr>
                    <w:tc>
                      <w:tcPr>
                        <w:tcW w:w="1046" w:type="dxa"/>
                        <w:shd w:val="clear" w:color="auto" w:fill="E7E6E6"/>
                      </w:tcPr>
                      <w:p w14:paraId="58BB7E42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MMSE</w:t>
                        </w:r>
                      </w:p>
                    </w:tc>
                    <w:tc>
                      <w:tcPr>
                        <w:tcW w:w="1151" w:type="dxa"/>
                        <w:shd w:val="clear" w:color="auto" w:fill="E7E6E6"/>
                      </w:tcPr>
                      <w:p w14:paraId="2BE787F0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20(15.5)</w:t>
                        </w:r>
                      </w:p>
                    </w:tc>
                    <w:tc>
                      <w:tcPr>
                        <w:tcW w:w="1183" w:type="dxa"/>
                        <w:shd w:val="clear" w:color="auto" w:fill="E7E6E6"/>
                      </w:tcPr>
                      <w:p w14:paraId="6C56D37B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+3(7.5)</w:t>
                        </w:r>
                      </w:p>
                    </w:tc>
                    <w:tc>
                      <w:tcPr>
                        <w:tcW w:w="848" w:type="dxa"/>
                        <w:shd w:val="clear" w:color="auto" w:fill="E7E6E6"/>
                      </w:tcPr>
                      <w:p w14:paraId="59FC18F5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.092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375651D6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+4(13)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058E48A0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3E84D959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+5(14)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09930028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6779A352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+7(14)</w:t>
                        </w:r>
                      </w:p>
                    </w:tc>
                    <w:tc>
                      <w:tcPr>
                        <w:tcW w:w="855" w:type="dxa"/>
                        <w:shd w:val="clear" w:color="auto" w:fill="E7E6E6"/>
                      </w:tcPr>
                      <w:p w14:paraId="407B61BF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5D073472" w14:textId="77777777">
                    <w:trPr>
                      <w:trHeight w:val="287"/>
                    </w:trPr>
                    <w:tc>
                      <w:tcPr>
                        <w:tcW w:w="1046" w:type="dxa"/>
                      </w:tcPr>
                      <w:p w14:paraId="37D7DDE6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Patient NPI</w:t>
                        </w:r>
                      </w:p>
                    </w:tc>
                    <w:tc>
                      <w:tcPr>
                        <w:tcW w:w="1151" w:type="dxa"/>
                      </w:tcPr>
                      <w:p w14:paraId="6F688C01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9(10)</w:t>
                        </w:r>
                      </w:p>
                    </w:tc>
                    <w:tc>
                      <w:tcPr>
                        <w:tcW w:w="1183" w:type="dxa"/>
                      </w:tcPr>
                      <w:p w14:paraId="18CFFF32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-6(10)</w:t>
                        </w:r>
                      </w:p>
                    </w:tc>
                    <w:tc>
                      <w:tcPr>
                        <w:tcW w:w="848" w:type="dxa"/>
                      </w:tcPr>
                      <w:p w14:paraId="7E7DEC50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3FDFC062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-7(11.5)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05E44B3E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2227429F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-8(11.5)</w:t>
                        </w:r>
                      </w:p>
                    </w:tc>
                    <w:tc>
                      <w:tcPr>
                        <w:tcW w:w="832" w:type="dxa"/>
                      </w:tcPr>
                      <w:p w14:paraId="573390F9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</w:tcPr>
                      <w:p w14:paraId="704D77AC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-8(11.5)</w:t>
                        </w:r>
                      </w:p>
                    </w:tc>
                    <w:tc>
                      <w:tcPr>
                        <w:tcW w:w="855" w:type="dxa"/>
                      </w:tcPr>
                      <w:p w14:paraId="66F4EBCE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  <w:tr w:rsidR="009C5863" w14:paraId="4FCC05DA" w14:textId="77777777">
                    <w:trPr>
                      <w:trHeight w:val="288"/>
                    </w:trPr>
                    <w:tc>
                      <w:tcPr>
                        <w:tcW w:w="1046" w:type="dxa"/>
                        <w:shd w:val="clear" w:color="auto" w:fill="E7E6E6"/>
                      </w:tcPr>
                      <w:p w14:paraId="7873E7DB" w14:textId="77777777" w:rsidR="009C5863" w:rsidRDefault="00DF0A09">
                        <w:pPr>
                          <w:pStyle w:val="TableParagraph"/>
                          <w:ind w:left="7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Caregiver NPI</w:t>
                        </w:r>
                      </w:p>
                    </w:tc>
                    <w:tc>
                      <w:tcPr>
                        <w:tcW w:w="1151" w:type="dxa"/>
                        <w:shd w:val="clear" w:color="auto" w:fill="E7E6E6"/>
                      </w:tcPr>
                      <w:p w14:paraId="1192B2B9" w14:textId="77777777" w:rsidR="009C5863" w:rsidRDefault="00DF0A09">
                        <w:pPr>
                          <w:pStyle w:val="TableParagraph"/>
                          <w:ind w:left="216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5(5)</w:t>
                        </w:r>
                      </w:p>
                    </w:tc>
                    <w:tc>
                      <w:tcPr>
                        <w:tcW w:w="1183" w:type="dxa"/>
                        <w:shd w:val="clear" w:color="auto" w:fill="E7E6E6"/>
                      </w:tcPr>
                      <w:p w14:paraId="43DF27EB" w14:textId="77777777" w:rsidR="009C5863" w:rsidRDefault="00DF0A09">
                        <w:pPr>
                          <w:pStyle w:val="TableParagraph"/>
                          <w:ind w:left="3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-2(4)</w:t>
                        </w:r>
                      </w:p>
                    </w:tc>
                    <w:tc>
                      <w:tcPr>
                        <w:tcW w:w="848" w:type="dxa"/>
                        <w:shd w:val="clear" w:color="auto" w:fill="E7E6E6"/>
                      </w:tcPr>
                      <w:p w14:paraId="630B2B80" w14:textId="77777777" w:rsidR="009C5863" w:rsidRDefault="00DF0A09">
                        <w:pPr>
                          <w:pStyle w:val="TableParagraph"/>
                          <w:ind w:left="377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.001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3E90B221" w14:textId="77777777" w:rsidR="009C5863" w:rsidRDefault="00DF0A09">
                        <w:pPr>
                          <w:pStyle w:val="TableParagraph"/>
                          <w:ind w:left="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-3(5.5)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500E73A7" w14:textId="77777777" w:rsidR="009C5863" w:rsidRDefault="00DF0A09">
                        <w:pPr>
                          <w:pStyle w:val="TableParagraph"/>
                          <w:ind w:left="362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5577BB70" w14:textId="77777777" w:rsidR="009C5863" w:rsidRDefault="00DF0A09">
                        <w:pPr>
                          <w:pStyle w:val="TableParagraph"/>
                          <w:ind w:left="9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-4(5)</w:t>
                        </w:r>
                      </w:p>
                    </w:tc>
                    <w:tc>
                      <w:tcPr>
                        <w:tcW w:w="832" w:type="dxa"/>
                        <w:shd w:val="clear" w:color="auto" w:fill="E7E6E6"/>
                      </w:tcPr>
                      <w:p w14:paraId="6D5E957F" w14:textId="77777777" w:rsidR="009C5863" w:rsidRDefault="00DF0A09">
                        <w:pPr>
                          <w:pStyle w:val="TableParagraph"/>
                          <w:ind w:right="90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  <w:tc>
                      <w:tcPr>
                        <w:tcW w:w="981" w:type="dxa"/>
                        <w:shd w:val="clear" w:color="auto" w:fill="E7E6E6"/>
                      </w:tcPr>
                      <w:p w14:paraId="609A12DC" w14:textId="77777777" w:rsidR="009C5863" w:rsidRDefault="00DF0A09">
                        <w:pPr>
                          <w:pStyle w:val="TableParagraph"/>
                          <w:ind w:left="9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-3(5)</w:t>
                        </w:r>
                      </w:p>
                    </w:tc>
                    <w:tc>
                      <w:tcPr>
                        <w:tcW w:w="855" w:type="dxa"/>
                        <w:shd w:val="clear" w:color="auto" w:fill="E7E6E6"/>
                      </w:tcPr>
                      <w:p w14:paraId="11D26727" w14:textId="77777777" w:rsidR="009C5863" w:rsidRDefault="00DF0A09">
                        <w:pPr>
                          <w:pStyle w:val="TableParagraph"/>
                          <w:ind w:right="112"/>
                          <w:jc w:val="right"/>
                          <w:rPr>
                            <w:b/>
                            <w:i/>
                            <w:sz w:val="12"/>
                          </w:rPr>
                        </w:pPr>
                        <w:r>
                          <w:rPr>
                            <w:b/>
                            <w:i/>
                            <w:sz w:val="12"/>
                          </w:rPr>
                          <w:t>&lt;.0001</w:t>
                        </w:r>
                      </w:p>
                    </w:tc>
                  </w:tr>
                </w:tbl>
                <w:p w14:paraId="61096F5C" w14:textId="77777777" w:rsidR="009C5863" w:rsidRDefault="009C5863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t>Rituximab cohort</w:t>
      </w:r>
      <w:r>
        <w:rPr>
          <w:spacing w:val="1"/>
        </w:rPr>
        <w:t xml:space="preserve"> </w:t>
      </w:r>
      <w:r>
        <w:rPr>
          <w:spacing w:val="-4"/>
        </w:rPr>
        <w:t>(n=18)</w:t>
      </w:r>
    </w:p>
    <w:p w14:paraId="32691068" w14:textId="77777777" w:rsidR="009C5863" w:rsidRDefault="009C5863">
      <w:pPr>
        <w:pStyle w:val="a3"/>
        <w:rPr>
          <w:b/>
          <w:sz w:val="20"/>
        </w:rPr>
      </w:pPr>
    </w:p>
    <w:p w14:paraId="03A72C84" w14:textId="77777777" w:rsidR="009C5863" w:rsidRDefault="00DF0A09">
      <w:pPr>
        <w:pStyle w:val="a3"/>
        <w:spacing w:before="10"/>
        <w:rPr>
          <w:b/>
          <w:sz w:val="23"/>
        </w:rPr>
      </w:pPr>
      <w:r>
        <w:pict w14:anchorId="07837EDC">
          <v:line id="_x0000_s1028" style="position:absolute;z-index:-251659264;mso-wrap-distance-left:0;mso-wrap-distance-right:0;mso-position-horizontal-relative:page" from="2.15pt,15.95pt" to="537.85pt,15.95pt" strokeweight=".5pt">
            <w10:wrap type="topAndBottom" anchorx="page"/>
          </v:line>
        </w:pict>
      </w:r>
    </w:p>
    <w:p w14:paraId="3F638969" w14:textId="77777777" w:rsidR="009C5863" w:rsidRDefault="009C5863">
      <w:pPr>
        <w:pStyle w:val="a3"/>
        <w:rPr>
          <w:b/>
          <w:sz w:val="16"/>
        </w:rPr>
      </w:pPr>
    </w:p>
    <w:p w14:paraId="689B6998" w14:textId="77777777" w:rsidR="009C5863" w:rsidRDefault="009C5863">
      <w:pPr>
        <w:pStyle w:val="a3"/>
        <w:rPr>
          <w:b/>
          <w:sz w:val="16"/>
        </w:rPr>
      </w:pPr>
    </w:p>
    <w:p w14:paraId="2D2ECE00" w14:textId="77777777" w:rsidR="009C5863" w:rsidRDefault="009C5863">
      <w:pPr>
        <w:pStyle w:val="a3"/>
        <w:spacing w:before="5"/>
        <w:rPr>
          <w:b/>
          <w:sz w:val="13"/>
        </w:rPr>
      </w:pPr>
    </w:p>
    <w:p w14:paraId="77A1B169" w14:textId="77777777" w:rsidR="009C5863" w:rsidRDefault="00DF0A09">
      <w:pPr>
        <w:spacing w:line="249" w:lineRule="auto"/>
        <w:ind w:left="114" w:right="9772"/>
        <w:rPr>
          <w:b/>
          <w:sz w:val="14"/>
        </w:rPr>
      </w:pPr>
      <w:r>
        <w:rPr>
          <w:b/>
          <w:sz w:val="14"/>
        </w:rPr>
        <w:t>Control cohort</w:t>
      </w:r>
      <w:r>
        <w:rPr>
          <w:b/>
          <w:spacing w:val="1"/>
          <w:sz w:val="14"/>
        </w:rPr>
        <w:t xml:space="preserve"> </w:t>
      </w:r>
      <w:r>
        <w:rPr>
          <w:b/>
          <w:spacing w:val="-4"/>
          <w:sz w:val="14"/>
        </w:rPr>
        <w:t>(n=41)</w:t>
      </w:r>
    </w:p>
    <w:p w14:paraId="111FFA11" w14:textId="77777777" w:rsidR="009C5863" w:rsidRDefault="009C5863">
      <w:pPr>
        <w:pStyle w:val="a3"/>
        <w:rPr>
          <w:b/>
          <w:sz w:val="20"/>
        </w:rPr>
      </w:pPr>
    </w:p>
    <w:p w14:paraId="12C90777" w14:textId="77777777" w:rsidR="009C5863" w:rsidRDefault="00DF0A09">
      <w:pPr>
        <w:pStyle w:val="a3"/>
        <w:spacing w:before="5"/>
        <w:rPr>
          <w:b/>
          <w:sz w:val="23"/>
        </w:rPr>
      </w:pPr>
      <w:r>
        <w:pict w14:anchorId="5AA66555">
          <v:line id="_x0000_s1027" style="position:absolute;z-index:-251658240;mso-wrap-distance-left:0;mso-wrap-distance-right:0;mso-position-horizontal-relative:page" from="2.15pt,15.95pt" to="537.85pt,15.95pt" strokeweight="1pt">
            <w10:wrap type="topAndBottom" anchorx="page"/>
          </v:line>
        </w:pict>
      </w:r>
    </w:p>
    <w:p w14:paraId="453016EE" w14:textId="77777777" w:rsidR="009C5863" w:rsidRDefault="00DF0A09">
      <w:pPr>
        <w:pStyle w:val="a3"/>
        <w:spacing w:before="36" w:line="249" w:lineRule="auto"/>
        <w:ind w:left="186" w:right="129" w:hanging="1"/>
      </w:pPr>
      <w:r>
        <w:t xml:space="preserve">Detailed clinical status was evaluated by a series of AE-associated scales at baseline before treatment and continuous 4 visits after treatment. 1st visit: at discharge, 2nd visit: 6 months later, 3rd visit: 12 months later, 4th visit: last follow-up with </w:t>
      </w:r>
      <w:r>
        <w:t>at least &gt;12 months.</w:t>
      </w:r>
    </w:p>
    <w:p w14:paraId="60EC72DD" w14:textId="77777777" w:rsidR="009C5863" w:rsidRDefault="00DF0A09">
      <w:pPr>
        <w:pStyle w:val="a3"/>
        <w:spacing w:before="1" w:line="249" w:lineRule="auto"/>
        <w:ind w:left="186"/>
      </w:pPr>
      <w:r>
        <w:pict w14:anchorId="3C8A5C8C">
          <v:line id="_x0000_s1026" style="position:absolute;left:0;text-align:left;z-index:-251657216;mso-wrap-distance-left:0;mso-wrap-distance-right:0;mso-position-horizontal-relative:page" from="2.15pt,17.9pt" to="537.85pt,17.9pt" strokecolor="#a4a4a4" strokeweight="1pt">
            <w10:wrap type="topAndBottom" anchorx="page"/>
          </v:line>
        </w:pict>
      </w:r>
      <w:r>
        <w:t xml:space="preserve">CASE=the Clinical Assessment Scale for Autoimmune Encephalitis; </w:t>
      </w:r>
      <w:proofErr w:type="spellStart"/>
      <w:r>
        <w:t>mRS</w:t>
      </w:r>
      <w:proofErr w:type="spellEnd"/>
      <w:r>
        <w:t>=the modified Rankin Scale score; MMSE= the Mini-mental State Examination score; NPI=the Neuropsychiatric Inventory; IQR=interquartile rang. p Values reaching statisti</w:t>
      </w:r>
      <w:r>
        <w:t>cal significance are indicated in bold.</w:t>
      </w:r>
    </w:p>
    <w:sectPr w:rsidR="009C5863">
      <w:type w:val="continuous"/>
      <w:pgSz w:w="10800" w:h="15600"/>
      <w:pgMar w:top="148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863"/>
    <w:rsid w:val="009C5863"/>
    <w:rsid w:val="00D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788D85C3"/>
  <w15:docId w15:val="{74132974-2540-4B14-9AE9-08320A27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113" w:right="9772"/>
      <w:outlineLvl w:val="0"/>
    </w:pPr>
    <w:rPr>
      <w:b/>
      <w:bCs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2"/>
      <w:szCs w:val="1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演示文稿</dc:title>
  <dc:creator>杜 婴</dc:creator>
  <cp:lastModifiedBy>张 巍</cp:lastModifiedBy>
  <cp:revision>2</cp:revision>
  <dcterms:created xsi:type="dcterms:W3CDTF">2022-06-14T06:27:00Z</dcterms:created>
  <dcterms:modified xsi:type="dcterms:W3CDTF">2022-06-22T00:54:00Z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Acrobat PDFMaker 19 PowerPoint 版</vt:lpwstr>
  </property>
  <property fmtid="{D5CDD505-2E9C-101B-9397-08002B2CF9AE}" pid="4" name="LastSaved">
    <vt:filetime>2022-06-14T00:00:00Z</vt:filetime>
  </property>
</Properties>
</file>