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5852" w14:textId="77777777" w:rsidR="009A4AC9" w:rsidRPr="003569AF" w:rsidRDefault="00712AD4" w:rsidP="00712AD4">
      <w:pPr>
        <w:pStyle w:val="a3"/>
      </w:pPr>
      <w:r>
        <w:t>Human umbilical c</w:t>
      </w:r>
      <w:r w:rsidRPr="00692987">
        <w:t>ord-derived</w:t>
      </w:r>
      <w:r w:rsidRPr="003569AF">
        <w:t xml:space="preserve"> </w:t>
      </w:r>
      <w:r>
        <w:t>m</w:t>
      </w:r>
      <w:r w:rsidRPr="003569AF">
        <w:t xml:space="preserve">esenchymal </w:t>
      </w:r>
      <w:r>
        <w:t>s</w:t>
      </w:r>
      <w:r w:rsidRPr="003569AF">
        <w:t xml:space="preserve">tem </w:t>
      </w:r>
      <w:r>
        <w:t>c</w:t>
      </w:r>
      <w:r w:rsidRPr="003569AF">
        <w:t xml:space="preserve">ell </w:t>
      </w:r>
      <w:r>
        <w:t>t</w:t>
      </w:r>
      <w:r w:rsidRPr="003569AF">
        <w:t xml:space="preserve">ransplantation </w:t>
      </w:r>
      <w:r>
        <w:t>s</w:t>
      </w:r>
      <w:r w:rsidRPr="003569AF">
        <w:t xml:space="preserve">upplemented with </w:t>
      </w:r>
      <w:r>
        <w:t>c</w:t>
      </w:r>
      <w:r w:rsidRPr="003569AF">
        <w:t xml:space="preserve">urcumin </w:t>
      </w:r>
      <w:r>
        <w:t>i</w:t>
      </w:r>
      <w:r w:rsidRPr="003569AF">
        <w:t xml:space="preserve">mproves the </w:t>
      </w:r>
      <w:r>
        <w:t>o</w:t>
      </w:r>
      <w:r w:rsidRPr="003569AF">
        <w:t xml:space="preserve">utcomes of </w:t>
      </w:r>
      <w:r>
        <w:t>i</w:t>
      </w:r>
      <w:r w:rsidRPr="003569AF">
        <w:t xml:space="preserve">schemic </w:t>
      </w:r>
      <w:r>
        <w:t>s</w:t>
      </w:r>
      <w:r w:rsidRPr="003569AF">
        <w:t xml:space="preserve">troke via </w:t>
      </w:r>
      <w:r w:rsidRPr="00DF4118">
        <w:t>AKT/GSK-3β/β-</w:t>
      </w:r>
      <w:proofErr w:type="spellStart"/>
      <w:r w:rsidRPr="00DF4118">
        <w:t>TrCP</w:t>
      </w:r>
      <w:proofErr w:type="spellEnd"/>
      <w:r w:rsidRPr="00DF4118">
        <w:t>/Nrf2</w:t>
      </w:r>
      <w:r w:rsidRPr="003569AF">
        <w:t xml:space="preserve"> </w:t>
      </w:r>
      <w:r>
        <w:t>axis</w:t>
      </w:r>
    </w:p>
    <w:p w14:paraId="27255050" w14:textId="77777777" w:rsidR="00D420D9" w:rsidRPr="00B43118" w:rsidRDefault="00D420D9" w:rsidP="00D420D9">
      <w:pPr>
        <w:rPr>
          <w:rFonts w:cs="Times New Roman"/>
          <w:b/>
        </w:rPr>
      </w:pPr>
      <w:r w:rsidRPr="00B43118">
        <w:rPr>
          <w:rFonts w:cs="Times New Roman"/>
          <w:b/>
        </w:rPr>
        <w:t xml:space="preserve">Yuan Li </w:t>
      </w:r>
      <w:r w:rsidRPr="00B43118">
        <w:rPr>
          <w:rFonts w:cs="Times New Roman"/>
          <w:b/>
          <w:vertAlign w:val="superscript"/>
        </w:rPr>
        <w:t xml:space="preserve">1, </w:t>
      </w:r>
      <w:r>
        <w:rPr>
          <w:rFonts w:cs="Times New Roman"/>
          <w:b/>
          <w:vertAlign w:val="superscript"/>
        </w:rPr>
        <w:t>#</w:t>
      </w:r>
      <w:r w:rsidRPr="00B43118">
        <w:rPr>
          <w:rFonts w:cs="Times New Roman"/>
          <w:b/>
        </w:rPr>
        <w:t xml:space="preserve">, </w:t>
      </w:r>
      <w:proofErr w:type="spellStart"/>
      <w:r w:rsidRPr="00B43118">
        <w:rPr>
          <w:rFonts w:cs="Times New Roman"/>
          <w:b/>
        </w:rPr>
        <w:t>Jialu</w:t>
      </w:r>
      <w:proofErr w:type="spellEnd"/>
      <w:r w:rsidRPr="00B43118">
        <w:rPr>
          <w:rFonts w:cs="Times New Roman"/>
          <w:b/>
        </w:rPr>
        <w:t xml:space="preserve"> Huang </w:t>
      </w:r>
      <w:r w:rsidRPr="00B43118">
        <w:rPr>
          <w:rFonts w:cs="Times New Roman"/>
          <w:b/>
          <w:vertAlign w:val="superscript"/>
        </w:rPr>
        <w:t xml:space="preserve">1, </w:t>
      </w:r>
      <w:r>
        <w:rPr>
          <w:rFonts w:cs="Times New Roman"/>
          <w:b/>
          <w:vertAlign w:val="superscript"/>
        </w:rPr>
        <w:t>#</w:t>
      </w:r>
      <w:r w:rsidRPr="00B43118">
        <w:rPr>
          <w:rFonts w:cs="Times New Roman"/>
          <w:b/>
        </w:rPr>
        <w:t xml:space="preserve">, </w:t>
      </w:r>
      <w:proofErr w:type="spellStart"/>
      <w:r w:rsidRPr="00B43118">
        <w:rPr>
          <w:rFonts w:cs="Times New Roman"/>
          <w:b/>
        </w:rPr>
        <w:t>Jie</w:t>
      </w:r>
      <w:proofErr w:type="spellEnd"/>
      <w:r w:rsidRPr="00B43118">
        <w:rPr>
          <w:rFonts w:cs="Times New Roman"/>
          <w:b/>
        </w:rPr>
        <w:t xml:space="preserve"> Wang </w:t>
      </w:r>
      <w:r w:rsidRPr="00B43118">
        <w:rPr>
          <w:rFonts w:cs="Times New Roman"/>
          <w:b/>
          <w:vertAlign w:val="superscript"/>
        </w:rPr>
        <w:t>1</w:t>
      </w:r>
      <w:r w:rsidRPr="00B43118">
        <w:rPr>
          <w:rFonts w:cs="Times New Roman"/>
          <w:b/>
        </w:rPr>
        <w:t xml:space="preserve">, </w:t>
      </w:r>
      <w:proofErr w:type="spellStart"/>
      <w:r>
        <w:rPr>
          <w:rFonts w:cs="Times New Roman"/>
          <w:b/>
        </w:rPr>
        <w:t>Simin</w:t>
      </w:r>
      <w:proofErr w:type="spellEnd"/>
      <w:r>
        <w:rPr>
          <w:rFonts w:cs="Times New Roman"/>
          <w:b/>
        </w:rPr>
        <w:t xml:space="preserve"> Xia</w:t>
      </w:r>
      <w:r w:rsidRPr="00B43118">
        <w:rPr>
          <w:rFonts w:cs="Times New Roman"/>
          <w:b/>
          <w:vertAlign w:val="superscript"/>
        </w:rPr>
        <w:t>1</w:t>
      </w:r>
      <w:r>
        <w:rPr>
          <w:rFonts w:cs="Times New Roman"/>
          <w:b/>
        </w:rPr>
        <w:t xml:space="preserve">, </w:t>
      </w:r>
      <w:r w:rsidRPr="00B43118">
        <w:rPr>
          <w:rFonts w:cs="Times New Roman"/>
          <w:b/>
        </w:rPr>
        <w:t xml:space="preserve">Hong Ran </w:t>
      </w:r>
      <w:r w:rsidRPr="00B43118">
        <w:rPr>
          <w:rFonts w:cs="Times New Roman"/>
          <w:b/>
          <w:vertAlign w:val="superscript"/>
        </w:rPr>
        <w:t>1</w:t>
      </w:r>
      <w:r w:rsidRPr="00B43118">
        <w:rPr>
          <w:rFonts w:cs="Times New Roman"/>
          <w:b/>
        </w:rPr>
        <w:t xml:space="preserve">, </w:t>
      </w:r>
      <w:proofErr w:type="spellStart"/>
      <w:r w:rsidRPr="00B43118">
        <w:rPr>
          <w:rFonts w:cs="Times New Roman"/>
          <w:b/>
        </w:rPr>
        <w:t>Lenyu</w:t>
      </w:r>
      <w:proofErr w:type="spellEnd"/>
      <w:r w:rsidRPr="00B43118">
        <w:rPr>
          <w:rFonts w:cs="Times New Roman"/>
          <w:b/>
        </w:rPr>
        <w:t xml:space="preserve"> Gao </w:t>
      </w:r>
      <w:r w:rsidRPr="00B43118">
        <w:rPr>
          <w:rFonts w:cs="Times New Roman"/>
          <w:b/>
          <w:vertAlign w:val="superscript"/>
        </w:rPr>
        <w:t>2,1</w:t>
      </w:r>
      <w:r w:rsidRPr="00B43118">
        <w:rPr>
          <w:rFonts w:cs="Times New Roman"/>
          <w:b/>
        </w:rPr>
        <w:t xml:space="preserve">, </w:t>
      </w:r>
      <w:proofErr w:type="spellStart"/>
      <w:r w:rsidRPr="00B43118">
        <w:rPr>
          <w:rFonts w:cs="Times New Roman"/>
          <w:b/>
        </w:rPr>
        <w:t>Chengjian</w:t>
      </w:r>
      <w:proofErr w:type="spellEnd"/>
      <w:r w:rsidRPr="00B43118">
        <w:rPr>
          <w:rFonts w:cs="Times New Roman"/>
          <w:b/>
        </w:rPr>
        <w:t xml:space="preserve"> Feng </w:t>
      </w:r>
      <w:r w:rsidRPr="00B43118">
        <w:rPr>
          <w:rFonts w:cs="Times New Roman"/>
          <w:b/>
          <w:vertAlign w:val="superscript"/>
        </w:rPr>
        <w:t>3</w:t>
      </w:r>
      <w:r w:rsidRPr="00B43118">
        <w:rPr>
          <w:rFonts w:cs="Times New Roman"/>
          <w:b/>
        </w:rPr>
        <w:t>,</w:t>
      </w:r>
      <w:r w:rsidRPr="006C7412">
        <w:rPr>
          <w:rFonts w:cs="Times New Roman"/>
          <w:b/>
        </w:rPr>
        <w:t xml:space="preserve"> </w:t>
      </w:r>
      <w:r>
        <w:rPr>
          <w:rFonts w:cs="Times New Roman"/>
          <w:b/>
        </w:rPr>
        <w:t xml:space="preserve">Li </w:t>
      </w:r>
      <w:proofErr w:type="spellStart"/>
      <w:r>
        <w:rPr>
          <w:rFonts w:cs="Times New Roman"/>
          <w:b/>
        </w:rPr>
        <w:t>Gui</w:t>
      </w:r>
      <w:proofErr w:type="spellEnd"/>
      <w:r>
        <w:rPr>
          <w:rFonts w:cs="Times New Roman"/>
          <w:b/>
        </w:rPr>
        <w:t xml:space="preserve"> </w:t>
      </w:r>
      <w:r w:rsidRPr="00B43118">
        <w:rPr>
          <w:rFonts w:cs="Times New Roman"/>
          <w:b/>
          <w:vertAlign w:val="superscript"/>
        </w:rPr>
        <w:t>1</w:t>
      </w:r>
      <w:r>
        <w:rPr>
          <w:rFonts w:cs="Times New Roman"/>
          <w:b/>
        </w:rPr>
        <w:t xml:space="preserve">, </w:t>
      </w:r>
      <w:proofErr w:type="spellStart"/>
      <w:r w:rsidRPr="00B43118">
        <w:rPr>
          <w:rFonts w:cs="Times New Roman"/>
          <w:b/>
        </w:rPr>
        <w:t>Zhenhua</w:t>
      </w:r>
      <w:proofErr w:type="spellEnd"/>
      <w:r w:rsidRPr="00B43118">
        <w:rPr>
          <w:rFonts w:cs="Times New Roman"/>
          <w:b/>
        </w:rPr>
        <w:t xml:space="preserve"> Zhou </w:t>
      </w:r>
      <w:r w:rsidRPr="00B43118">
        <w:rPr>
          <w:rFonts w:cs="Times New Roman"/>
          <w:b/>
          <w:vertAlign w:val="superscript"/>
        </w:rPr>
        <w:t>1 *</w:t>
      </w:r>
      <w:r w:rsidRPr="00B43118">
        <w:rPr>
          <w:rFonts w:cs="Times New Roman"/>
          <w:b/>
        </w:rPr>
        <w:t xml:space="preserve">, </w:t>
      </w:r>
      <w:proofErr w:type="spellStart"/>
      <w:r w:rsidRPr="00B43118">
        <w:rPr>
          <w:rFonts w:cs="Times New Roman"/>
          <w:b/>
        </w:rPr>
        <w:t>Jichao</w:t>
      </w:r>
      <w:proofErr w:type="spellEnd"/>
      <w:r w:rsidRPr="00B43118">
        <w:rPr>
          <w:rFonts w:cs="Times New Roman"/>
          <w:b/>
        </w:rPr>
        <w:t xml:space="preserve"> Yuan </w:t>
      </w:r>
      <w:r w:rsidRPr="00B43118">
        <w:rPr>
          <w:rFonts w:cs="Times New Roman"/>
          <w:b/>
          <w:vertAlign w:val="superscript"/>
        </w:rPr>
        <w:t>1</w:t>
      </w:r>
      <w:r w:rsidRPr="00B43118">
        <w:rPr>
          <w:rFonts w:cs="Times New Roman"/>
          <w:b/>
        </w:rPr>
        <w:t xml:space="preserve"> </w:t>
      </w:r>
      <w:r w:rsidRPr="00B43118">
        <w:rPr>
          <w:rFonts w:cs="Times New Roman"/>
          <w:b/>
          <w:vertAlign w:val="superscript"/>
        </w:rPr>
        <w:t>*</w:t>
      </w:r>
    </w:p>
    <w:p w14:paraId="554C160E" w14:textId="77777777" w:rsidR="009A4AC9" w:rsidRPr="00F15B00" w:rsidRDefault="009A4AC9" w:rsidP="009A4AC9">
      <w:r w:rsidRPr="00F15B00">
        <w:t>1 Department of Neurology, Southwest Hospital, Third Military</w:t>
      </w:r>
      <w:r w:rsidRPr="00F15B00">
        <w:rPr>
          <w:rFonts w:hint="eastAsia"/>
        </w:rPr>
        <w:t xml:space="preserve"> </w:t>
      </w:r>
      <w:r w:rsidRPr="00F15B00">
        <w:t>Medical University (Army Medical University), Chongqing 400038, China</w:t>
      </w:r>
    </w:p>
    <w:p w14:paraId="62F6EE00" w14:textId="77777777" w:rsidR="009A4AC9" w:rsidRPr="00F15B00" w:rsidRDefault="009A4AC9" w:rsidP="009A4AC9">
      <w:r w:rsidRPr="00F15B00">
        <w:t>2 Department of Traditional Chinese Medicine and Rheumatology, Southwest Hospital, Third Military</w:t>
      </w:r>
      <w:r w:rsidRPr="00F15B00">
        <w:rPr>
          <w:rFonts w:hint="eastAsia"/>
        </w:rPr>
        <w:t xml:space="preserve"> </w:t>
      </w:r>
      <w:r w:rsidRPr="00F15B00">
        <w:t>Medical University (Army Medical University), Chongqing 400038, China</w:t>
      </w:r>
    </w:p>
    <w:p w14:paraId="36156AD0" w14:textId="77777777" w:rsidR="009A4AC9" w:rsidRPr="00F15B00" w:rsidRDefault="009A4AC9" w:rsidP="009A4AC9">
      <w:r w:rsidRPr="00F15B00">
        <w:t xml:space="preserve">3 </w:t>
      </w:r>
      <w:r w:rsidRPr="00F15B00">
        <w:rPr>
          <w:rFonts w:hint="eastAsia"/>
        </w:rPr>
        <w:t>Department of Medical Engineering</w:t>
      </w:r>
      <w:r w:rsidRPr="00F15B00">
        <w:rPr>
          <w:rFonts w:hint="eastAsia"/>
        </w:rPr>
        <w:t>，</w:t>
      </w:r>
      <w:r w:rsidRPr="00F15B00">
        <w:rPr>
          <w:rFonts w:hint="eastAsia"/>
        </w:rPr>
        <w:t>958th Hospital of the People's Liberation Army</w:t>
      </w:r>
      <w:r w:rsidRPr="00F15B00">
        <w:t xml:space="preserve">, Chongqing 400038, China </w:t>
      </w:r>
    </w:p>
    <w:p w14:paraId="6EAF8E38" w14:textId="77777777" w:rsidR="009A4AC9" w:rsidRDefault="009A4AC9" w:rsidP="009A4AC9">
      <w:pPr>
        <w:rPr>
          <w:rFonts w:ascii="Arial" w:hAnsi="Arial" w:cs="Arial"/>
          <w:bCs/>
          <w:color w:val="000000"/>
          <w:szCs w:val="24"/>
        </w:rPr>
      </w:pPr>
    </w:p>
    <w:p w14:paraId="5FEFE052" w14:textId="4F66A3D8" w:rsidR="009A4AC9" w:rsidRPr="00762E8D" w:rsidRDefault="00424739" w:rsidP="009A4AC9">
      <w:r>
        <w:t>#</w:t>
      </w:r>
      <w:r w:rsidR="009A4AC9" w:rsidRPr="00762E8D">
        <w:t xml:space="preserve"> These authors contributed equally to this work.</w:t>
      </w:r>
    </w:p>
    <w:p w14:paraId="107D8BE0" w14:textId="77777777" w:rsidR="009A4AC9" w:rsidRPr="00762E8D" w:rsidRDefault="009A4AC9" w:rsidP="009A4AC9"/>
    <w:p w14:paraId="3B6BBAEF" w14:textId="77777777" w:rsidR="009A4AC9" w:rsidRPr="00B43118" w:rsidRDefault="009A4AC9" w:rsidP="009A4AC9">
      <w:pPr>
        <w:rPr>
          <w:b/>
        </w:rPr>
      </w:pPr>
      <w:r w:rsidRPr="00B43118">
        <w:rPr>
          <w:rFonts w:hint="eastAsia"/>
          <w:b/>
        </w:rPr>
        <w:t>*</w:t>
      </w:r>
      <w:r w:rsidRPr="00B43118">
        <w:rPr>
          <w:b/>
        </w:rPr>
        <w:t xml:space="preserve"> Correspondence:</w:t>
      </w:r>
    </w:p>
    <w:p w14:paraId="2EEF4342" w14:textId="657E14CE" w:rsidR="009A4AC9" w:rsidRPr="00B43118" w:rsidRDefault="009A4AC9" w:rsidP="009A4AC9">
      <w:pPr>
        <w:rPr>
          <w:b/>
        </w:rPr>
      </w:pPr>
      <w:r w:rsidRPr="00B43118">
        <w:rPr>
          <w:b/>
        </w:rPr>
        <w:t xml:space="preserve">Corresponding author Yuan </w:t>
      </w:r>
      <w:proofErr w:type="spellStart"/>
      <w:r w:rsidRPr="00B43118">
        <w:rPr>
          <w:b/>
        </w:rPr>
        <w:t>Jichao</w:t>
      </w:r>
      <w:proofErr w:type="spellEnd"/>
      <w:r w:rsidRPr="00B43118">
        <w:rPr>
          <w:b/>
        </w:rPr>
        <w:t xml:space="preserve">, </w:t>
      </w:r>
      <w:hyperlink r:id="rId6" w:history="1">
        <w:r w:rsidR="00E171AC" w:rsidRPr="00B43118">
          <w:rPr>
            <w:b/>
          </w:rPr>
          <w:t>yuanjichao</w:t>
        </w:r>
        <w:r w:rsidR="00E171AC">
          <w:rPr>
            <w:b/>
          </w:rPr>
          <w:t>_</w:t>
        </w:r>
        <w:r w:rsidR="00E171AC" w:rsidRPr="00B43118">
          <w:rPr>
            <w:b/>
          </w:rPr>
          <w:t>tmmu</w:t>
        </w:r>
      </w:hyperlink>
      <w:r w:rsidR="00E171AC">
        <w:rPr>
          <w:b/>
        </w:rPr>
        <w:t>@163.com</w:t>
      </w:r>
      <w:r w:rsidRPr="00B43118">
        <w:rPr>
          <w:b/>
        </w:rPr>
        <w:t xml:space="preserve">, 29 </w:t>
      </w:r>
      <w:proofErr w:type="spellStart"/>
      <w:r w:rsidRPr="00B43118">
        <w:rPr>
          <w:b/>
        </w:rPr>
        <w:t>Gaotanyan</w:t>
      </w:r>
      <w:proofErr w:type="spellEnd"/>
      <w:r w:rsidRPr="00B43118">
        <w:rPr>
          <w:b/>
        </w:rPr>
        <w:t xml:space="preserve"> Street, Chongqing 400038, China, Tel.: +86 21 </w:t>
      </w:r>
      <w:r w:rsidRPr="0092048A">
        <w:rPr>
          <w:b/>
          <w:color w:val="2E74B5" w:themeColor="accent1" w:themeShade="BF"/>
        </w:rPr>
        <w:t>687</w:t>
      </w:r>
      <w:r w:rsidR="0092048A" w:rsidRPr="0092048A">
        <w:rPr>
          <w:b/>
          <w:color w:val="2E74B5" w:themeColor="accent1" w:themeShade="BF"/>
        </w:rPr>
        <w:t>65471</w:t>
      </w:r>
    </w:p>
    <w:p w14:paraId="2BF40C0D" w14:textId="21518C57" w:rsidR="009A4AC9" w:rsidRPr="00A03A97" w:rsidRDefault="009A4AC9" w:rsidP="009A4AC9">
      <w:pPr>
        <w:autoSpaceDE w:val="0"/>
        <w:autoSpaceDN w:val="0"/>
        <w:adjustRightInd w:val="0"/>
        <w:rPr>
          <w:b/>
        </w:rPr>
      </w:pPr>
      <w:r w:rsidRPr="00A03A97">
        <w:rPr>
          <w:b/>
        </w:rPr>
        <w:t xml:space="preserve">Corresponding author Zhou </w:t>
      </w:r>
      <w:proofErr w:type="spellStart"/>
      <w:r w:rsidRPr="00A03A97">
        <w:rPr>
          <w:b/>
        </w:rPr>
        <w:t>Zhenhua</w:t>
      </w:r>
      <w:proofErr w:type="spellEnd"/>
      <w:r w:rsidRPr="00A03A97">
        <w:rPr>
          <w:b/>
        </w:rPr>
        <w:t xml:space="preserve">, </w:t>
      </w:r>
      <w:hyperlink r:id="rId7" w:history="1">
        <w:r w:rsidR="00A03A97" w:rsidRPr="00D10982">
          <w:rPr>
            <w:rStyle w:val="a9"/>
            <w:b/>
          </w:rPr>
          <w:t>exploiter001@126.com</w:t>
        </w:r>
      </w:hyperlink>
      <w:r w:rsidRPr="00A03A97">
        <w:rPr>
          <w:rFonts w:hint="eastAsia"/>
          <w:b/>
        </w:rPr>
        <w:t>，</w:t>
      </w:r>
      <w:r w:rsidRPr="00A03A97">
        <w:rPr>
          <w:rFonts w:hint="eastAsia"/>
          <w:b/>
        </w:rPr>
        <w:t>2</w:t>
      </w:r>
      <w:r w:rsidRPr="00A03A97">
        <w:rPr>
          <w:b/>
        </w:rPr>
        <w:t xml:space="preserve">9 </w:t>
      </w:r>
      <w:proofErr w:type="spellStart"/>
      <w:r w:rsidRPr="00A03A97">
        <w:rPr>
          <w:b/>
        </w:rPr>
        <w:t>Gaotanyan</w:t>
      </w:r>
      <w:proofErr w:type="spellEnd"/>
      <w:r w:rsidRPr="00A03A97">
        <w:rPr>
          <w:b/>
        </w:rPr>
        <w:t xml:space="preserve"> Street, Chongqing 400038, China, Tel.: +86 21 </w:t>
      </w:r>
      <w:r w:rsidRPr="0092048A">
        <w:rPr>
          <w:b/>
          <w:color w:val="2E74B5" w:themeColor="accent1" w:themeShade="BF"/>
        </w:rPr>
        <w:t>68765</w:t>
      </w:r>
      <w:r w:rsidR="0092048A" w:rsidRPr="0092048A">
        <w:rPr>
          <w:b/>
          <w:color w:val="2E74B5" w:themeColor="accent1" w:themeShade="BF"/>
        </w:rPr>
        <w:t>461</w:t>
      </w:r>
    </w:p>
    <w:p w14:paraId="4C7F16BA" w14:textId="77777777" w:rsidR="009A4AC9" w:rsidRDefault="009A4AC9" w:rsidP="009A4AC9">
      <w:pPr>
        <w:autoSpaceDE w:val="0"/>
        <w:autoSpaceDN w:val="0"/>
        <w:adjustRightInd w:val="0"/>
      </w:pPr>
    </w:p>
    <w:p w14:paraId="76BEC630" w14:textId="0BDE9E12" w:rsidR="00A969D4" w:rsidRPr="00D420D9" w:rsidRDefault="00A969D4" w:rsidP="00A969D4">
      <w:pPr>
        <w:widowControl w:val="0"/>
        <w:autoSpaceDE w:val="0"/>
        <w:autoSpaceDN w:val="0"/>
        <w:adjustRightInd w:val="0"/>
        <w:spacing w:before="0" w:after="0"/>
        <w:rPr>
          <w:rFonts w:eastAsia="等线" w:cs="Times New Roman"/>
        </w:rPr>
      </w:pPr>
      <w:r w:rsidRPr="00D420D9">
        <w:rPr>
          <w:rFonts w:eastAsia="等线" w:cs="Times New Roman"/>
          <w:b/>
        </w:rPr>
        <w:t>Figure S</w:t>
      </w:r>
      <w:r w:rsidR="00D420D9">
        <w:rPr>
          <w:rFonts w:eastAsia="等线" w:cs="Times New Roman"/>
          <w:b/>
        </w:rPr>
        <w:t>1</w:t>
      </w:r>
      <w:r w:rsidRPr="00D420D9">
        <w:rPr>
          <w:rFonts w:eastAsia="等线" w:cs="Times New Roman"/>
          <w:b/>
        </w:rPr>
        <w:t>:</w:t>
      </w:r>
      <w:r w:rsidRPr="00D420D9">
        <w:rPr>
          <w:rFonts w:eastAsia="等线" w:cs="Times New Roman"/>
        </w:rPr>
        <w:t xml:space="preserve"> Cytotoxicity of curcumin on microglia and </w:t>
      </w:r>
      <w:proofErr w:type="spellStart"/>
      <w:r w:rsidRPr="00D420D9">
        <w:rPr>
          <w:rFonts w:eastAsia="等线" w:cs="Times New Roman"/>
        </w:rPr>
        <w:t>hUC</w:t>
      </w:r>
      <w:proofErr w:type="spellEnd"/>
      <w:r w:rsidRPr="00D420D9">
        <w:rPr>
          <w:rFonts w:eastAsia="等线" w:cs="Times New Roman"/>
        </w:rPr>
        <w:t xml:space="preserve">-MSC. To determine the optimal concentration of </w:t>
      </w:r>
      <w:r w:rsidRPr="00045063">
        <w:rPr>
          <w:rFonts w:eastAsia="等线" w:cs="Times New Roman"/>
          <w:color w:val="2E74B5" w:themeColor="accent1" w:themeShade="BF"/>
        </w:rPr>
        <w:t>cur</w:t>
      </w:r>
      <w:r w:rsidR="00045063" w:rsidRPr="00045063">
        <w:rPr>
          <w:rFonts w:eastAsia="等线" w:cs="Times New Roman" w:hint="eastAsia"/>
          <w:color w:val="2E74B5" w:themeColor="accent1" w:themeShade="BF"/>
          <w:lang w:eastAsia="zh-CN"/>
        </w:rPr>
        <w:t>cumin</w:t>
      </w:r>
      <w:r w:rsidRPr="00D420D9">
        <w:rPr>
          <w:rFonts w:eastAsia="等线" w:cs="Times New Roman"/>
        </w:rPr>
        <w:t xml:space="preserve">, we assessed the cytotoxicity of curcumin on microglia and </w:t>
      </w:r>
      <w:proofErr w:type="spellStart"/>
      <w:r w:rsidRPr="00D420D9">
        <w:rPr>
          <w:rFonts w:eastAsia="等线" w:cs="Times New Roman"/>
        </w:rPr>
        <w:t>hUC</w:t>
      </w:r>
      <w:proofErr w:type="spellEnd"/>
      <w:r w:rsidRPr="00D420D9">
        <w:rPr>
          <w:rFonts w:eastAsia="等线" w:cs="Times New Roman"/>
        </w:rPr>
        <w:t>-MSCs after treatment with</w:t>
      </w:r>
      <w:r w:rsidRPr="00D420D9">
        <w:rPr>
          <w:rFonts w:eastAsia="等线" w:cs="Times New Roman" w:hint="eastAsia"/>
        </w:rPr>
        <w:t xml:space="preserve"> </w:t>
      </w:r>
      <w:r w:rsidRPr="00D420D9">
        <w:rPr>
          <w:rFonts w:eastAsia="等线" w:cs="Times New Roman"/>
        </w:rPr>
        <w:t>different concentrations of curcumin for 24 h by the CCK-8. For the microglia, there were</w:t>
      </w:r>
      <w:r w:rsidRPr="00D420D9">
        <w:rPr>
          <w:rFonts w:eastAsia="等线" w:cs="Times New Roman" w:hint="eastAsia"/>
        </w:rPr>
        <w:t xml:space="preserve"> </w:t>
      </w:r>
      <w:r w:rsidRPr="00D420D9">
        <w:rPr>
          <w:rFonts w:eastAsia="等线" w:cs="Times New Roman"/>
        </w:rPr>
        <w:t>significant differences in viability when the concentration</w:t>
      </w:r>
      <w:r w:rsidRPr="00D420D9">
        <w:rPr>
          <w:rFonts w:eastAsia="等线" w:cs="Times New Roman" w:hint="eastAsia"/>
        </w:rPr>
        <w:t xml:space="preserve"> </w:t>
      </w:r>
      <w:r w:rsidRPr="00D420D9">
        <w:rPr>
          <w:rFonts w:eastAsia="等线" w:cs="Times New Roman"/>
        </w:rPr>
        <w:t xml:space="preserve">of curcumin was ≥ 16 </w:t>
      </w:r>
      <w:proofErr w:type="spellStart"/>
      <w:r w:rsidRPr="00D420D9">
        <w:rPr>
          <w:rFonts w:eastAsia="等线" w:cs="Times New Roman"/>
        </w:rPr>
        <w:t>μmol</w:t>
      </w:r>
      <w:proofErr w:type="spellEnd"/>
      <w:r w:rsidRPr="00D420D9">
        <w:rPr>
          <w:rFonts w:eastAsia="等线" w:cs="Times New Roman"/>
        </w:rPr>
        <w:t>/L compared with that of the control</w:t>
      </w:r>
      <w:r w:rsidRPr="00D420D9">
        <w:rPr>
          <w:rFonts w:eastAsia="等线" w:cs="Times New Roman" w:hint="eastAsia"/>
        </w:rPr>
        <w:t xml:space="preserve"> </w:t>
      </w:r>
      <w:r w:rsidRPr="00D420D9">
        <w:rPr>
          <w:rFonts w:eastAsia="等线" w:cs="Times New Roman"/>
        </w:rPr>
        <w:t>group, indicating no cytotoxicity when the concentration</w:t>
      </w:r>
      <w:r w:rsidRPr="00D420D9">
        <w:rPr>
          <w:rFonts w:eastAsia="等线" w:cs="Times New Roman" w:hint="eastAsia"/>
        </w:rPr>
        <w:t xml:space="preserve"> </w:t>
      </w:r>
      <w:r w:rsidRPr="00D420D9">
        <w:rPr>
          <w:rFonts w:eastAsia="等线" w:cs="Times New Roman"/>
        </w:rPr>
        <w:t xml:space="preserve">of curcumin was </w:t>
      </w:r>
      <w:r w:rsidRPr="00D420D9">
        <w:rPr>
          <w:rFonts w:eastAsia="等线" w:cs="Times New Roman"/>
        </w:rPr>
        <w:lastRenderedPageBreak/>
        <w:t xml:space="preserve">≤ 8 </w:t>
      </w:r>
      <w:proofErr w:type="spellStart"/>
      <w:r w:rsidRPr="00D420D9">
        <w:rPr>
          <w:rFonts w:eastAsia="等线" w:cs="Times New Roman"/>
        </w:rPr>
        <w:t>μmol</w:t>
      </w:r>
      <w:proofErr w:type="spellEnd"/>
      <w:r w:rsidRPr="00D420D9">
        <w:rPr>
          <w:rFonts w:eastAsia="等线" w:cs="Times New Roman"/>
        </w:rPr>
        <w:t xml:space="preserve">/L. For the </w:t>
      </w:r>
      <w:proofErr w:type="spellStart"/>
      <w:r w:rsidRPr="00D420D9">
        <w:rPr>
          <w:rFonts w:eastAsia="等线" w:cs="Times New Roman"/>
        </w:rPr>
        <w:t>hUC</w:t>
      </w:r>
      <w:proofErr w:type="spellEnd"/>
      <w:r w:rsidRPr="00D420D9">
        <w:rPr>
          <w:rFonts w:eastAsia="等线" w:cs="Times New Roman"/>
        </w:rPr>
        <w:t xml:space="preserve">-MSC, there was no cytotoxicity when the curcumin concentration was ≤ 4 </w:t>
      </w:r>
      <w:proofErr w:type="spellStart"/>
      <w:r w:rsidRPr="00D420D9">
        <w:rPr>
          <w:rFonts w:eastAsia="等线" w:cs="Times New Roman"/>
        </w:rPr>
        <w:t>μmol</w:t>
      </w:r>
      <w:proofErr w:type="spellEnd"/>
      <w:r w:rsidRPr="00D420D9">
        <w:rPr>
          <w:rFonts w:eastAsia="等线" w:cs="Times New Roman"/>
        </w:rPr>
        <w:t xml:space="preserve">/L. Therefore, we selected 4 </w:t>
      </w:r>
      <w:proofErr w:type="spellStart"/>
      <w:r w:rsidRPr="00D420D9">
        <w:rPr>
          <w:rFonts w:eastAsia="等线" w:cs="Times New Roman"/>
        </w:rPr>
        <w:t>μmol</w:t>
      </w:r>
      <w:proofErr w:type="spellEnd"/>
      <w:r w:rsidRPr="00D420D9">
        <w:rPr>
          <w:rFonts w:eastAsia="等线" w:cs="Times New Roman"/>
        </w:rPr>
        <w:t>/L as</w:t>
      </w:r>
      <w:r w:rsidRPr="00D420D9">
        <w:rPr>
          <w:rFonts w:eastAsia="等线" w:cs="Times New Roman" w:hint="eastAsia"/>
        </w:rPr>
        <w:t xml:space="preserve"> </w:t>
      </w:r>
      <w:r w:rsidRPr="00D420D9">
        <w:rPr>
          <w:rFonts w:eastAsia="等线" w:cs="Times New Roman"/>
        </w:rPr>
        <w:t xml:space="preserve">the optimum concentration of curcumin for subsequent experiments. </w:t>
      </w:r>
      <w:r w:rsidRPr="00EB0514">
        <w:rPr>
          <w:rFonts w:eastAsia="等线" w:cs="Times New Roman"/>
          <w:color w:val="2E74B5" w:themeColor="accent1" w:themeShade="BF"/>
        </w:rPr>
        <w:t xml:space="preserve">N = </w:t>
      </w:r>
      <w:r w:rsidR="00EB0514" w:rsidRPr="00EB0514">
        <w:rPr>
          <w:rFonts w:eastAsia="等线" w:cs="Times New Roman"/>
          <w:color w:val="2E74B5" w:themeColor="accent1" w:themeShade="BF"/>
        </w:rPr>
        <w:t>5</w:t>
      </w:r>
      <w:r w:rsidRPr="00D420D9">
        <w:rPr>
          <w:rFonts w:eastAsia="等线" w:cs="Times New Roman"/>
        </w:rPr>
        <w:t xml:space="preserve">; N.S., no significant difference, </w:t>
      </w:r>
      <w:r w:rsidRPr="00D420D9">
        <w:rPr>
          <w:rFonts w:cs="Times New Roman"/>
          <w:szCs w:val="24"/>
        </w:rPr>
        <w:t>*P &lt; 0.05.</w:t>
      </w:r>
    </w:p>
    <w:p w14:paraId="0FC6147B" w14:textId="3DCE0E0F" w:rsidR="00A969D4" w:rsidRDefault="00A969D4" w:rsidP="00A969D4">
      <w:pPr>
        <w:rPr>
          <w:rFonts w:eastAsia="等线" w:cs="Times New Roman"/>
        </w:rPr>
      </w:pPr>
      <w:r>
        <w:rPr>
          <w:rFonts w:eastAsia="等线" w:cs="Times New Roman"/>
          <w:noProof/>
        </w:rPr>
        <w:drawing>
          <wp:inline distT="0" distB="0" distL="0" distR="0" wp14:anchorId="44DD3ECB" wp14:editId="06386D84">
            <wp:extent cx="4919980" cy="18954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9980" cy="1895475"/>
                    </a:xfrm>
                    <a:prstGeom prst="rect">
                      <a:avLst/>
                    </a:prstGeom>
                    <a:noFill/>
                    <a:ln>
                      <a:noFill/>
                    </a:ln>
                  </pic:spPr>
                </pic:pic>
              </a:graphicData>
            </a:graphic>
          </wp:inline>
        </w:drawing>
      </w:r>
    </w:p>
    <w:p w14:paraId="3D0C5BAB" w14:textId="77777777" w:rsidR="00A969D4" w:rsidRDefault="00A969D4" w:rsidP="00A969D4">
      <w:pPr>
        <w:rPr>
          <w:rFonts w:eastAsia="等线" w:cs="Times New Roman"/>
          <w:b/>
          <w:color w:val="2E74B5" w:themeColor="accent1" w:themeShade="BF"/>
        </w:rPr>
      </w:pPr>
    </w:p>
    <w:p w14:paraId="4297CCC4" w14:textId="59CEBF48" w:rsidR="009A4AC9" w:rsidRPr="00D420D9" w:rsidRDefault="009A4AC9" w:rsidP="009A4AC9">
      <w:pPr>
        <w:autoSpaceDE w:val="0"/>
        <w:autoSpaceDN w:val="0"/>
        <w:adjustRightInd w:val="0"/>
        <w:rPr>
          <w:rFonts w:eastAsia="等线" w:cs="Times New Roman"/>
        </w:rPr>
      </w:pPr>
      <w:r w:rsidRPr="00D420D9">
        <w:rPr>
          <w:rFonts w:eastAsia="等线" w:cs="Times New Roman"/>
          <w:b/>
        </w:rPr>
        <w:t>Figure S</w:t>
      </w:r>
      <w:r w:rsidR="00D420D9">
        <w:rPr>
          <w:rFonts w:eastAsia="等线" w:cs="Times New Roman"/>
          <w:b/>
        </w:rPr>
        <w:t>2</w:t>
      </w:r>
      <w:r w:rsidRPr="00D420D9">
        <w:rPr>
          <w:rFonts w:eastAsia="等线" w:cs="Times New Roman"/>
          <w:b/>
        </w:rPr>
        <w:t>:</w:t>
      </w:r>
      <w:r w:rsidRPr="00D420D9">
        <w:rPr>
          <w:rFonts w:eastAsia="等线" w:cs="Times New Roman"/>
        </w:rPr>
        <w:t xml:space="preserve"> Characterization of </w:t>
      </w:r>
      <w:proofErr w:type="spellStart"/>
      <w:r w:rsidRPr="00D420D9">
        <w:rPr>
          <w:rFonts w:eastAsia="等线" w:cs="Times New Roman"/>
        </w:rPr>
        <w:t>hUC</w:t>
      </w:r>
      <w:proofErr w:type="spellEnd"/>
      <w:r w:rsidRPr="00D420D9">
        <w:rPr>
          <w:rFonts w:eastAsia="等线" w:cs="Times New Roman"/>
        </w:rPr>
        <w:t>-MSCs</w:t>
      </w:r>
      <w:r w:rsidR="00045063" w:rsidRPr="00045063">
        <w:rPr>
          <w:rFonts w:eastAsia="等线" w:cs="Times New Roman"/>
          <w:color w:val="2E74B5" w:themeColor="accent1" w:themeShade="BF"/>
        </w:rPr>
        <w:t>.</w:t>
      </w:r>
      <w:r w:rsidRPr="00D420D9">
        <w:rPr>
          <w:rFonts w:eastAsia="等线" w:cs="Times New Roman"/>
        </w:rPr>
        <w:t xml:space="preserve"> The flow cytometry revealed that the phenotypes of mesenchymal stem cells were positive for CD73, CD90 and CD105, while the phenotypes of hematopoietic stem cells were negative for CD34, CD45 and HLA-DR</w:t>
      </w:r>
      <w:r w:rsidR="00E171AC" w:rsidRPr="00D420D9">
        <w:rPr>
          <w:rFonts w:eastAsia="等线" w:cs="Times New Roman"/>
        </w:rPr>
        <w:t xml:space="preserve">. </w:t>
      </w:r>
    </w:p>
    <w:p w14:paraId="549743F5" w14:textId="77777777" w:rsidR="005A1913" w:rsidRDefault="0092048A">
      <w:r>
        <w:pict w14:anchorId="37EF2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05pt;height:276pt">
            <v:imagedata r:id="rId9" o:title="Figure 1S"/>
          </v:shape>
        </w:pict>
      </w:r>
    </w:p>
    <w:p w14:paraId="4A16F627" w14:textId="77777777" w:rsidR="00E171AC" w:rsidRDefault="00E171AC"/>
    <w:p w14:paraId="73AC24E8" w14:textId="3A3E63FC" w:rsidR="00D420D9" w:rsidRPr="00045063" w:rsidRDefault="00BB3C4F">
      <w:pPr>
        <w:rPr>
          <w:rFonts w:eastAsia="等线" w:cs="Times New Roman"/>
          <w:color w:val="000000" w:themeColor="text1"/>
        </w:rPr>
      </w:pPr>
      <w:r w:rsidRPr="00045063">
        <w:rPr>
          <w:rFonts w:eastAsia="等线" w:cs="Times New Roman"/>
          <w:b/>
          <w:color w:val="000000" w:themeColor="text1"/>
        </w:rPr>
        <w:t>Figure S</w:t>
      </w:r>
      <w:r w:rsidR="00D420D9" w:rsidRPr="00045063">
        <w:rPr>
          <w:rFonts w:eastAsia="等线" w:cs="Times New Roman"/>
          <w:b/>
          <w:color w:val="000000" w:themeColor="text1"/>
        </w:rPr>
        <w:t>3</w:t>
      </w:r>
      <w:r w:rsidRPr="00045063">
        <w:rPr>
          <w:rFonts w:eastAsia="等线" w:cs="Times New Roman"/>
          <w:b/>
          <w:color w:val="000000" w:themeColor="text1"/>
        </w:rPr>
        <w:t xml:space="preserve">: </w:t>
      </w:r>
      <w:r w:rsidR="00846529" w:rsidRPr="00045063">
        <w:rPr>
          <w:rFonts w:eastAsia="等线" w:cs="Times New Roman"/>
          <w:color w:val="000000" w:themeColor="text1"/>
        </w:rPr>
        <w:t xml:space="preserve">Tracing the migration of the </w:t>
      </w:r>
      <w:bookmarkStart w:id="0" w:name="_Hlk124545690"/>
      <w:proofErr w:type="spellStart"/>
      <w:r w:rsidR="00846529" w:rsidRPr="00045063">
        <w:rPr>
          <w:rFonts w:eastAsia="等线" w:cs="Times New Roman"/>
          <w:color w:val="000000" w:themeColor="text1"/>
        </w:rPr>
        <w:t>hUC</w:t>
      </w:r>
      <w:proofErr w:type="spellEnd"/>
      <w:r w:rsidR="00846529" w:rsidRPr="00045063">
        <w:rPr>
          <w:rFonts w:eastAsia="等线" w:cs="Times New Roman"/>
          <w:color w:val="000000" w:themeColor="text1"/>
        </w:rPr>
        <w:t>-MSC</w:t>
      </w:r>
      <w:bookmarkEnd w:id="0"/>
      <w:r w:rsidR="00846529" w:rsidRPr="00045063">
        <w:rPr>
          <w:rFonts w:eastAsia="等线" w:cs="Times New Roman"/>
          <w:color w:val="000000" w:themeColor="text1"/>
        </w:rPr>
        <w:t xml:space="preserve"> in the CNS. </w:t>
      </w:r>
      <w:r w:rsidR="008739F2" w:rsidRPr="00045063">
        <w:rPr>
          <w:rFonts w:eastAsia="等线" w:cs="Times New Roman"/>
          <w:color w:val="000000" w:themeColor="text1"/>
        </w:rPr>
        <w:t xml:space="preserve">(A) </w:t>
      </w:r>
      <w:r w:rsidR="002151FA" w:rsidRPr="00045063">
        <w:rPr>
          <w:rFonts w:eastAsia="等线" w:cs="Times New Roman"/>
          <w:color w:val="000000" w:themeColor="text1"/>
        </w:rPr>
        <w:t xml:space="preserve">Representative images of </w:t>
      </w:r>
      <w:hyperlink r:id="rId10" w:history="1">
        <w:r w:rsidR="002151FA" w:rsidRPr="00045063">
          <w:rPr>
            <w:rFonts w:eastAsia="等线" w:cs="Times New Roman"/>
            <w:color w:val="000000" w:themeColor="text1"/>
          </w:rPr>
          <w:t>immunofluorescence</w:t>
        </w:r>
      </w:hyperlink>
      <w:r w:rsidR="002151FA" w:rsidRPr="00045063">
        <w:rPr>
          <w:rFonts w:eastAsia="等线" w:cs="Times New Roman"/>
          <w:color w:val="000000" w:themeColor="text1"/>
        </w:rPr>
        <w:t xml:space="preserve"> analysis for </w:t>
      </w:r>
      <w:proofErr w:type="spellStart"/>
      <w:r w:rsidR="002151FA" w:rsidRPr="00045063">
        <w:rPr>
          <w:rFonts w:eastAsia="等线" w:cs="Times New Roman"/>
          <w:color w:val="000000" w:themeColor="text1"/>
        </w:rPr>
        <w:t>hUC</w:t>
      </w:r>
      <w:proofErr w:type="spellEnd"/>
      <w:r w:rsidR="002151FA" w:rsidRPr="00045063">
        <w:rPr>
          <w:rFonts w:eastAsia="等线" w:cs="Times New Roman"/>
          <w:color w:val="000000" w:themeColor="text1"/>
        </w:rPr>
        <w:t xml:space="preserve">-MSC identification, </w:t>
      </w:r>
      <w:proofErr w:type="spellStart"/>
      <w:r w:rsidR="002151FA" w:rsidRPr="00045063">
        <w:rPr>
          <w:rFonts w:eastAsia="等线" w:cs="Times New Roman"/>
          <w:color w:val="000000" w:themeColor="text1"/>
        </w:rPr>
        <w:t>hUC</w:t>
      </w:r>
      <w:proofErr w:type="spellEnd"/>
      <w:r w:rsidR="002151FA" w:rsidRPr="00045063">
        <w:rPr>
          <w:rFonts w:eastAsia="等线" w:cs="Times New Roman"/>
          <w:color w:val="000000" w:themeColor="text1"/>
        </w:rPr>
        <w:t xml:space="preserve">-MSC </w:t>
      </w:r>
      <w:r w:rsidR="002151FA" w:rsidRPr="00045063">
        <w:rPr>
          <w:rFonts w:eastAsia="等线" w:cs="Times New Roman"/>
          <w:color w:val="000000" w:themeColor="text1"/>
        </w:rPr>
        <w:lastRenderedPageBreak/>
        <w:t>labeled with MAB1281</w:t>
      </w:r>
      <w:r w:rsidR="008739F2" w:rsidRPr="00045063">
        <w:rPr>
          <w:rFonts w:eastAsia="等线" w:cs="Times New Roman"/>
          <w:color w:val="000000" w:themeColor="text1"/>
        </w:rPr>
        <w:t xml:space="preserve">, STRO-1 </w:t>
      </w:r>
      <w:r w:rsidR="008739F2" w:rsidRPr="00045063">
        <w:rPr>
          <w:rFonts w:eastAsia="等线" w:cs="Times New Roman" w:hint="eastAsia"/>
          <w:color w:val="000000" w:themeColor="text1"/>
          <w:lang w:eastAsia="zh-CN"/>
        </w:rPr>
        <w:t>and</w:t>
      </w:r>
      <w:r w:rsidR="008739F2" w:rsidRPr="00045063">
        <w:rPr>
          <w:rFonts w:eastAsia="等线" w:cs="Times New Roman"/>
          <w:color w:val="000000" w:themeColor="text1"/>
        </w:rPr>
        <w:t xml:space="preserve"> CD44, respectively</w:t>
      </w:r>
      <w:r w:rsidR="002151FA" w:rsidRPr="00045063">
        <w:rPr>
          <w:rFonts w:eastAsia="等线" w:cs="Times New Roman"/>
          <w:color w:val="000000" w:themeColor="text1"/>
        </w:rPr>
        <w:t xml:space="preserve">. </w:t>
      </w:r>
      <w:r w:rsidR="008739F2" w:rsidRPr="00045063">
        <w:rPr>
          <w:rFonts w:eastAsia="等线" w:cs="Times New Roman"/>
          <w:color w:val="000000" w:themeColor="text1"/>
        </w:rPr>
        <w:t>(B-D) Quantitative analysis of MAB1281</w:t>
      </w:r>
      <w:r w:rsidR="008739F2" w:rsidRPr="00045063">
        <w:rPr>
          <w:rFonts w:eastAsia="等线" w:cs="Times New Roman"/>
          <w:color w:val="000000" w:themeColor="text1"/>
          <w:vertAlign w:val="superscript"/>
        </w:rPr>
        <w:t>+</w:t>
      </w:r>
      <w:r w:rsidR="008739F2" w:rsidRPr="00045063">
        <w:rPr>
          <w:rFonts w:eastAsia="等线" w:cs="Times New Roman"/>
          <w:color w:val="000000" w:themeColor="text1"/>
        </w:rPr>
        <w:t xml:space="preserve"> cells (B), STRO-1</w:t>
      </w:r>
      <w:r w:rsidR="008739F2" w:rsidRPr="00045063">
        <w:rPr>
          <w:rFonts w:eastAsia="等线" w:cs="Times New Roman"/>
          <w:color w:val="000000" w:themeColor="text1"/>
          <w:vertAlign w:val="superscript"/>
        </w:rPr>
        <w:t>+</w:t>
      </w:r>
      <w:r w:rsidR="008739F2" w:rsidRPr="00045063">
        <w:rPr>
          <w:rFonts w:eastAsia="等线" w:cs="Times New Roman"/>
          <w:color w:val="000000" w:themeColor="text1"/>
        </w:rPr>
        <w:t xml:space="preserve"> cells (C) </w:t>
      </w:r>
      <w:r w:rsidR="008739F2" w:rsidRPr="00045063">
        <w:rPr>
          <w:rFonts w:eastAsia="等线" w:cs="Times New Roman" w:hint="eastAsia"/>
          <w:color w:val="000000" w:themeColor="text1"/>
        </w:rPr>
        <w:t>and</w:t>
      </w:r>
      <w:r w:rsidR="008739F2" w:rsidRPr="00045063">
        <w:rPr>
          <w:rFonts w:eastAsia="等线" w:cs="Times New Roman"/>
          <w:color w:val="000000" w:themeColor="text1"/>
        </w:rPr>
        <w:t xml:space="preserve"> CD44</w:t>
      </w:r>
      <w:r w:rsidR="008739F2" w:rsidRPr="00045063">
        <w:rPr>
          <w:rFonts w:eastAsia="等线" w:cs="Times New Roman"/>
          <w:color w:val="000000" w:themeColor="text1"/>
          <w:vertAlign w:val="superscript"/>
        </w:rPr>
        <w:t>+</w:t>
      </w:r>
      <w:r w:rsidR="008739F2" w:rsidRPr="00045063">
        <w:rPr>
          <w:rFonts w:eastAsia="等线" w:cs="Times New Roman"/>
          <w:color w:val="000000" w:themeColor="text1"/>
        </w:rPr>
        <w:t xml:space="preserve"> cells (D) in the ipsilateral peri-infarct. </w:t>
      </w:r>
      <w:r w:rsidR="002151FA" w:rsidRPr="00045063">
        <w:rPr>
          <w:rFonts w:eastAsia="等线" w:cs="Times New Roman"/>
          <w:color w:val="000000" w:themeColor="text1"/>
        </w:rPr>
        <w:t xml:space="preserve">Cur: curcumin, scale bars = 50 </w:t>
      </w:r>
      <w:proofErr w:type="spellStart"/>
      <w:r w:rsidR="002151FA" w:rsidRPr="00045063">
        <w:rPr>
          <w:rFonts w:eastAsia="等线" w:cs="Times New Roman"/>
          <w:color w:val="000000" w:themeColor="text1"/>
        </w:rPr>
        <w:t>μm</w:t>
      </w:r>
      <w:proofErr w:type="spellEnd"/>
      <w:r w:rsidR="008739F2" w:rsidRPr="00045063">
        <w:rPr>
          <w:rFonts w:eastAsia="等线" w:cs="Times New Roman"/>
          <w:color w:val="000000" w:themeColor="text1"/>
        </w:rPr>
        <w:t>, N=3, ***P &lt; 0.001.</w:t>
      </w:r>
    </w:p>
    <w:p w14:paraId="3BAE2363" w14:textId="00C382E3" w:rsidR="002151FA" w:rsidRPr="00846529" w:rsidRDefault="008739F2">
      <w:pPr>
        <w:rPr>
          <w:rFonts w:eastAsia="等线" w:cs="Times New Roman"/>
          <w:color w:val="2E74B5" w:themeColor="accent1" w:themeShade="BF"/>
        </w:rPr>
      </w:pPr>
      <w:r>
        <w:rPr>
          <w:rFonts w:eastAsia="等线" w:cs="Times New Roman"/>
          <w:noProof/>
          <w:color w:val="2E74B5" w:themeColor="accent1" w:themeShade="BF"/>
        </w:rPr>
        <w:drawing>
          <wp:inline distT="0" distB="0" distL="0" distR="0" wp14:anchorId="63A014D8" wp14:editId="03D0EA92">
            <wp:extent cx="5269865" cy="3192780"/>
            <wp:effectExtent l="0" t="0" r="6985"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9865" cy="3192780"/>
                    </a:xfrm>
                    <a:prstGeom prst="rect">
                      <a:avLst/>
                    </a:prstGeom>
                    <a:noFill/>
                    <a:ln>
                      <a:noFill/>
                    </a:ln>
                  </pic:spPr>
                </pic:pic>
              </a:graphicData>
            </a:graphic>
          </wp:inline>
        </w:drawing>
      </w:r>
    </w:p>
    <w:p w14:paraId="455032B4" w14:textId="77777777" w:rsidR="002151FA" w:rsidRDefault="002151FA">
      <w:pPr>
        <w:rPr>
          <w:rFonts w:eastAsia="等线" w:cs="Times New Roman"/>
          <w:b/>
          <w:color w:val="2E74B5" w:themeColor="accent1" w:themeShade="BF"/>
        </w:rPr>
      </w:pPr>
    </w:p>
    <w:p w14:paraId="7A0CE9B0" w14:textId="155424C7" w:rsidR="00BB3C4F" w:rsidRPr="00424739" w:rsidRDefault="00D420D9">
      <w:pPr>
        <w:rPr>
          <w:rFonts w:eastAsia="等线" w:cs="Times New Roman"/>
        </w:rPr>
      </w:pPr>
      <w:r w:rsidRPr="00424739">
        <w:rPr>
          <w:rFonts w:eastAsia="等线" w:cs="Times New Roman"/>
          <w:b/>
        </w:rPr>
        <w:t xml:space="preserve">Figure S4: </w:t>
      </w:r>
      <w:r w:rsidR="00BB3C4F" w:rsidRPr="00424739">
        <w:rPr>
          <w:rFonts w:eastAsia="等线" w:cs="Times New Roman"/>
        </w:rPr>
        <w:t>Combined curcumin-</w:t>
      </w:r>
      <w:proofErr w:type="spellStart"/>
      <w:r w:rsidR="00BB3C4F" w:rsidRPr="00424739">
        <w:rPr>
          <w:rFonts w:eastAsia="等线" w:cs="Times New Roman"/>
        </w:rPr>
        <w:t>hUC</w:t>
      </w:r>
      <w:proofErr w:type="spellEnd"/>
      <w:r w:rsidR="00BB3C4F" w:rsidRPr="00424739">
        <w:rPr>
          <w:rFonts w:eastAsia="等线" w:cs="Times New Roman"/>
        </w:rPr>
        <w:t>-MSC treatment promoted</w:t>
      </w:r>
      <w:r w:rsidR="00424739" w:rsidRPr="00424739">
        <w:rPr>
          <w:rFonts w:eastAsia="等线" w:cs="Times New Roman"/>
        </w:rPr>
        <w:t xml:space="preserve"> </w:t>
      </w:r>
      <w:r w:rsidR="00424739" w:rsidRPr="002D2FF8">
        <w:rPr>
          <w:rFonts w:eastAsia="等线" w:cs="Times New Roman"/>
        </w:rPr>
        <w:t>anti-inflammatory</w:t>
      </w:r>
      <w:r w:rsidR="00BB3C4F" w:rsidRPr="00424739">
        <w:rPr>
          <w:rFonts w:eastAsia="等线" w:cs="Times New Roman"/>
        </w:rPr>
        <w:t xml:space="preserve"> phenotype microglia in MCAO mice. (A-B) Representative images of </w:t>
      </w:r>
      <w:hyperlink r:id="rId12" w:history="1">
        <w:r w:rsidR="00BB3C4F" w:rsidRPr="00424739">
          <w:rPr>
            <w:rFonts w:eastAsia="等线" w:cs="Times New Roman"/>
          </w:rPr>
          <w:t>immunofluorescence</w:t>
        </w:r>
      </w:hyperlink>
      <w:r w:rsidR="00BB3C4F" w:rsidRPr="00424739">
        <w:rPr>
          <w:rFonts w:eastAsia="等线" w:cs="Times New Roman"/>
        </w:rPr>
        <w:t xml:space="preserve"> analysis for microglia polarization, (A) The microglial cell-specific marker Iba1 (green), </w:t>
      </w:r>
      <w:r w:rsidR="00424739">
        <w:rPr>
          <w:rFonts w:eastAsia="等线" w:cs="Times New Roman"/>
        </w:rPr>
        <w:t>pro</w:t>
      </w:r>
      <w:r w:rsidR="00424739" w:rsidRPr="002D2FF8">
        <w:rPr>
          <w:rFonts w:eastAsia="等线" w:cs="Times New Roman"/>
        </w:rPr>
        <w:t>-inflammatory</w:t>
      </w:r>
      <w:r w:rsidR="00BB3C4F" w:rsidRPr="00424739">
        <w:rPr>
          <w:rFonts w:eastAsia="等线" w:cs="Times New Roman"/>
        </w:rPr>
        <w:t xml:space="preserve"> microglia marker CD86 (red), nuclei (blue); (B) the microglial cell-specific marker Iba1 (green), </w:t>
      </w:r>
      <w:r w:rsidR="00424739" w:rsidRPr="002D2FF8">
        <w:rPr>
          <w:rFonts w:eastAsia="等线" w:cs="Times New Roman"/>
        </w:rPr>
        <w:t>anti-inflammatory</w:t>
      </w:r>
      <w:r w:rsidR="00BB3C4F" w:rsidRPr="00424739">
        <w:rPr>
          <w:rFonts w:eastAsia="等线" w:cs="Times New Roman"/>
        </w:rPr>
        <w:t xml:space="preserve"> microglia marker Arg1 (red), nuclei (blue); (C-D) Quantitative analysis of </w:t>
      </w:r>
      <w:r w:rsidR="007F3911">
        <w:rPr>
          <w:rFonts w:eastAsia="等线" w:cs="Times New Roman"/>
        </w:rPr>
        <w:t>pro</w:t>
      </w:r>
      <w:r w:rsidR="007F3911" w:rsidRPr="002D2FF8">
        <w:rPr>
          <w:rFonts w:eastAsia="等线" w:cs="Times New Roman"/>
        </w:rPr>
        <w:t>-inflammatory</w:t>
      </w:r>
      <w:r w:rsidR="00BB3C4F" w:rsidRPr="00424739">
        <w:rPr>
          <w:rFonts w:eastAsia="等线" w:cs="Times New Roman"/>
        </w:rPr>
        <w:t xml:space="preserve"> (C) and </w:t>
      </w:r>
      <w:r w:rsidR="007F3911" w:rsidRPr="002D2FF8">
        <w:rPr>
          <w:rFonts w:eastAsia="等线" w:cs="Times New Roman"/>
        </w:rPr>
        <w:t>anti-inflammatory</w:t>
      </w:r>
      <w:r w:rsidR="00BB3C4F" w:rsidRPr="00424739">
        <w:rPr>
          <w:rFonts w:eastAsia="等线" w:cs="Times New Roman"/>
        </w:rPr>
        <w:t xml:space="preserve"> (D) microglia in the ipsilateral peri-infarct. Cur: curcumin, scale bars = 20 </w:t>
      </w:r>
      <w:proofErr w:type="spellStart"/>
      <w:r w:rsidR="00BB3C4F" w:rsidRPr="00424739">
        <w:rPr>
          <w:rFonts w:eastAsia="等线" w:cs="Times New Roman"/>
        </w:rPr>
        <w:t>μm</w:t>
      </w:r>
      <w:proofErr w:type="spellEnd"/>
      <w:r w:rsidR="00BB3C4F" w:rsidRPr="00424739">
        <w:rPr>
          <w:rFonts w:eastAsia="等线" w:cs="Times New Roman"/>
        </w:rPr>
        <w:t>; N = 5; N.S., no significant difference, *P &lt; 0.05, **P &lt; 0.01, ***P &lt; 0.001.</w:t>
      </w:r>
    </w:p>
    <w:p w14:paraId="5383706D" w14:textId="2C7EAA87" w:rsidR="00BB3C4F" w:rsidRDefault="00BB3C4F">
      <w:pPr>
        <w:rPr>
          <w:rFonts w:eastAsia="等线" w:cs="Times New Roman"/>
        </w:rPr>
      </w:pPr>
      <w:r>
        <w:rPr>
          <w:rFonts w:eastAsia="等线" w:cs="Times New Roman"/>
          <w:noProof/>
        </w:rPr>
        <w:lastRenderedPageBreak/>
        <w:drawing>
          <wp:inline distT="0" distB="0" distL="0" distR="0" wp14:anchorId="13F60505" wp14:editId="2D3A3136">
            <wp:extent cx="5272405" cy="4467225"/>
            <wp:effectExtent l="0" t="0" r="444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2405" cy="4467225"/>
                    </a:xfrm>
                    <a:prstGeom prst="rect">
                      <a:avLst/>
                    </a:prstGeom>
                    <a:noFill/>
                    <a:ln>
                      <a:noFill/>
                    </a:ln>
                  </pic:spPr>
                </pic:pic>
              </a:graphicData>
            </a:graphic>
          </wp:inline>
        </w:drawing>
      </w:r>
    </w:p>
    <w:p w14:paraId="779A0614" w14:textId="77777777" w:rsidR="00BB3C4F" w:rsidRDefault="00BB3C4F">
      <w:pPr>
        <w:rPr>
          <w:rFonts w:eastAsia="等线" w:cs="Times New Roman"/>
          <w:b/>
          <w:color w:val="2E74B5" w:themeColor="accent1" w:themeShade="BF"/>
        </w:rPr>
      </w:pPr>
    </w:p>
    <w:p w14:paraId="5AB8598C" w14:textId="49C574AE" w:rsidR="00712AD4" w:rsidRPr="00424739" w:rsidRDefault="00712AD4">
      <w:pPr>
        <w:rPr>
          <w:rFonts w:eastAsia="等线" w:cs="Times New Roman"/>
        </w:rPr>
      </w:pPr>
      <w:r w:rsidRPr="00424739">
        <w:rPr>
          <w:rFonts w:eastAsia="等线" w:cs="Times New Roman"/>
          <w:b/>
        </w:rPr>
        <w:t>Figure S</w:t>
      </w:r>
      <w:r w:rsidR="00D420D9" w:rsidRPr="00424739">
        <w:rPr>
          <w:rFonts w:eastAsia="等线" w:cs="Times New Roman"/>
          <w:b/>
        </w:rPr>
        <w:t>5</w:t>
      </w:r>
      <w:r w:rsidRPr="00424739">
        <w:rPr>
          <w:rFonts w:eastAsia="等线" w:cs="Times New Roman"/>
          <w:b/>
        </w:rPr>
        <w:t xml:space="preserve">: </w:t>
      </w:r>
      <w:r w:rsidRPr="00424739">
        <w:rPr>
          <w:rFonts w:eastAsia="等线" w:cs="Times New Roman"/>
          <w:i/>
        </w:rPr>
        <w:t>Nrf2</w:t>
      </w:r>
      <w:r w:rsidRPr="00424739">
        <w:rPr>
          <w:rFonts w:eastAsia="等线" w:cs="Times New Roman"/>
        </w:rPr>
        <w:t xml:space="preserve"> involvement in the </w:t>
      </w:r>
      <w:r w:rsidR="00AB1C17" w:rsidRPr="002D2FF8">
        <w:rPr>
          <w:rFonts w:eastAsia="等线" w:cs="Times New Roman"/>
        </w:rPr>
        <w:t>anti-inflammatory</w:t>
      </w:r>
      <w:r w:rsidRPr="00424739">
        <w:rPr>
          <w:rFonts w:eastAsia="等线" w:cs="Times New Roman"/>
        </w:rPr>
        <w:t xml:space="preserve"> phenotype microglia polarization mediated by combined curcumin-</w:t>
      </w:r>
      <w:proofErr w:type="spellStart"/>
      <w:r w:rsidRPr="00424739">
        <w:rPr>
          <w:rFonts w:eastAsia="等线" w:cs="Times New Roman"/>
        </w:rPr>
        <w:t>hUC</w:t>
      </w:r>
      <w:proofErr w:type="spellEnd"/>
      <w:r w:rsidRPr="00424739">
        <w:rPr>
          <w:rFonts w:eastAsia="等线" w:cs="Times New Roman"/>
        </w:rPr>
        <w:t>-MSC tr</w:t>
      </w:r>
      <w:r w:rsidR="00690647" w:rsidRPr="00424739">
        <w:rPr>
          <w:rFonts w:eastAsia="等线" w:cs="Times New Roman"/>
        </w:rPr>
        <w:t>eatment</w:t>
      </w:r>
      <w:r w:rsidRPr="00424739">
        <w:rPr>
          <w:rFonts w:eastAsia="等线" w:cs="Times New Roman"/>
        </w:rPr>
        <w:t xml:space="preserve"> in MCAO mice. (A-C) </w:t>
      </w:r>
      <w:r w:rsidR="00690647" w:rsidRPr="00424739">
        <w:rPr>
          <w:rFonts w:eastAsia="等线" w:cs="Times New Roman"/>
        </w:rPr>
        <w:t>Representative</w:t>
      </w:r>
      <w:r w:rsidRPr="00424739">
        <w:rPr>
          <w:rFonts w:eastAsia="等线" w:cs="Times New Roman"/>
        </w:rPr>
        <w:t xml:space="preserve"> flow</w:t>
      </w:r>
      <w:r w:rsidRPr="00424739">
        <w:rPr>
          <w:rFonts w:eastAsia="等线" w:cs="Times New Roman" w:hint="eastAsia"/>
        </w:rPr>
        <w:t xml:space="preserve"> </w:t>
      </w:r>
      <w:r w:rsidRPr="00424739">
        <w:rPr>
          <w:rFonts w:eastAsia="等线" w:cs="Times New Roman"/>
        </w:rPr>
        <w:t>cytometric (A) and quantitative data for the percentage of CD86</w:t>
      </w:r>
      <w:r w:rsidRPr="00424739">
        <w:rPr>
          <w:rFonts w:eastAsia="等线" w:cs="Times New Roman"/>
          <w:vertAlign w:val="superscript"/>
        </w:rPr>
        <w:t>+</w:t>
      </w:r>
      <w:r w:rsidRPr="00424739">
        <w:rPr>
          <w:rFonts w:eastAsia="等线" w:cs="Times New Roman"/>
        </w:rPr>
        <w:t xml:space="preserve"> cells (B) and CD206</w:t>
      </w:r>
      <w:r w:rsidRPr="00424739">
        <w:rPr>
          <w:rFonts w:eastAsia="等线" w:cs="Times New Roman"/>
          <w:vertAlign w:val="superscript"/>
        </w:rPr>
        <w:t>+</w:t>
      </w:r>
      <w:r w:rsidRPr="00424739">
        <w:rPr>
          <w:rFonts w:eastAsia="等线" w:cs="Times New Roman"/>
        </w:rPr>
        <w:t xml:space="preserve"> (C) microglia in the ipsilateral peri-infarct isolated from MCAO mice subjected to different treatments. (D-G) </w:t>
      </w:r>
      <w:proofErr w:type="spellStart"/>
      <w:r w:rsidRPr="00424739">
        <w:rPr>
          <w:rFonts w:eastAsia="等线" w:cs="Times New Roman"/>
        </w:rPr>
        <w:t>qRT</w:t>
      </w:r>
      <w:proofErr w:type="spellEnd"/>
      <w:r w:rsidRPr="00424739">
        <w:rPr>
          <w:rFonts w:eastAsia="等线" w:cs="Times New Roman"/>
        </w:rPr>
        <w:t xml:space="preserve">-PCR analysis of </w:t>
      </w:r>
      <w:r w:rsidR="00424739">
        <w:rPr>
          <w:rFonts w:eastAsia="等线" w:cs="Times New Roman"/>
        </w:rPr>
        <w:t>pro</w:t>
      </w:r>
      <w:r w:rsidR="00424739" w:rsidRPr="002D2FF8">
        <w:rPr>
          <w:rFonts w:eastAsia="等线" w:cs="Times New Roman"/>
        </w:rPr>
        <w:t>-inflammatory</w:t>
      </w:r>
      <w:r w:rsidRPr="00424739">
        <w:rPr>
          <w:rFonts w:eastAsia="等线" w:cs="Times New Roman"/>
        </w:rPr>
        <w:t xml:space="preserve"> microglia gene </w:t>
      </w:r>
      <w:proofErr w:type="spellStart"/>
      <w:r w:rsidRPr="00424739">
        <w:rPr>
          <w:rFonts w:eastAsia="等线" w:cs="Times New Roman"/>
          <w:i/>
        </w:rPr>
        <w:t>iNOS</w:t>
      </w:r>
      <w:proofErr w:type="spellEnd"/>
      <w:r w:rsidRPr="00424739">
        <w:rPr>
          <w:rFonts w:eastAsia="等线" w:cs="Times New Roman"/>
        </w:rPr>
        <w:t xml:space="preserve"> (D) and</w:t>
      </w:r>
      <w:r w:rsidRPr="00424739">
        <w:rPr>
          <w:rFonts w:eastAsia="等线" w:cs="Times New Roman"/>
          <w:i/>
        </w:rPr>
        <w:t xml:space="preserve"> CD86</w:t>
      </w:r>
      <w:r w:rsidRPr="00424739">
        <w:rPr>
          <w:rFonts w:eastAsia="等线" w:cs="Times New Roman"/>
        </w:rPr>
        <w:t xml:space="preserve"> (E) and </w:t>
      </w:r>
      <w:r w:rsidR="00424739" w:rsidRPr="002D2FF8">
        <w:rPr>
          <w:rFonts w:eastAsia="等线" w:cs="Times New Roman"/>
        </w:rPr>
        <w:t>anti-inflammatory</w:t>
      </w:r>
      <w:r w:rsidRPr="00424739">
        <w:rPr>
          <w:rFonts w:eastAsia="等线" w:cs="Times New Roman"/>
        </w:rPr>
        <w:t xml:space="preserve"> microglia gene </w:t>
      </w:r>
      <w:r w:rsidRPr="00424739">
        <w:rPr>
          <w:rFonts w:eastAsia="等线" w:cs="Times New Roman"/>
          <w:i/>
        </w:rPr>
        <w:t>Arg1</w:t>
      </w:r>
      <w:r w:rsidRPr="00424739">
        <w:rPr>
          <w:rFonts w:eastAsia="等线" w:cs="Times New Roman"/>
        </w:rPr>
        <w:t xml:space="preserve"> (F) and </w:t>
      </w:r>
      <w:r w:rsidRPr="00424739">
        <w:rPr>
          <w:rFonts w:eastAsia="等线" w:cs="Times New Roman"/>
          <w:i/>
        </w:rPr>
        <w:t>CD206</w:t>
      </w:r>
      <w:r w:rsidRPr="00424739">
        <w:rPr>
          <w:rFonts w:eastAsia="等线" w:cs="Times New Roman"/>
        </w:rPr>
        <w:t xml:space="preserve"> (G). Combined curcumin-</w:t>
      </w:r>
      <w:proofErr w:type="spellStart"/>
      <w:r w:rsidRPr="00424739">
        <w:rPr>
          <w:rFonts w:eastAsia="等线" w:cs="Times New Roman"/>
        </w:rPr>
        <w:t>hUC</w:t>
      </w:r>
      <w:proofErr w:type="spellEnd"/>
      <w:r w:rsidRPr="00424739">
        <w:rPr>
          <w:rFonts w:eastAsia="等线" w:cs="Times New Roman"/>
        </w:rPr>
        <w:t xml:space="preserve">-MSC </w:t>
      </w:r>
      <w:r w:rsidR="00690647" w:rsidRPr="00424739">
        <w:rPr>
          <w:rFonts w:eastAsia="等线" w:cs="Times New Roman"/>
        </w:rPr>
        <w:t>treatment</w:t>
      </w:r>
      <w:r w:rsidRPr="00424739">
        <w:rPr>
          <w:rFonts w:eastAsia="等线" w:cs="Times New Roman"/>
        </w:rPr>
        <w:t xml:space="preserve"> decreased the </w:t>
      </w:r>
      <w:r w:rsidR="00424739">
        <w:rPr>
          <w:rFonts w:eastAsia="等线" w:cs="Times New Roman"/>
        </w:rPr>
        <w:t>pro</w:t>
      </w:r>
      <w:r w:rsidR="00424739" w:rsidRPr="002D2FF8">
        <w:rPr>
          <w:rFonts w:eastAsia="等线" w:cs="Times New Roman"/>
        </w:rPr>
        <w:t>-inflammatory</w:t>
      </w:r>
      <w:r w:rsidR="00424739" w:rsidRPr="00424739">
        <w:rPr>
          <w:rFonts w:eastAsia="等线" w:cs="Times New Roman"/>
        </w:rPr>
        <w:t xml:space="preserve"> </w:t>
      </w:r>
      <w:r w:rsidR="00690647" w:rsidRPr="00424739">
        <w:rPr>
          <w:rFonts w:eastAsia="等线" w:cs="Times New Roman"/>
        </w:rPr>
        <w:t>marker</w:t>
      </w:r>
      <w:r w:rsidRPr="00424739">
        <w:rPr>
          <w:rFonts w:eastAsia="等线" w:cs="Times New Roman"/>
        </w:rPr>
        <w:t xml:space="preserve"> </w:t>
      </w:r>
      <w:r w:rsidR="00690647" w:rsidRPr="00424739">
        <w:rPr>
          <w:rFonts w:eastAsia="等线" w:cs="Times New Roman"/>
        </w:rPr>
        <w:t xml:space="preserve">expression </w:t>
      </w:r>
      <w:r w:rsidRPr="00424739">
        <w:rPr>
          <w:rFonts w:eastAsia="等线" w:cs="Times New Roman"/>
        </w:rPr>
        <w:t xml:space="preserve">and increased </w:t>
      </w:r>
      <w:r w:rsidR="00424739" w:rsidRPr="002D2FF8">
        <w:rPr>
          <w:rFonts w:eastAsia="等线" w:cs="Times New Roman"/>
        </w:rPr>
        <w:t>anti-inflammatory</w:t>
      </w:r>
      <w:r w:rsidR="00424739" w:rsidRPr="00424739">
        <w:rPr>
          <w:rFonts w:eastAsia="等线" w:cs="Times New Roman"/>
        </w:rPr>
        <w:t xml:space="preserve"> </w:t>
      </w:r>
      <w:r w:rsidRPr="00424739">
        <w:rPr>
          <w:rFonts w:eastAsia="等线" w:cs="Times New Roman"/>
        </w:rPr>
        <w:t>marker expression. Inhibit</w:t>
      </w:r>
      <w:r w:rsidR="00690647" w:rsidRPr="00424739">
        <w:rPr>
          <w:rFonts w:eastAsia="等线" w:cs="Times New Roman"/>
        </w:rPr>
        <w:t>ion</w:t>
      </w:r>
      <w:r w:rsidRPr="00424739">
        <w:rPr>
          <w:rFonts w:eastAsia="等线" w:cs="Times New Roman"/>
        </w:rPr>
        <w:t xml:space="preserve"> </w:t>
      </w:r>
      <w:r w:rsidR="00690647" w:rsidRPr="00424739">
        <w:rPr>
          <w:rFonts w:eastAsia="等线" w:cs="Times New Roman"/>
        </w:rPr>
        <w:t>of</w:t>
      </w:r>
      <w:r w:rsidRPr="00424739">
        <w:rPr>
          <w:rFonts w:eastAsia="等线" w:cs="Times New Roman"/>
        </w:rPr>
        <w:t xml:space="preserve"> AKT with MK2206 or activat</w:t>
      </w:r>
      <w:r w:rsidR="00690647" w:rsidRPr="00424739">
        <w:rPr>
          <w:rFonts w:eastAsia="等线" w:cs="Times New Roman"/>
        </w:rPr>
        <w:t>ion</w:t>
      </w:r>
      <w:r w:rsidRPr="00424739">
        <w:rPr>
          <w:rFonts w:eastAsia="等线" w:cs="Times New Roman"/>
        </w:rPr>
        <w:t xml:space="preserve"> </w:t>
      </w:r>
      <w:r w:rsidR="00690647" w:rsidRPr="00424739">
        <w:rPr>
          <w:rFonts w:eastAsia="等线" w:cs="Times New Roman"/>
        </w:rPr>
        <w:t>of</w:t>
      </w:r>
      <w:r w:rsidRPr="00424739">
        <w:rPr>
          <w:rFonts w:eastAsia="等线" w:cs="Times New Roman"/>
        </w:rPr>
        <w:t xml:space="preserve"> GSK3β with </w:t>
      </w:r>
      <w:r w:rsidR="00690647" w:rsidRPr="00424739">
        <w:rPr>
          <w:rFonts w:eastAsia="等线" w:cs="Times New Roman"/>
        </w:rPr>
        <w:t xml:space="preserve">SNP increased </w:t>
      </w:r>
      <w:r w:rsidR="00424739">
        <w:rPr>
          <w:rFonts w:eastAsia="等线" w:cs="Times New Roman"/>
        </w:rPr>
        <w:t>pro</w:t>
      </w:r>
      <w:r w:rsidR="00424739" w:rsidRPr="002D2FF8">
        <w:rPr>
          <w:rFonts w:eastAsia="等线" w:cs="Times New Roman"/>
        </w:rPr>
        <w:t>-inflammatory</w:t>
      </w:r>
      <w:r w:rsidR="00690647" w:rsidRPr="00424739">
        <w:rPr>
          <w:rFonts w:eastAsia="等线" w:cs="Times New Roman"/>
        </w:rPr>
        <w:t xml:space="preserve"> subtype marker</w:t>
      </w:r>
      <w:r w:rsidRPr="00424739">
        <w:rPr>
          <w:rFonts w:eastAsia="等线" w:cs="Times New Roman"/>
        </w:rPr>
        <w:t xml:space="preserve"> express</w:t>
      </w:r>
      <w:r w:rsidR="00690647" w:rsidRPr="00424739">
        <w:rPr>
          <w:rFonts w:eastAsia="等线" w:cs="Times New Roman"/>
        </w:rPr>
        <w:t xml:space="preserve">ion and decreased the </w:t>
      </w:r>
      <w:r w:rsidR="00424739" w:rsidRPr="002D2FF8">
        <w:rPr>
          <w:rFonts w:eastAsia="等线" w:cs="Times New Roman"/>
        </w:rPr>
        <w:t>anti-inflammatory</w:t>
      </w:r>
      <w:r w:rsidR="00690647" w:rsidRPr="00424739">
        <w:rPr>
          <w:rFonts w:eastAsia="等线" w:cs="Times New Roman"/>
        </w:rPr>
        <w:t xml:space="preserve"> marker expression</w:t>
      </w:r>
      <w:r w:rsidRPr="00424739">
        <w:rPr>
          <w:rFonts w:eastAsia="等线" w:cs="Times New Roman"/>
        </w:rPr>
        <w:t>, whereas further suppress</w:t>
      </w:r>
      <w:r w:rsidR="00690647" w:rsidRPr="00424739">
        <w:rPr>
          <w:rFonts w:eastAsia="等线" w:cs="Times New Roman"/>
        </w:rPr>
        <w:t>ion of</w:t>
      </w:r>
      <w:r w:rsidRPr="00424739">
        <w:rPr>
          <w:rFonts w:eastAsia="等线" w:cs="Times New Roman"/>
        </w:rPr>
        <w:t xml:space="preserve"> GSK3β (MK</w:t>
      </w:r>
      <w:r w:rsidR="00690647" w:rsidRPr="00424739">
        <w:rPr>
          <w:rFonts w:eastAsia="等线" w:cs="Times New Roman"/>
        </w:rPr>
        <w:t xml:space="preserve">2206+TDZD-8) enhanced </w:t>
      </w:r>
      <w:r w:rsidR="00424739" w:rsidRPr="002D2FF8">
        <w:rPr>
          <w:rFonts w:eastAsia="等线" w:cs="Times New Roman"/>
        </w:rPr>
        <w:t>anti-inflammatory</w:t>
      </w:r>
      <w:r w:rsidR="00690647" w:rsidRPr="00424739">
        <w:rPr>
          <w:rFonts w:eastAsia="等线" w:cs="Times New Roman"/>
        </w:rPr>
        <w:t xml:space="preserve"> marker</w:t>
      </w:r>
      <w:r w:rsidRPr="00424739">
        <w:rPr>
          <w:rFonts w:eastAsia="等线" w:cs="Times New Roman"/>
        </w:rPr>
        <w:t xml:space="preserve"> expression </w:t>
      </w:r>
      <w:r w:rsidR="00690647" w:rsidRPr="00424739">
        <w:rPr>
          <w:rFonts w:eastAsia="等线" w:cs="Times New Roman"/>
        </w:rPr>
        <w:t xml:space="preserve">at </w:t>
      </w:r>
      <w:r w:rsidRPr="00424739">
        <w:rPr>
          <w:rFonts w:eastAsia="等线" w:cs="Times New Roman"/>
        </w:rPr>
        <w:t xml:space="preserve">both protein and mRNA levels. Furthermore, </w:t>
      </w:r>
      <w:r w:rsidRPr="00424739">
        <w:rPr>
          <w:rFonts w:eastAsia="等线" w:cs="Times New Roman"/>
          <w:i/>
        </w:rPr>
        <w:t>Nrf2</w:t>
      </w:r>
      <w:r w:rsidRPr="00424739">
        <w:rPr>
          <w:rFonts w:eastAsia="等线" w:cs="Times New Roman"/>
        </w:rPr>
        <w:t xml:space="preserve"> knockout abolished the </w:t>
      </w:r>
      <w:r w:rsidR="00424739" w:rsidRPr="002D2FF8">
        <w:rPr>
          <w:rFonts w:eastAsia="等线" w:cs="Times New Roman"/>
        </w:rPr>
        <w:t>anti-inflammatory</w:t>
      </w:r>
      <w:r w:rsidRPr="00424739">
        <w:rPr>
          <w:rFonts w:eastAsia="等线" w:cs="Times New Roman"/>
        </w:rPr>
        <w:t xml:space="preserve"> microglia phenotypic polarization mediated by the combined treatment. </w:t>
      </w:r>
      <w:r w:rsidR="00690647" w:rsidRPr="00424739">
        <w:rPr>
          <w:rFonts w:eastAsia="等线" w:cs="Times New Roman"/>
        </w:rPr>
        <w:t xml:space="preserve">Cur, curcumin, </w:t>
      </w:r>
      <w:r w:rsidRPr="00424739">
        <w:rPr>
          <w:rFonts w:eastAsia="等线" w:cs="Times New Roman"/>
        </w:rPr>
        <w:t>N = 5; N.S.</w:t>
      </w:r>
      <w:r w:rsidR="00690647" w:rsidRPr="00424739">
        <w:rPr>
          <w:rFonts w:eastAsia="等线" w:cs="Times New Roman"/>
        </w:rPr>
        <w:t>,</w:t>
      </w:r>
      <w:r w:rsidRPr="00424739">
        <w:rPr>
          <w:rFonts w:eastAsia="等线" w:cs="Times New Roman"/>
        </w:rPr>
        <w:t xml:space="preserve"> no significant difference, **P &lt; 0.01, ***P &lt; 0.001.</w:t>
      </w:r>
    </w:p>
    <w:p w14:paraId="6D502D84" w14:textId="60DE9BB5" w:rsidR="00712AD4" w:rsidRPr="00E171AC" w:rsidRDefault="00045063">
      <w:pPr>
        <w:rPr>
          <w:rFonts w:eastAsia="等线" w:cs="Times New Roman"/>
        </w:rPr>
      </w:pPr>
      <w:r>
        <w:rPr>
          <w:rFonts w:eastAsia="等线" w:cs="Times New Roman"/>
          <w:noProof/>
          <w:lang w:eastAsia="zh-CN"/>
        </w:rPr>
        <w:lastRenderedPageBreak/>
        <w:drawing>
          <wp:inline distT="0" distB="0" distL="0" distR="0" wp14:anchorId="52E97A7C" wp14:editId="5D5A00D4">
            <wp:extent cx="5267325" cy="634873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7325" cy="6348730"/>
                    </a:xfrm>
                    <a:prstGeom prst="rect">
                      <a:avLst/>
                    </a:prstGeom>
                    <a:noFill/>
                    <a:ln>
                      <a:noFill/>
                    </a:ln>
                  </pic:spPr>
                </pic:pic>
              </a:graphicData>
            </a:graphic>
          </wp:inline>
        </w:drawing>
      </w:r>
    </w:p>
    <w:sectPr w:rsidR="00712AD4" w:rsidRPr="00E171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65BBC" w14:textId="77777777" w:rsidR="00E7203E" w:rsidRDefault="00E7203E" w:rsidP="00E171AC">
      <w:pPr>
        <w:spacing w:before="0" w:after="0"/>
      </w:pPr>
      <w:r>
        <w:separator/>
      </w:r>
    </w:p>
  </w:endnote>
  <w:endnote w:type="continuationSeparator" w:id="0">
    <w:p w14:paraId="3359AF38" w14:textId="77777777" w:rsidR="00E7203E" w:rsidRDefault="00E7203E" w:rsidP="00E171A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DDEDC" w14:textId="77777777" w:rsidR="00E7203E" w:rsidRDefault="00E7203E" w:rsidP="00E171AC">
      <w:pPr>
        <w:spacing w:before="0" w:after="0"/>
      </w:pPr>
      <w:r>
        <w:separator/>
      </w:r>
    </w:p>
  </w:footnote>
  <w:footnote w:type="continuationSeparator" w:id="0">
    <w:p w14:paraId="0982F7B2" w14:textId="77777777" w:rsidR="00E7203E" w:rsidRDefault="00E7203E" w:rsidP="00E171AC">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AC9"/>
    <w:rsid w:val="00012438"/>
    <w:rsid w:val="00045063"/>
    <w:rsid w:val="00056444"/>
    <w:rsid w:val="001A2782"/>
    <w:rsid w:val="001F2B57"/>
    <w:rsid w:val="002151FA"/>
    <w:rsid w:val="002455CC"/>
    <w:rsid w:val="00247311"/>
    <w:rsid w:val="00271D77"/>
    <w:rsid w:val="002C0561"/>
    <w:rsid w:val="003E2D2C"/>
    <w:rsid w:val="00424739"/>
    <w:rsid w:val="004315A2"/>
    <w:rsid w:val="00495467"/>
    <w:rsid w:val="005A1913"/>
    <w:rsid w:val="00690647"/>
    <w:rsid w:val="00712AD4"/>
    <w:rsid w:val="007474D1"/>
    <w:rsid w:val="007C63CC"/>
    <w:rsid w:val="007F3911"/>
    <w:rsid w:val="00846529"/>
    <w:rsid w:val="008739F2"/>
    <w:rsid w:val="0092048A"/>
    <w:rsid w:val="009A4AC9"/>
    <w:rsid w:val="00A03A97"/>
    <w:rsid w:val="00A84E73"/>
    <w:rsid w:val="00A969D4"/>
    <w:rsid w:val="00AB1C17"/>
    <w:rsid w:val="00BB3C4F"/>
    <w:rsid w:val="00D420D9"/>
    <w:rsid w:val="00DE073E"/>
    <w:rsid w:val="00E171AC"/>
    <w:rsid w:val="00E7203E"/>
    <w:rsid w:val="00EB0514"/>
    <w:rsid w:val="00FF3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C781D"/>
  <w15:chartTrackingRefBased/>
  <w15:docId w15:val="{E60A4330-9E84-4C89-85F6-BF0732AD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AC9"/>
    <w:pPr>
      <w:spacing w:before="120" w:after="240"/>
    </w:pPr>
    <w:rPr>
      <w:rFonts w:ascii="Times New Roman" w:hAnsi="Times New Roman"/>
      <w:kern w:val="0"/>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9A4AC9"/>
    <w:pPr>
      <w:suppressLineNumbers/>
      <w:spacing w:before="240" w:after="360"/>
      <w:jc w:val="center"/>
    </w:pPr>
    <w:rPr>
      <w:rFonts w:cs="Times New Roman"/>
      <w:b/>
      <w:sz w:val="32"/>
      <w:szCs w:val="32"/>
    </w:rPr>
  </w:style>
  <w:style w:type="character" w:customStyle="1" w:styleId="a4">
    <w:name w:val="标题 字符"/>
    <w:basedOn w:val="a0"/>
    <w:link w:val="a3"/>
    <w:rsid w:val="009A4AC9"/>
    <w:rPr>
      <w:rFonts w:ascii="Times New Roman" w:hAnsi="Times New Roman" w:cs="Times New Roman"/>
      <w:b/>
      <w:kern w:val="0"/>
      <w:sz w:val="32"/>
      <w:szCs w:val="32"/>
      <w:lang w:eastAsia="en-US"/>
    </w:rPr>
  </w:style>
  <w:style w:type="paragraph" w:styleId="a5">
    <w:name w:val="header"/>
    <w:basedOn w:val="a"/>
    <w:link w:val="a6"/>
    <w:uiPriority w:val="99"/>
    <w:unhideWhenUsed/>
    <w:rsid w:val="00E171A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171AC"/>
    <w:rPr>
      <w:rFonts w:ascii="Times New Roman" w:hAnsi="Times New Roman"/>
      <w:kern w:val="0"/>
      <w:sz w:val="18"/>
      <w:szCs w:val="18"/>
      <w:lang w:eastAsia="en-US"/>
    </w:rPr>
  </w:style>
  <w:style w:type="paragraph" w:styleId="a7">
    <w:name w:val="footer"/>
    <w:basedOn w:val="a"/>
    <w:link w:val="a8"/>
    <w:uiPriority w:val="99"/>
    <w:unhideWhenUsed/>
    <w:rsid w:val="00E171AC"/>
    <w:pPr>
      <w:tabs>
        <w:tab w:val="center" w:pos="4153"/>
        <w:tab w:val="right" w:pos="8306"/>
      </w:tabs>
      <w:snapToGrid w:val="0"/>
    </w:pPr>
    <w:rPr>
      <w:sz w:val="18"/>
      <w:szCs w:val="18"/>
    </w:rPr>
  </w:style>
  <w:style w:type="character" w:customStyle="1" w:styleId="a8">
    <w:name w:val="页脚 字符"/>
    <w:basedOn w:val="a0"/>
    <w:link w:val="a7"/>
    <w:uiPriority w:val="99"/>
    <w:rsid w:val="00E171AC"/>
    <w:rPr>
      <w:rFonts w:ascii="Times New Roman" w:hAnsi="Times New Roman"/>
      <w:kern w:val="0"/>
      <w:sz w:val="18"/>
      <w:szCs w:val="18"/>
      <w:lang w:eastAsia="en-US"/>
    </w:rPr>
  </w:style>
  <w:style w:type="character" w:styleId="a9">
    <w:name w:val="Hyperlink"/>
    <w:basedOn w:val="a0"/>
    <w:uiPriority w:val="99"/>
    <w:unhideWhenUsed/>
    <w:rsid w:val="00A03A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tiff"/><Relationship Id="rId3" Type="http://schemas.openxmlformats.org/officeDocument/2006/relationships/webSettings" Target="webSettings.xml"/><Relationship Id="rId7" Type="http://schemas.openxmlformats.org/officeDocument/2006/relationships/hyperlink" Target="mailto:exploiter001@126.com" TargetMode="External"/><Relationship Id="rId12" Type="http://schemas.openxmlformats.org/officeDocument/2006/relationships/hyperlink" Target="javascrip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yuanjichao@tmmu.edu.cn" TargetMode="External"/><Relationship Id="rId11" Type="http://schemas.openxmlformats.org/officeDocument/2006/relationships/image" Target="media/image3.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javascript:;"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5</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袁 继超</cp:lastModifiedBy>
  <cp:revision>19</cp:revision>
  <dcterms:created xsi:type="dcterms:W3CDTF">2020-11-01T14:42:00Z</dcterms:created>
  <dcterms:modified xsi:type="dcterms:W3CDTF">2023-02-22T03:09:00Z</dcterms:modified>
</cp:coreProperties>
</file>