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372B" w14:textId="7F157D0C" w:rsidR="009665E9" w:rsidRPr="00876FDB" w:rsidRDefault="009665E9">
      <w:pPr>
        <w:rPr>
          <w:rFonts w:ascii="Arial" w:hAnsi="Arial" w:cs="Arial"/>
          <w:b/>
          <w:bCs/>
          <w:lang w:val="en-US"/>
        </w:rPr>
      </w:pPr>
      <w:r w:rsidRPr="00876FDB">
        <w:rPr>
          <w:rFonts w:ascii="Arial" w:hAnsi="Arial" w:cs="Arial"/>
          <w:b/>
          <w:bCs/>
          <w:lang w:val="en-US"/>
        </w:rPr>
        <w:t xml:space="preserve">Additional File </w:t>
      </w:r>
      <w:r w:rsidR="00876FDB">
        <w:rPr>
          <w:rFonts w:ascii="Arial" w:hAnsi="Arial" w:cs="Arial"/>
          <w:b/>
          <w:bCs/>
          <w:lang w:val="en-US"/>
        </w:rPr>
        <w:t>5</w:t>
      </w:r>
    </w:p>
    <w:p w14:paraId="276D78A0" w14:textId="484869DB" w:rsidR="008E1E4B" w:rsidRPr="00876FDB" w:rsidRDefault="009665E9">
      <w:pPr>
        <w:rPr>
          <w:rFonts w:ascii="Arial" w:hAnsi="Arial" w:cs="Arial"/>
          <w:lang w:val="en-US"/>
        </w:rPr>
      </w:pPr>
      <w:r w:rsidRPr="00876FDB">
        <w:rPr>
          <w:rFonts w:ascii="Arial" w:hAnsi="Arial" w:cs="Arial"/>
          <w:lang w:val="en-US"/>
        </w:rPr>
        <w:t xml:space="preserve">DEGs from OHCs infected with ZIKV isolate PE243 16h p.i. Genes expressed in response to the infection with PE243 or SPH2015 are highlighted in </w:t>
      </w:r>
      <w:proofErr w:type="gramStart"/>
      <w:r w:rsidRPr="00876FDB">
        <w:rPr>
          <w:rFonts w:ascii="Arial" w:hAnsi="Arial" w:cs="Arial"/>
          <w:lang w:val="en-US"/>
        </w:rPr>
        <w:t>bold</w:t>
      </w:r>
      <w:proofErr w:type="gramEnd"/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280"/>
        <w:gridCol w:w="4774"/>
        <w:gridCol w:w="1206"/>
        <w:gridCol w:w="1240"/>
      </w:tblGrid>
      <w:tr w:rsidR="009665E9" w:rsidRPr="006F4F3E" w14:paraId="7236FECC" w14:textId="77777777" w:rsidTr="009665E9">
        <w:trPr>
          <w:trHeight w:val="255"/>
        </w:trPr>
        <w:tc>
          <w:tcPr>
            <w:tcW w:w="8500" w:type="dxa"/>
            <w:gridSpan w:val="4"/>
            <w:shd w:val="clear" w:color="auto" w:fill="7030A0"/>
            <w:noWrap/>
            <w:vAlign w:val="center"/>
            <w:hideMark/>
          </w:tcPr>
          <w:p w14:paraId="343862E7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b/>
                <w:bCs/>
                <w:color w:val="BF8F00" w:themeColor="accent4" w:themeShade="BF"/>
                <w:sz w:val="18"/>
                <w:szCs w:val="18"/>
                <w:lang w:eastAsia="pt-BR"/>
              </w:rPr>
            </w:pPr>
            <w:r w:rsidRPr="009665E9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pt-BR"/>
              </w:rPr>
              <w:t>PE243</w:t>
            </w:r>
          </w:p>
        </w:tc>
      </w:tr>
      <w:tr w:rsidR="009665E9" w:rsidRPr="006F4F3E" w14:paraId="557A0E7A" w14:textId="77777777" w:rsidTr="00F12393">
        <w:trPr>
          <w:trHeight w:val="510"/>
        </w:trPr>
        <w:tc>
          <w:tcPr>
            <w:tcW w:w="1280" w:type="dxa"/>
            <w:vAlign w:val="center"/>
            <w:hideMark/>
          </w:tcPr>
          <w:p w14:paraId="42D9D1DE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Gene Symbol</w:t>
            </w:r>
          </w:p>
        </w:tc>
        <w:tc>
          <w:tcPr>
            <w:tcW w:w="4774" w:type="dxa"/>
            <w:vAlign w:val="center"/>
            <w:hideMark/>
          </w:tcPr>
          <w:p w14:paraId="395511EF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Entrez Gene Name</w:t>
            </w:r>
          </w:p>
        </w:tc>
        <w:tc>
          <w:tcPr>
            <w:tcW w:w="1206" w:type="dxa"/>
            <w:vAlign w:val="center"/>
            <w:hideMark/>
          </w:tcPr>
          <w:p w14:paraId="0F9DC0F7" w14:textId="2CAB3108" w:rsidR="009665E9" w:rsidRPr="006F4F3E" w:rsidRDefault="00C8607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Log2 Fold change</w:t>
            </w:r>
          </w:p>
        </w:tc>
        <w:tc>
          <w:tcPr>
            <w:tcW w:w="1240" w:type="dxa"/>
            <w:vAlign w:val="center"/>
            <w:hideMark/>
          </w:tcPr>
          <w:p w14:paraId="32006D9E" w14:textId="77777777" w:rsidR="009665E9" w:rsidRPr="006F4F3E" w:rsidRDefault="009665E9" w:rsidP="00F1239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Expression </w:t>
            </w:r>
            <w:r w:rsidRPr="006F4F3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t-BR"/>
              </w:rPr>
              <w:t>P</w:t>
            </w: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value</w:t>
            </w:r>
          </w:p>
        </w:tc>
      </w:tr>
      <w:tr w:rsidR="009665E9" w:rsidRPr="006F4F3E" w14:paraId="0EE2A8A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68A547B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Adgre1</w:t>
            </w:r>
          </w:p>
        </w:tc>
        <w:tc>
          <w:tcPr>
            <w:tcW w:w="4774" w:type="dxa"/>
            <w:vAlign w:val="center"/>
            <w:hideMark/>
          </w:tcPr>
          <w:p w14:paraId="43D7DDA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adhesion G protein-coupled receptor E1</w:t>
            </w:r>
          </w:p>
        </w:tc>
        <w:tc>
          <w:tcPr>
            <w:tcW w:w="1206" w:type="dxa"/>
            <w:vAlign w:val="center"/>
            <w:hideMark/>
          </w:tcPr>
          <w:p w14:paraId="4B6044B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0,514</w:t>
            </w:r>
          </w:p>
        </w:tc>
        <w:tc>
          <w:tcPr>
            <w:tcW w:w="1240" w:type="dxa"/>
            <w:vAlign w:val="center"/>
            <w:hideMark/>
          </w:tcPr>
          <w:p w14:paraId="4739C90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4D08C4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86CD999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Alpk3</w:t>
            </w:r>
          </w:p>
        </w:tc>
        <w:tc>
          <w:tcPr>
            <w:tcW w:w="4774" w:type="dxa"/>
            <w:vAlign w:val="center"/>
            <w:hideMark/>
          </w:tcPr>
          <w:p w14:paraId="72E48EA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alpha kinase 3</w:t>
            </w:r>
          </w:p>
        </w:tc>
        <w:tc>
          <w:tcPr>
            <w:tcW w:w="1206" w:type="dxa"/>
            <w:vAlign w:val="center"/>
            <w:hideMark/>
          </w:tcPr>
          <w:p w14:paraId="4540C4B4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-0,415</w:t>
            </w:r>
          </w:p>
        </w:tc>
        <w:tc>
          <w:tcPr>
            <w:tcW w:w="1240" w:type="dxa"/>
            <w:vAlign w:val="center"/>
            <w:hideMark/>
          </w:tcPr>
          <w:p w14:paraId="60C6FDF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2,17E-02</w:t>
            </w:r>
          </w:p>
        </w:tc>
      </w:tr>
      <w:tr w:rsidR="009665E9" w:rsidRPr="006F4F3E" w14:paraId="7CBC99DA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4597EC1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Ass1</w:t>
            </w:r>
          </w:p>
        </w:tc>
        <w:tc>
          <w:tcPr>
            <w:tcW w:w="4774" w:type="dxa"/>
            <w:vAlign w:val="center"/>
            <w:hideMark/>
          </w:tcPr>
          <w:p w14:paraId="58609E9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argininosuccinate synthase 1</w:t>
            </w:r>
          </w:p>
        </w:tc>
        <w:tc>
          <w:tcPr>
            <w:tcW w:w="1206" w:type="dxa"/>
            <w:vAlign w:val="center"/>
            <w:hideMark/>
          </w:tcPr>
          <w:p w14:paraId="0DB1A11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0,498</w:t>
            </w:r>
          </w:p>
        </w:tc>
        <w:tc>
          <w:tcPr>
            <w:tcW w:w="1240" w:type="dxa"/>
            <w:vAlign w:val="center"/>
            <w:hideMark/>
          </w:tcPr>
          <w:p w14:paraId="727E923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2,32E-04</w:t>
            </w:r>
          </w:p>
        </w:tc>
      </w:tr>
      <w:tr w:rsidR="009665E9" w:rsidRPr="006F4F3E" w14:paraId="68F5541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6737DB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C1qa</w:t>
            </w:r>
          </w:p>
        </w:tc>
        <w:tc>
          <w:tcPr>
            <w:tcW w:w="4774" w:type="dxa"/>
            <w:vAlign w:val="center"/>
            <w:hideMark/>
          </w:tcPr>
          <w:p w14:paraId="14D6A98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 C1q A chain</w:t>
            </w:r>
          </w:p>
        </w:tc>
        <w:tc>
          <w:tcPr>
            <w:tcW w:w="1206" w:type="dxa"/>
            <w:vAlign w:val="center"/>
            <w:hideMark/>
          </w:tcPr>
          <w:p w14:paraId="0A33234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-0,421</w:t>
            </w:r>
          </w:p>
        </w:tc>
        <w:tc>
          <w:tcPr>
            <w:tcW w:w="1240" w:type="dxa"/>
            <w:vAlign w:val="center"/>
            <w:hideMark/>
          </w:tcPr>
          <w:p w14:paraId="66DDE05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6,31E-03</w:t>
            </w:r>
          </w:p>
        </w:tc>
      </w:tr>
      <w:tr w:rsidR="009665E9" w:rsidRPr="006F4F3E" w14:paraId="58232E15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6A88779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C1qb</w:t>
            </w:r>
          </w:p>
        </w:tc>
        <w:tc>
          <w:tcPr>
            <w:tcW w:w="4774" w:type="dxa"/>
            <w:vAlign w:val="center"/>
            <w:hideMark/>
          </w:tcPr>
          <w:p w14:paraId="2A61E38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 C1q B chain</w:t>
            </w:r>
          </w:p>
        </w:tc>
        <w:tc>
          <w:tcPr>
            <w:tcW w:w="1206" w:type="dxa"/>
            <w:vAlign w:val="center"/>
            <w:hideMark/>
          </w:tcPr>
          <w:p w14:paraId="0861AEB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-0,423</w:t>
            </w:r>
          </w:p>
        </w:tc>
        <w:tc>
          <w:tcPr>
            <w:tcW w:w="1240" w:type="dxa"/>
            <w:vAlign w:val="center"/>
            <w:hideMark/>
          </w:tcPr>
          <w:p w14:paraId="2677AC8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5,89E-03</w:t>
            </w:r>
          </w:p>
        </w:tc>
      </w:tr>
      <w:tr w:rsidR="009665E9" w:rsidRPr="006F4F3E" w14:paraId="096E5FF3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8ABB07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Caln1</w:t>
            </w:r>
          </w:p>
        </w:tc>
        <w:tc>
          <w:tcPr>
            <w:tcW w:w="4774" w:type="dxa"/>
            <w:vAlign w:val="center"/>
            <w:hideMark/>
          </w:tcPr>
          <w:p w14:paraId="4D9CF6E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calneuron 1</w:t>
            </w:r>
          </w:p>
        </w:tc>
        <w:tc>
          <w:tcPr>
            <w:tcW w:w="1206" w:type="dxa"/>
            <w:vAlign w:val="center"/>
            <w:hideMark/>
          </w:tcPr>
          <w:p w14:paraId="19B9E96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-0,402</w:t>
            </w:r>
          </w:p>
        </w:tc>
        <w:tc>
          <w:tcPr>
            <w:tcW w:w="1240" w:type="dxa"/>
            <w:vAlign w:val="center"/>
            <w:hideMark/>
          </w:tcPr>
          <w:p w14:paraId="0C3C895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2956AC6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63925D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Cask</w:t>
            </w:r>
          </w:p>
        </w:tc>
        <w:tc>
          <w:tcPr>
            <w:tcW w:w="4774" w:type="dxa"/>
            <w:vAlign w:val="center"/>
            <w:hideMark/>
          </w:tcPr>
          <w:p w14:paraId="08F2F69F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calcium/calmodulin dependent serine protein kinase</w:t>
            </w:r>
          </w:p>
        </w:tc>
        <w:tc>
          <w:tcPr>
            <w:tcW w:w="1206" w:type="dxa"/>
            <w:vAlign w:val="center"/>
            <w:hideMark/>
          </w:tcPr>
          <w:p w14:paraId="6BEBD66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-0,402</w:t>
            </w:r>
          </w:p>
        </w:tc>
        <w:tc>
          <w:tcPr>
            <w:tcW w:w="1240" w:type="dxa"/>
            <w:vAlign w:val="center"/>
            <w:hideMark/>
          </w:tcPr>
          <w:p w14:paraId="518D007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43AE908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7D2155A4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Ccl3l3</w:t>
            </w:r>
          </w:p>
        </w:tc>
        <w:tc>
          <w:tcPr>
            <w:tcW w:w="4774" w:type="dxa"/>
            <w:vAlign w:val="center"/>
            <w:hideMark/>
          </w:tcPr>
          <w:p w14:paraId="02DF6D7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C-C motif chemokine ligand 3 like 3</w:t>
            </w:r>
          </w:p>
        </w:tc>
        <w:tc>
          <w:tcPr>
            <w:tcW w:w="1206" w:type="dxa"/>
            <w:vAlign w:val="center"/>
            <w:hideMark/>
          </w:tcPr>
          <w:p w14:paraId="50763B14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0,425</w:t>
            </w:r>
          </w:p>
        </w:tc>
        <w:tc>
          <w:tcPr>
            <w:tcW w:w="1240" w:type="dxa"/>
            <w:vAlign w:val="center"/>
            <w:hideMark/>
          </w:tcPr>
          <w:p w14:paraId="62C53C7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1,89E-02</w:t>
            </w:r>
          </w:p>
        </w:tc>
      </w:tr>
      <w:tr w:rsidR="009665E9" w:rsidRPr="006F4F3E" w14:paraId="62C5E738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AEB745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Ccr5</w:t>
            </w:r>
          </w:p>
        </w:tc>
        <w:tc>
          <w:tcPr>
            <w:tcW w:w="4774" w:type="dxa"/>
            <w:vAlign w:val="center"/>
            <w:hideMark/>
          </w:tcPr>
          <w:p w14:paraId="55DA292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C-C motif chemokine receptor 5</w:t>
            </w:r>
          </w:p>
        </w:tc>
        <w:tc>
          <w:tcPr>
            <w:tcW w:w="1206" w:type="dxa"/>
            <w:vAlign w:val="center"/>
            <w:hideMark/>
          </w:tcPr>
          <w:p w14:paraId="2D68D1C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-0,565</w:t>
            </w:r>
          </w:p>
        </w:tc>
        <w:tc>
          <w:tcPr>
            <w:tcW w:w="1240" w:type="dxa"/>
            <w:vAlign w:val="center"/>
            <w:hideMark/>
          </w:tcPr>
          <w:p w14:paraId="29454DC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430950F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D4428F5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Cd34</w:t>
            </w:r>
          </w:p>
        </w:tc>
        <w:tc>
          <w:tcPr>
            <w:tcW w:w="4774" w:type="dxa"/>
            <w:vAlign w:val="center"/>
            <w:hideMark/>
          </w:tcPr>
          <w:p w14:paraId="1AE4222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CD34 molecule</w:t>
            </w:r>
          </w:p>
        </w:tc>
        <w:tc>
          <w:tcPr>
            <w:tcW w:w="1206" w:type="dxa"/>
            <w:vAlign w:val="center"/>
            <w:hideMark/>
          </w:tcPr>
          <w:p w14:paraId="3CFE581B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-0,428</w:t>
            </w:r>
          </w:p>
        </w:tc>
        <w:tc>
          <w:tcPr>
            <w:tcW w:w="1240" w:type="dxa"/>
            <w:vAlign w:val="center"/>
            <w:hideMark/>
          </w:tcPr>
          <w:p w14:paraId="0486D0E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2,77E-03</w:t>
            </w:r>
          </w:p>
        </w:tc>
      </w:tr>
      <w:tr w:rsidR="009665E9" w:rsidRPr="006F4F3E" w14:paraId="648BF33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773D0CC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Cfh</w:t>
            </w:r>
          </w:p>
        </w:tc>
        <w:tc>
          <w:tcPr>
            <w:tcW w:w="4774" w:type="dxa"/>
            <w:vAlign w:val="center"/>
            <w:hideMark/>
          </w:tcPr>
          <w:p w14:paraId="111DFD6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complement factor H</w:t>
            </w:r>
          </w:p>
        </w:tc>
        <w:tc>
          <w:tcPr>
            <w:tcW w:w="1206" w:type="dxa"/>
            <w:vAlign w:val="center"/>
            <w:hideMark/>
          </w:tcPr>
          <w:p w14:paraId="468E087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-0,410</w:t>
            </w:r>
          </w:p>
        </w:tc>
        <w:tc>
          <w:tcPr>
            <w:tcW w:w="1240" w:type="dxa"/>
            <w:vAlign w:val="center"/>
            <w:hideMark/>
          </w:tcPr>
          <w:p w14:paraId="51E8A19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2,39E-03</w:t>
            </w:r>
          </w:p>
        </w:tc>
      </w:tr>
      <w:tr w:rsidR="009665E9" w:rsidRPr="006F4F3E" w14:paraId="51DB4E68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7FDC118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Clec7a</w:t>
            </w:r>
          </w:p>
        </w:tc>
        <w:tc>
          <w:tcPr>
            <w:tcW w:w="4774" w:type="dxa"/>
            <w:vAlign w:val="center"/>
            <w:hideMark/>
          </w:tcPr>
          <w:p w14:paraId="0CE5A03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C-type lectin domain containing 7A</w:t>
            </w:r>
          </w:p>
        </w:tc>
        <w:tc>
          <w:tcPr>
            <w:tcW w:w="1206" w:type="dxa"/>
            <w:vAlign w:val="center"/>
            <w:hideMark/>
          </w:tcPr>
          <w:p w14:paraId="603F55E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-0,526</w:t>
            </w:r>
          </w:p>
        </w:tc>
        <w:tc>
          <w:tcPr>
            <w:tcW w:w="1240" w:type="dxa"/>
            <w:vAlign w:val="center"/>
            <w:hideMark/>
          </w:tcPr>
          <w:p w14:paraId="78CFAAE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2,19E-04</w:t>
            </w:r>
          </w:p>
        </w:tc>
      </w:tr>
      <w:tr w:rsidR="009665E9" w:rsidRPr="006F4F3E" w14:paraId="2312AB3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55BCF82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Ctss</w:t>
            </w:r>
          </w:p>
        </w:tc>
        <w:tc>
          <w:tcPr>
            <w:tcW w:w="4774" w:type="dxa"/>
            <w:vAlign w:val="center"/>
            <w:hideMark/>
          </w:tcPr>
          <w:p w14:paraId="0E34A55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cathepsin S</w:t>
            </w:r>
          </w:p>
        </w:tc>
        <w:tc>
          <w:tcPr>
            <w:tcW w:w="1206" w:type="dxa"/>
            <w:vAlign w:val="center"/>
            <w:hideMark/>
          </w:tcPr>
          <w:p w14:paraId="14B8B34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-0,488</w:t>
            </w:r>
          </w:p>
        </w:tc>
        <w:tc>
          <w:tcPr>
            <w:tcW w:w="1240" w:type="dxa"/>
            <w:vAlign w:val="center"/>
            <w:hideMark/>
          </w:tcPr>
          <w:p w14:paraId="0CC2AA79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1,59E-05</w:t>
            </w:r>
          </w:p>
        </w:tc>
      </w:tr>
      <w:tr w:rsidR="009665E9" w:rsidRPr="006F4F3E" w14:paraId="42AEAA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E3F2CDB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Dbx2</w:t>
            </w:r>
          </w:p>
        </w:tc>
        <w:tc>
          <w:tcPr>
            <w:tcW w:w="4774" w:type="dxa"/>
            <w:vAlign w:val="center"/>
            <w:hideMark/>
          </w:tcPr>
          <w:p w14:paraId="78A89928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developing brain homeobox 2</w:t>
            </w:r>
          </w:p>
        </w:tc>
        <w:tc>
          <w:tcPr>
            <w:tcW w:w="1206" w:type="dxa"/>
            <w:vAlign w:val="center"/>
            <w:hideMark/>
          </w:tcPr>
          <w:p w14:paraId="77089E4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-0,439</w:t>
            </w:r>
          </w:p>
        </w:tc>
        <w:tc>
          <w:tcPr>
            <w:tcW w:w="1240" w:type="dxa"/>
            <w:vAlign w:val="center"/>
            <w:hideMark/>
          </w:tcPr>
          <w:p w14:paraId="20ADB2B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1,39E-02</w:t>
            </w:r>
          </w:p>
        </w:tc>
      </w:tr>
      <w:tr w:rsidR="009665E9" w:rsidRPr="006F4F3E" w14:paraId="5D43D0E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1C20ABC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Disp3</w:t>
            </w:r>
          </w:p>
        </w:tc>
        <w:tc>
          <w:tcPr>
            <w:tcW w:w="4774" w:type="dxa"/>
            <w:vAlign w:val="center"/>
            <w:hideMark/>
          </w:tcPr>
          <w:p w14:paraId="4C22981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dispatched RND transporter family member 3</w:t>
            </w:r>
          </w:p>
        </w:tc>
        <w:tc>
          <w:tcPr>
            <w:tcW w:w="1206" w:type="dxa"/>
            <w:vAlign w:val="center"/>
            <w:hideMark/>
          </w:tcPr>
          <w:p w14:paraId="6631F40F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-0,507</w:t>
            </w:r>
          </w:p>
        </w:tc>
        <w:tc>
          <w:tcPr>
            <w:tcW w:w="1240" w:type="dxa"/>
            <w:vAlign w:val="center"/>
            <w:hideMark/>
          </w:tcPr>
          <w:p w14:paraId="256CE2C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2,19E-04</w:t>
            </w:r>
          </w:p>
        </w:tc>
      </w:tr>
      <w:tr w:rsidR="009665E9" w:rsidRPr="006F4F3E" w14:paraId="6139D19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DB19F4F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Drc7</w:t>
            </w:r>
          </w:p>
        </w:tc>
        <w:tc>
          <w:tcPr>
            <w:tcW w:w="4774" w:type="dxa"/>
            <w:vAlign w:val="center"/>
            <w:hideMark/>
          </w:tcPr>
          <w:p w14:paraId="7239636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dynein regulatory complex subunit 7</w:t>
            </w:r>
          </w:p>
        </w:tc>
        <w:tc>
          <w:tcPr>
            <w:tcW w:w="1206" w:type="dxa"/>
            <w:vAlign w:val="center"/>
            <w:hideMark/>
          </w:tcPr>
          <w:p w14:paraId="1EA8429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0,409</w:t>
            </w:r>
          </w:p>
        </w:tc>
        <w:tc>
          <w:tcPr>
            <w:tcW w:w="1240" w:type="dxa"/>
            <w:vAlign w:val="center"/>
            <w:hideMark/>
          </w:tcPr>
          <w:p w14:paraId="381037CF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4,35E-02</w:t>
            </w:r>
          </w:p>
        </w:tc>
      </w:tr>
      <w:tr w:rsidR="009665E9" w:rsidRPr="006F4F3E" w14:paraId="27251822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229B1EC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G0s2</w:t>
            </w:r>
          </w:p>
        </w:tc>
        <w:tc>
          <w:tcPr>
            <w:tcW w:w="4774" w:type="dxa"/>
            <w:vAlign w:val="center"/>
            <w:hideMark/>
          </w:tcPr>
          <w:p w14:paraId="149B6315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G0/G1 switch 2</w:t>
            </w:r>
          </w:p>
        </w:tc>
        <w:tc>
          <w:tcPr>
            <w:tcW w:w="1206" w:type="dxa"/>
            <w:vAlign w:val="center"/>
            <w:hideMark/>
          </w:tcPr>
          <w:p w14:paraId="2834E6E3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-0,401</w:t>
            </w:r>
          </w:p>
        </w:tc>
        <w:tc>
          <w:tcPr>
            <w:tcW w:w="1240" w:type="dxa"/>
            <w:vAlign w:val="center"/>
            <w:hideMark/>
          </w:tcPr>
          <w:p w14:paraId="108A5D2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3,11E-02</w:t>
            </w:r>
          </w:p>
        </w:tc>
      </w:tr>
      <w:tr w:rsidR="009665E9" w:rsidRPr="006F4F3E" w14:paraId="0F7D5CAA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51B9E33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Gbp2</w:t>
            </w:r>
          </w:p>
        </w:tc>
        <w:tc>
          <w:tcPr>
            <w:tcW w:w="4774" w:type="dxa"/>
            <w:vAlign w:val="center"/>
            <w:hideMark/>
          </w:tcPr>
          <w:p w14:paraId="1F91002B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guanylate binding protein 2</w:t>
            </w:r>
          </w:p>
        </w:tc>
        <w:tc>
          <w:tcPr>
            <w:tcW w:w="1206" w:type="dxa"/>
            <w:vAlign w:val="center"/>
            <w:hideMark/>
          </w:tcPr>
          <w:p w14:paraId="18C02BD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0,568</w:t>
            </w:r>
          </w:p>
        </w:tc>
        <w:tc>
          <w:tcPr>
            <w:tcW w:w="1240" w:type="dxa"/>
            <w:vAlign w:val="center"/>
            <w:hideMark/>
          </w:tcPr>
          <w:p w14:paraId="1F5EB61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9,68E-05</w:t>
            </w:r>
          </w:p>
        </w:tc>
      </w:tr>
      <w:tr w:rsidR="009665E9" w:rsidRPr="006F4F3E" w14:paraId="1E28C8ED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758AF56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Gpr34</w:t>
            </w:r>
          </w:p>
        </w:tc>
        <w:tc>
          <w:tcPr>
            <w:tcW w:w="4774" w:type="dxa"/>
            <w:vAlign w:val="center"/>
            <w:hideMark/>
          </w:tcPr>
          <w:p w14:paraId="004B5E52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 protein-coupled receptor 34</w:t>
            </w:r>
          </w:p>
        </w:tc>
        <w:tc>
          <w:tcPr>
            <w:tcW w:w="1206" w:type="dxa"/>
            <w:vAlign w:val="center"/>
            <w:hideMark/>
          </w:tcPr>
          <w:p w14:paraId="666E2EB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-0,443</w:t>
            </w:r>
          </w:p>
        </w:tc>
        <w:tc>
          <w:tcPr>
            <w:tcW w:w="1240" w:type="dxa"/>
            <w:vAlign w:val="center"/>
            <w:hideMark/>
          </w:tcPr>
          <w:p w14:paraId="2C03859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1,44E-02</w:t>
            </w:r>
          </w:p>
        </w:tc>
      </w:tr>
      <w:tr w:rsidR="009665E9" w:rsidRPr="006F4F3E" w14:paraId="6CEB9541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DB0E220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Grm3</w:t>
            </w:r>
          </w:p>
        </w:tc>
        <w:tc>
          <w:tcPr>
            <w:tcW w:w="4774" w:type="dxa"/>
            <w:vAlign w:val="center"/>
            <w:hideMark/>
          </w:tcPr>
          <w:p w14:paraId="25DF97A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glutamate metabotropic receptor 3</w:t>
            </w:r>
          </w:p>
        </w:tc>
        <w:tc>
          <w:tcPr>
            <w:tcW w:w="1206" w:type="dxa"/>
            <w:vAlign w:val="center"/>
            <w:hideMark/>
          </w:tcPr>
          <w:p w14:paraId="0DCAAE94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-0,416</w:t>
            </w:r>
          </w:p>
        </w:tc>
        <w:tc>
          <w:tcPr>
            <w:tcW w:w="1240" w:type="dxa"/>
            <w:vAlign w:val="center"/>
            <w:hideMark/>
          </w:tcPr>
          <w:p w14:paraId="3398185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3,15E-02</w:t>
            </w:r>
          </w:p>
        </w:tc>
      </w:tr>
      <w:tr w:rsidR="009665E9" w:rsidRPr="006F4F3E" w14:paraId="7A02AF5B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24C9C6EA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Grm5</w:t>
            </w:r>
          </w:p>
        </w:tc>
        <w:tc>
          <w:tcPr>
            <w:tcW w:w="4774" w:type="dxa"/>
            <w:vAlign w:val="center"/>
            <w:hideMark/>
          </w:tcPr>
          <w:p w14:paraId="6BE0D2D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glutamate metabotropic receptor 5</w:t>
            </w:r>
          </w:p>
        </w:tc>
        <w:tc>
          <w:tcPr>
            <w:tcW w:w="1206" w:type="dxa"/>
            <w:vAlign w:val="center"/>
            <w:hideMark/>
          </w:tcPr>
          <w:p w14:paraId="2B05D8D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-0,437</w:t>
            </w:r>
          </w:p>
        </w:tc>
        <w:tc>
          <w:tcPr>
            <w:tcW w:w="1240" w:type="dxa"/>
            <w:vAlign w:val="center"/>
            <w:hideMark/>
          </w:tcPr>
          <w:p w14:paraId="1A5CED2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6,86E-03</w:t>
            </w:r>
          </w:p>
        </w:tc>
      </w:tr>
      <w:tr w:rsidR="009665E9" w:rsidRPr="006F4F3E" w14:paraId="04493D9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540E2D1E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Igf1</w:t>
            </w:r>
          </w:p>
        </w:tc>
        <w:tc>
          <w:tcPr>
            <w:tcW w:w="4774" w:type="dxa"/>
            <w:vAlign w:val="center"/>
            <w:hideMark/>
          </w:tcPr>
          <w:p w14:paraId="3EE5C9DD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insulin like growth factor 1</w:t>
            </w:r>
          </w:p>
        </w:tc>
        <w:tc>
          <w:tcPr>
            <w:tcW w:w="1206" w:type="dxa"/>
            <w:vAlign w:val="center"/>
            <w:hideMark/>
          </w:tcPr>
          <w:p w14:paraId="107E07B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-0,970</w:t>
            </w:r>
          </w:p>
        </w:tc>
        <w:tc>
          <w:tcPr>
            <w:tcW w:w="1240" w:type="dxa"/>
            <w:vAlign w:val="center"/>
            <w:hideMark/>
          </w:tcPr>
          <w:p w14:paraId="4DF9D410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4,56E-20</w:t>
            </w:r>
          </w:p>
        </w:tc>
      </w:tr>
      <w:tr w:rsidR="009665E9" w:rsidRPr="006F4F3E" w14:paraId="1D050F31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8CC59D2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Il1b</w:t>
            </w:r>
          </w:p>
        </w:tc>
        <w:tc>
          <w:tcPr>
            <w:tcW w:w="4774" w:type="dxa"/>
            <w:vAlign w:val="center"/>
            <w:hideMark/>
          </w:tcPr>
          <w:p w14:paraId="229E74D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interleukin 1 beta</w:t>
            </w:r>
          </w:p>
        </w:tc>
        <w:tc>
          <w:tcPr>
            <w:tcW w:w="1206" w:type="dxa"/>
            <w:vAlign w:val="center"/>
            <w:hideMark/>
          </w:tcPr>
          <w:p w14:paraId="33F5A570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0,423</w:t>
            </w:r>
          </w:p>
        </w:tc>
        <w:tc>
          <w:tcPr>
            <w:tcW w:w="1240" w:type="dxa"/>
            <w:vAlign w:val="center"/>
            <w:hideMark/>
          </w:tcPr>
          <w:p w14:paraId="71D89625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2,14E-02</w:t>
            </w:r>
          </w:p>
        </w:tc>
      </w:tr>
      <w:tr w:rsidR="009665E9" w:rsidRPr="006F4F3E" w14:paraId="55713D3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624871E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Lpl</w:t>
            </w:r>
          </w:p>
        </w:tc>
        <w:tc>
          <w:tcPr>
            <w:tcW w:w="4774" w:type="dxa"/>
            <w:vAlign w:val="center"/>
            <w:hideMark/>
          </w:tcPr>
          <w:p w14:paraId="22606C35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lipoprotein lipase</w:t>
            </w:r>
          </w:p>
        </w:tc>
        <w:tc>
          <w:tcPr>
            <w:tcW w:w="1206" w:type="dxa"/>
            <w:vAlign w:val="center"/>
            <w:hideMark/>
          </w:tcPr>
          <w:p w14:paraId="6823ECB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-0,498</w:t>
            </w:r>
          </w:p>
        </w:tc>
        <w:tc>
          <w:tcPr>
            <w:tcW w:w="1240" w:type="dxa"/>
            <w:vAlign w:val="center"/>
            <w:hideMark/>
          </w:tcPr>
          <w:p w14:paraId="453D22EA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2,16E-03</w:t>
            </w:r>
          </w:p>
        </w:tc>
      </w:tr>
      <w:tr w:rsidR="009665E9" w:rsidRPr="006F4F3E" w14:paraId="1FCDCF56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7445D7B1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Mpeg1</w:t>
            </w:r>
          </w:p>
        </w:tc>
        <w:tc>
          <w:tcPr>
            <w:tcW w:w="4774" w:type="dxa"/>
            <w:vAlign w:val="center"/>
            <w:hideMark/>
          </w:tcPr>
          <w:p w14:paraId="36709F6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macrophage expressed 1</w:t>
            </w:r>
          </w:p>
        </w:tc>
        <w:tc>
          <w:tcPr>
            <w:tcW w:w="1206" w:type="dxa"/>
            <w:vAlign w:val="center"/>
            <w:hideMark/>
          </w:tcPr>
          <w:p w14:paraId="19A0273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-0,460</w:t>
            </w:r>
          </w:p>
        </w:tc>
        <w:tc>
          <w:tcPr>
            <w:tcW w:w="1240" w:type="dxa"/>
            <w:vAlign w:val="center"/>
            <w:hideMark/>
          </w:tcPr>
          <w:p w14:paraId="300DE31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2,42E-04</w:t>
            </w:r>
          </w:p>
        </w:tc>
      </w:tr>
      <w:tr w:rsidR="009665E9" w:rsidRPr="006F4F3E" w14:paraId="18E4B92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3597D1E3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Nrp1</w:t>
            </w:r>
          </w:p>
        </w:tc>
        <w:tc>
          <w:tcPr>
            <w:tcW w:w="4774" w:type="dxa"/>
            <w:vAlign w:val="center"/>
            <w:hideMark/>
          </w:tcPr>
          <w:p w14:paraId="1C5BBB6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neuropilin 1</w:t>
            </w:r>
          </w:p>
        </w:tc>
        <w:tc>
          <w:tcPr>
            <w:tcW w:w="1206" w:type="dxa"/>
            <w:vAlign w:val="center"/>
            <w:hideMark/>
          </w:tcPr>
          <w:p w14:paraId="0631DC6E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-0,475</w:t>
            </w:r>
          </w:p>
        </w:tc>
        <w:tc>
          <w:tcPr>
            <w:tcW w:w="1240" w:type="dxa"/>
            <w:vAlign w:val="center"/>
            <w:hideMark/>
          </w:tcPr>
          <w:p w14:paraId="41E2124C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4,69E-03</w:t>
            </w:r>
          </w:p>
        </w:tc>
      </w:tr>
      <w:tr w:rsidR="009665E9" w:rsidRPr="006F4F3E" w14:paraId="2A7F2357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199F5127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Rac2</w:t>
            </w:r>
          </w:p>
        </w:tc>
        <w:tc>
          <w:tcPr>
            <w:tcW w:w="4774" w:type="dxa"/>
            <w:vAlign w:val="center"/>
            <w:hideMark/>
          </w:tcPr>
          <w:p w14:paraId="0FF90C0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Rac family small GTPase 2</w:t>
            </w:r>
          </w:p>
        </w:tc>
        <w:tc>
          <w:tcPr>
            <w:tcW w:w="1206" w:type="dxa"/>
            <w:vAlign w:val="center"/>
            <w:hideMark/>
          </w:tcPr>
          <w:p w14:paraId="6050221E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0,443</w:t>
            </w:r>
          </w:p>
        </w:tc>
        <w:tc>
          <w:tcPr>
            <w:tcW w:w="1240" w:type="dxa"/>
            <w:vAlign w:val="center"/>
            <w:hideMark/>
          </w:tcPr>
          <w:p w14:paraId="7D39B91A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1,26E-02</w:t>
            </w:r>
          </w:p>
        </w:tc>
      </w:tr>
      <w:tr w:rsidR="009665E9" w:rsidRPr="006F4F3E" w14:paraId="2464B134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6A7B950C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Rasgrp3</w:t>
            </w:r>
          </w:p>
        </w:tc>
        <w:tc>
          <w:tcPr>
            <w:tcW w:w="4774" w:type="dxa"/>
            <w:vAlign w:val="center"/>
            <w:hideMark/>
          </w:tcPr>
          <w:p w14:paraId="2211E266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RAS guanyl releasing protein 3</w:t>
            </w:r>
          </w:p>
        </w:tc>
        <w:tc>
          <w:tcPr>
            <w:tcW w:w="1206" w:type="dxa"/>
            <w:vAlign w:val="center"/>
            <w:hideMark/>
          </w:tcPr>
          <w:p w14:paraId="23273242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-0,428</w:t>
            </w:r>
          </w:p>
        </w:tc>
        <w:tc>
          <w:tcPr>
            <w:tcW w:w="1240" w:type="dxa"/>
            <w:vAlign w:val="center"/>
            <w:hideMark/>
          </w:tcPr>
          <w:p w14:paraId="31BFC13B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1,39E-02</w:t>
            </w:r>
          </w:p>
        </w:tc>
      </w:tr>
      <w:tr w:rsidR="009665E9" w:rsidRPr="006F4F3E" w14:paraId="54C0EC1C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45EED748" w14:textId="77777777" w:rsidR="009665E9" w:rsidRPr="005F382C" w:rsidRDefault="009665E9" w:rsidP="00F12393">
            <w:pP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pt-BR"/>
              </w:rPr>
              <w:t>Siglec8</w:t>
            </w:r>
          </w:p>
        </w:tc>
        <w:tc>
          <w:tcPr>
            <w:tcW w:w="4774" w:type="dxa"/>
            <w:vAlign w:val="center"/>
            <w:hideMark/>
          </w:tcPr>
          <w:p w14:paraId="76C5B241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t-BR"/>
              </w:rPr>
              <w:t>sialic acid binding Ig like lectin 8</w:t>
            </w:r>
          </w:p>
        </w:tc>
        <w:tc>
          <w:tcPr>
            <w:tcW w:w="1206" w:type="dxa"/>
            <w:vAlign w:val="center"/>
            <w:hideMark/>
          </w:tcPr>
          <w:p w14:paraId="1954644C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0,422</w:t>
            </w:r>
          </w:p>
        </w:tc>
        <w:tc>
          <w:tcPr>
            <w:tcW w:w="1240" w:type="dxa"/>
            <w:vAlign w:val="center"/>
            <w:hideMark/>
          </w:tcPr>
          <w:p w14:paraId="559874AD" w14:textId="77777777" w:rsidR="009665E9" w:rsidRPr="006F4F3E" w:rsidRDefault="009665E9" w:rsidP="00F1239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2,95E-02</w:t>
            </w:r>
          </w:p>
        </w:tc>
      </w:tr>
      <w:tr w:rsidR="009665E9" w:rsidRPr="006F4F3E" w14:paraId="1385712B" w14:textId="77777777" w:rsidTr="00F12393">
        <w:trPr>
          <w:trHeight w:val="510"/>
        </w:trPr>
        <w:tc>
          <w:tcPr>
            <w:tcW w:w="1280" w:type="dxa"/>
            <w:vAlign w:val="center"/>
            <w:hideMark/>
          </w:tcPr>
          <w:p w14:paraId="082ED128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Slco3a1</w:t>
            </w:r>
          </w:p>
        </w:tc>
        <w:tc>
          <w:tcPr>
            <w:tcW w:w="4774" w:type="dxa"/>
            <w:vAlign w:val="center"/>
            <w:hideMark/>
          </w:tcPr>
          <w:p w14:paraId="071A9CFD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solute carrier organic anion transporter family member 3A1</w:t>
            </w:r>
          </w:p>
        </w:tc>
        <w:tc>
          <w:tcPr>
            <w:tcW w:w="1206" w:type="dxa"/>
            <w:vAlign w:val="center"/>
            <w:hideMark/>
          </w:tcPr>
          <w:p w14:paraId="230544E4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0,432</w:t>
            </w:r>
          </w:p>
        </w:tc>
        <w:tc>
          <w:tcPr>
            <w:tcW w:w="1240" w:type="dxa"/>
            <w:vAlign w:val="center"/>
            <w:hideMark/>
          </w:tcPr>
          <w:p w14:paraId="1C30B46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2,36E-03</w:t>
            </w:r>
          </w:p>
        </w:tc>
      </w:tr>
      <w:tr w:rsidR="009665E9" w:rsidRPr="006F4F3E" w14:paraId="5192E439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153365F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Sod2</w:t>
            </w:r>
          </w:p>
        </w:tc>
        <w:tc>
          <w:tcPr>
            <w:tcW w:w="4774" w:type="dxa"/>
            <w:vAlign w:val="center"/>
            <w:hideMark/>
          </w:tcPr>
          <w:p w14:paraId="70599361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superoxide dismutase 2</w:t>
            </w:r>
          </w:p>
        </w:tc>
        <w:tc>
          <w:tcPr>
            <w:tcW w:w="1206" w:type="dxa"/>
            <w:vAlign w:val="center"/>
            <w:hideMark/>
          </w:tcPr>
          <w:p w14:paraId="3777EB4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0,517</w:t>
            </w:r>
          </w:p>
        </w:tc>
        <w:tc>
          <w:tcPr>
            <w:tcW w:w="1240" w:type="dxa"/>
            <w:vAlign w:val="center"/>
            <w:hideMark/>
          </w:tcPr>
          <w:p w14:paraId="0E89A530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6,27E-05</w:t>
            </w:r>
          </w:p>
        </w:tc>
      </w:tr>
      <w:tr w:rsidR="009665E9" w:rsidRPr="006F4F3E" w14:paraId="0ABBC1C5" w14:textId="77777777" w:rsidTr="00F12393">
        <w:trPr>
          <w:trHeight w:val="255"/>
        </w:trPr>
        <w:tc>
          <w:tcPr>
            <w:tcW w:w="1280" w:type="dxa"/>
            <w:vAlign w:val="center"/>
            <w:hideMark/>
          </w:tcPr>
          <w:p w14:paraId="0B4A4AFB" w14:textId="77777777" w:rsidR="009665E9" w:rsidRPr="005F382C" w:rsidRDefault="009665E9" w:rsidP="00F12393">
            <w:pPr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</w:pPr>
            <w:r w:rsidRPr="005F382C">
              <w:rPr>
                <w:rFonts w:ascii="Arial" w:eastAsia="Times New Roman" w:hAnsi="Arial" w:cs="Arial"/>
                <w:i/>
                <w:sz w:val="18"/>
                <w:szCs w:val="18"/>
                <w:lang w:eastAsia="pt-BR"/>
              </w:rPr>
              <w:t>Trem2</w:t>
            </w:r>
          </w:p>
        </w:tc>
        <w:tc>
          <w:tcPr>
            <w:tcW w:w="4774" w:type="dxa"/>
            <w:vAlign w:val="center"/>
            <w:hideMark/>
          </w:tcPr>
          <w:p w14:paraId="3C2B44B8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triggering receptor expressed on myeloid cells 2</w:t>
            </w:r>
          </w:p>
        </w:tc>
        <w:tc>
          <w:tcPr>
            <w:tcW w:w="1206" w:type="dxa"/>
            <w:vAlign w:val="center"/>
            <w:hideMark/>
          </w:tcPr>
          <w:p w14:paraId="62F80FE6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-0,535</w:t>
            </w:r>
          </w:p>
        </w:tc>
        <w:tc>
          <w:tcPr>
            <w:tcW w:w="1240" w:type="dxa"/>
            <w:vAlign w:val="center"/>
            <w:hideMark/>
          </w:tcPr>
          <w:p w14:paraId="6186C837" w14:textId="77777777" w:rsidR="009665E9" w:rsidRPr="006F4F3E" w:rsidRDefault="009665E9" w:rsidP="00F12393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6F4F3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3,62E-04</w:t>
            </w:r>
          </w:p>
        </w:tc>
      </w:tr>
    </w:tbl>
    <w:p w14:paraId="1D11CA08" w14:textId="77777777" w:rsidR="009665E9" w:rsidRPr="009665E9" w:rsidRDefault="009665E9">
      <w:pPr>
        <w:rPr>
          <w:rFonts w:ascii="Arial" w:hAnsi="Arial" w:cs="Arial"/>
          <w:sz w:val="24"/>
          <w:szCs w:val="24"/>
          <w:lang w:val="en-US"/>
        </w:rPr>
      </w:pPr>
    </w:p>
    <w:sectPr w:rsidR="009665E9" w:rsidRPr="009665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E9"/>
    <w:rsid w:val="00266EAC"/>
    <w:rsid w:val="0042251D"/>
    <w:rsid w:val="004A6BB2"/>
    <w:rsid w:val="00876FDB"/>
    <w:rsid w:val="008E1E4B"/>
    <w:rsid w:val="009665E9"/>
    <w:rsid w:val="009E007F"/>
    <w:rsid w:val="00A025C7"/>
    <w:rsid w:val="00C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70A63"/>
  <w14:defaultImageDpi w14:val="32767"/>
  <w15:chartTrackingRefBased/>
  <w15:docId w15:val="{A2E0A4A3-A614-48D2-97AD-5AEBF16B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6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4</cp:revision>
  <dcterms:created xsi:type="dcterms:W3CDTF">2023-01-04T17:13:00Z</dcterms:created>
  <dcterms:modified xsi:type="dcterms:W3CDTF">2023-05-28T20:41:00Z</dcterms:modified>
</cp:coreProperties>
</file>