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8445C" w14:textId="77777777" w:rsidR="00995952" w:rsidRDefault="00730A01">
      <w:r>
        <w:rPr>
          <w:noProof/>
        </w:rPr>
        <w:drawing>
          <wp:inline distT="0" distB="0" distL="0" distR="0" wp14:anchorId="7DADB0A4" wp14:editId="0B5E8D13">
            <wp:extent cx="3324225" cy="4162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48CC" w14:textId="77777777" w:rsidR="00730A01" w:rsidRPr="003820DF" w:rsidRDefault="00730A01" w:rsidP="00730A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3820DF">
        <w:rPr>
          <w:rFonts w:ascii="Times New Roman" w:hAnsi="Times New Roman" w:cs="Times New Roman"/>
          <w:b/>
          <w:sz w:val="24"/>
          <w:szCs w:val="24"/>
        </w:rPr>
        <w:t xml:space="preserve">Figure 1. </w:t>
      </w:r>
      <w:r w:rsidRPr="003820DF">
        <w:rPr>
          <w:rFonts w:ascii="Times New Roman" w:eastAsia="Calibri" w:hAnsi="Times New Roman" w:cs="Times New Roman"/>
          <w:b/>
          <w:bCs/>
          <w:sz w:val="24"/>
          <w:szCs w:val="24"/>
        </w:rPr>
        <w:t>Schematic indicating fields sampled for histological assessment.</w:t>
      </w:r>
    </w:p>
    <w:p w14:paraId="5C1CAFF8" w14:textId="77777777" w:rsidR="00730A01" w:rsidRPr="003820DF" w:rsidRDefault="00730A01" w:rsidP="00730A01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>ield of view (FOV)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indicated in red boxes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 xml:space="preserve"> were sampled for assessment of cortical grey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matter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bCs/>
          <w:sz w:val="24"/>
          <w:szCs w:val="24"/>
        </w:rPr>
        <w:t>cortex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>; yellow)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>subcortical (SCWM; green)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>white matter regions within the first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>second</w:t>
      </w:r>
      <w:r>
        <w:rPr>
          <w:rFonts w:ascii="Times New Roman" w:eastAsia="Calibri" w:hAnsi="Times New Roman" w:cs="Times New Roman"/>
          <w:bCs/>
          <w:sz w:val="24"/>
          <w:szCs w:val="24"/>
        </w:rPr>
        <w:t>, third and fourth</w:t>
      </w:r>
      <w:r w:rsidRPr="003820DF">
        <w:rPr>
          <w:rFonts w:ascii="Times New Roman" w:eastAsia="Calibri" w:hAnsi="Times New Roman" w:cs="Times New Roman"/>
          <w:bCs/>
          <w:sz w:val="24"/>
          <w:szCs w:val="24"/>
        </w:rPr>
        <w:t xml:space="preserve"> parasagittal gyri and FOVs also assessed in the periventricular white matter (PVWM; pink)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and caudate (blue). </w:t>
      </w:r>
    </w:p>
    <w:p w14:paraId="5397B2A8" w14:textId="77777777" w:rsidR="00730A01" w:rsidRDefault="00730A01">
      <w:bookmarkStart w:id="0" w:name="_GoBack"/>
      <w:bookmarkEnd w:id="0"/>
    </w:p>
    <w:sectPr w:rsidR="00730A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01"/>
    <w:rsid w:val="0001167B"/>
    <w:rsid w:val="001B6121"/>
    <w:rsid w:val="00297524"/>
    <w:rsid w:val="00400E94"/>
    <w:rsid w:val="00460C0D"/>
    <w:rsid w:val="005E3A3E"/>
    <w:rsid w:val="0067254A"/>
    <w:rsid w:val="006E4B44"/>
    <w:rsid w:val="00730A01"/>
    <w:rsid w:val="0080050D"/>
    <w:rsid w:val="00825E70"/>
    <w:rsid w:val="00833A9A"/>
    <w:rsid w:val="00941A73"/>
    <w:rsid w:val="009B65C3"/>
    <w:rsid w:val="00B7757A"/>
    <w:rsid w:val="00C001CA"/>
    <w:rsid w:val="00C65377"/>
    <w:rsid w:val="00CD7BB5"/>
    <w:rsid w:val="00F8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08376F"/>
  <w14:defaultImageDpi w14:val="32767"/>
  <w15:chartTrackingRefBased/>
  <w15:docId w15:val="{815C754A-F106-44B6-8DBA-C01C3AC0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6C7F4F7134B41BCA60692A140DB23" ma:contentTypeVersion="18" ma:contentTypeDescription="Create a new document." ma:contentTypeScope="" ma:versionID="1105ccd221a5c55d4d5cf723701339bc">
  <xsd:schema xmlns:xsd="http://www.w3.org/2001/XMLSchema" xmlns:xs="http://www.w3.org/2001/XMLSchema" xmlns:p="http://schemas.microsoft.com/office/2006/metadata/properties" xmlns:ns3="a4f85991-8225-45ee-a4ec-ec423418b87a" xmlns:ns4="ea0545ab-1463-4afe-9d95-132398078cd5" targetNamespace="http://schemas.microsoft.com/office/2006/metadata/properties" ma:root="true" ma:fieldsID="32d6fc53e668bb89803d8644d7fdef07" ns3:_="" ns4:_="">
    <xsd:import namespace="a4f85991-8225-45ee-a4ec-ec423418b87a"/>
    <xsd:import namespace="ea0545ab-1463-4afe-9d95-132398078c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85991-8225-45ee-a4ec-ec423418b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545ab-1463-4afe-9d95-132398078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f85991-8225-45ee-a4ec-ec423418b87a" xsi:nil="true"/>
  </documentManagement>
</p:properties>
</file>

<file path=customXml/itemProps1.xml><?xml version="1.0" encoding="utf-8"?>
<ds:datastoreItem xmlns:ds="http://schemas.openxmlformats.org/officeDocument/2006/customXml" ds:itemID="{C1F9E868-ECE1-4B0E-BD10-125A671F5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85991-8225-45ee-a4ec-ec423418b87a"/>
    <ds:schemaRef ds:uri="ea0545ab-1463-4afe-9d95-132398078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BAC14F-D05C-483A-8FEA-854EE9588D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5ED99-B4C0-4C8F-9073-E858AF3DEFF5}">
  <ds:schemaRefs>
    <ds:schemaRef ds:uri="http://purl.org/dc/terms/"/>
    <ds:schemaRef ds:uri="a4f85991-8225-45ee-a4ec-ec423418b87a"/>
    <ds:schemaRef ds:uri="http://schemas.microsoft.com/office/2006/documentManagement/types"/>
    <ds:schemaRef ds:uri="http://schemas.microsoft.com/office/infopath/2007/PartnerControls"/>
    <ds:schemaRef ds:uri="ea0545ab-1463-4afe-9d95-132398078cd5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Nhi Tran</dc:creator>
  <cp:keywords/>
  <dc:description/>
  <cp:lastModifiedBy>Nhi Tran</cp:lastModifiedBy>
  <cp:revision>1</cp:revision>
  <dcterms:created xsi:type="dcterms:W3CDTF">2024-04-04T03:53:00Z</dcterms:created>
  <dcterms:modified xsi:type="dcterms:W3CDTF">2024-04-04T03:53:00Z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0x0101004886C7F4F7134B41BCA60692A140DB23</vt:lpwstr>
  </property>
</Properties>
</file>