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852"/>
        <w:tblW w:w="7701" w:type="dxa"/>
        <w:tblLook w:val="04A0" w:firstRow="1" w:lastRow="0" w:firstColumn="1" w:lastColumn="0" w:noHBand="0" w:noVBand="1"/>
      </w:tblPr>
      <w:tblGrid>
        <w:gridCol w:w="5297"/>
        <w:gridCol w:w="2404"/>
      </w:tblGrid>
      <w:tr w:rsidR="00F36D3B" w:rsidRPr="00E05BED" w14:paraId="28AF5DFD" w14:textId="77777777" w:rsidTr="00F36D3B">
        <w:trPr>
          <w:trHeight w:val="325"/>
        </w:trPr>
        <w:tc>
          <w:tcPr>
            <w:tcW w:w="5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4360B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Substances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A38BC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Sources</w:t>
            </w:r>
          </w:p>
        </w:tc>
      </w:tr>
      <w:tr w:rsidR="00F36D3B" w:rsidRPr="00E05BED" w14:paraId="5765C9E1" w14:textId="77777777" w:rsidTr="00F36D3B">
        <w:trPr>
          <w:trHeight w:val="325"/>
        </w:trPr>
        <w:tc>
          <w:tcPr>
            <w:tcW w:w="5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76A5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Dulbecco's Modified Eagle Medium (DMEM)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7993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7775295A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8F88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penicillin-streptomycin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4999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  <w:tr w:rsidR="00F36D3B" w:rsidRPr="00E05BED" w14:paraId="54B33A8E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0596E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fetal bovine serum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B4FE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73CDA53E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41F5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Trypsin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552F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  <w:tr w:rsidR="00F36D3B" w:rsidRPr="00E05BED" w14:paraId="55BC1081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2C11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poly-D-lysine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5B6C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  <w:tr w:rsidR="00F36D3B" w:rsidRPr="00E05BED" w14:paraId="6435E77D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0FA3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DMEM/F12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B3D5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75700280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A2F2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L-glutamine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CD0A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1254F822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E1CF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sodium pyruvate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9F0A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143C5FA0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FE5A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nonessential amino acids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9FE8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25D2153A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3685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penicillin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6B67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  <w:tr w:rsidR="00F36D3B" w:rsidRPr="00E05BED" w14:paraId="436A0163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1E80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streptomycin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D278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  <w:tr w:rsidR="00F36D3B" w:rsidRPr="00E05BED" w14:paraId="01C1EF77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0ADB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bovine serum albumin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4FDE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662ACD08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466E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 apo-transferrin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A528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Invitrogen, USA</w:t>
            </w:r>
          </w:p>
        </w:tc>
      </w:tr>
      <w:tr w:rsidR="00F36D3B" w:rsidRPr="00E05BED" w14:paraId="5779CAA8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90D6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insulin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2EEB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0068B910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6E56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sodium selenite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DB3E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  <w:tr w:rsidR="00F36D3B" w:rsidRPr="00E05BED" w14:paraId="3EEEAC1B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3EB4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D-biotin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5974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Invitrogen, USA</w:t>
            </w:r>
          </w:p>
        </w:tc>
      </w:tr>
      <w:tr w:rsidR="00F36D3B" w:rsidRPr="00E05BED" w14:paraId="5EE491E7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500A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hydrocortisone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6D5E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  <w:tr w:rsidR="00F36D3B" w:rsidRPr="00E05BED" w14:paraId="08A9D8AD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3432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platelet-derived growth factor (PDGF)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1D81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5BF947C4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2429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basic fibroblast growth factor (</w:t>
            </w:r>
            <w:proofErr w:type="spellStart"/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bFGF</w:t>
            </w:r>
            <w:proofErr w:type="spellEnd"/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2565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Gibco, USA</w:t>
            </w:r>
          </w:p>
        </w:tc>
      </w:tr>
      <w:tr w:rsidR="00F36D3B" w:rsidRPr="00E05BED" w14:paraId="2878B910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0D43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triiodothyronine (T3)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7BC2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  <w:tr w:rsidR="00F36D3B" w:rsidRPr="00E05BED" w14:paraId="46FAECAE" w14:textId="77777777" w:rsidTr="00F36D3B">
        <w:trPr>
          <w:trHeight w:val="325"/>
        </w:trPr>
        <w:tc>
          <w:tcPr>
            <w:tcW w:w="5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070C2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ciliary neurotrophic factor (CNTF)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28311" w14:textId="77777777" w:rsidR="00F36D3B" w:rsidRPr="00E05BED" w:rsidRDefault="00F36D3B" w:rsidP="00F36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5B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Sigma, USA</w:t>
            </w:r>
          </w:p>
        </w:tc>
      </w:tr>
    </w:tbl>
    <w:p w14:paraId="05817A41" w14:textId="77777777" w:rsidR="00025F8F" w:rsidRDefault="00025F8F"/>
    <w:p w14:paraId="3B2A281B" w14:textId="006BA362" w:rsidR="00F36D3B" w:rsidRPr="00F36D3B" w:rsidRDefault="00F36D3B" w:rsidP="00F36D3B">
      <w:pPr>
        <w:widowControl/>
        <w:jc w:val="center"/>
        <w:rPr>
          <w:rFonts w:ascii="Times New Roman" w:eastAsia="等线" w:hAnsi="Times New Roman" w:cs="Times New Roman" w:hint="eastAsia"/>
          <w:color w:val="000000"/>
          <w:kern w:val="0"/>
          <w:sz w:val="28"/>
          <w:szCs w:val="28"/>
        </w:rPr>
      </w:pPr>
      <w:r w:rsidRPr="00F36D3B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</w:rPr>
        <w:t>Table. S1</w:t>
      </w:r>
      <w:r w:rsidRPr="00F36D3B">
        <w:rPr>
          <w:rFonts w:ascii="Times New Roman" w:eastAsia="等线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Pr="00F36D3B">
        <w:rPr>
          <w:rFonts w:ascii="Times New Roman" w:eastAsia="等线" w:hAnsi="Times New Roman" w:cs="Times New Roman"/>
          <w:color w:val="000000"/>
          <w:kern w:val="0"/>
          <w:sz w:val="28"/>
          <w:szCs w:val="28"/>
        </w:rPr>
        <w:t>Sources of material for cell culture</w:t>
      </w:r>
    </w:p>
    <w:sectPr w:rsidR="00F36D3B" w:rsidRPr="00F36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60FB4" w14:textId="77777777" w:rsidR="003215BA" w:rsidRDefault="003215BA" w:rsidP="00F36D3B">
      <w:r>
        <w:separator/>
      </w:r>
    </w:p>
  </w:endnote>
  <w:endnote w:type="continuationSeparator" w:id="0">
    <w:p w14:paraId="6032B6D9" w14:textId="77777777" w:rsidR="003215BA" w:rsidRDefault="003215BA" w:rsidP="00F3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A693AC" w14:textId="77777777" w:rsidR="003215BA" w:rsidRDefault="003215BA" w:rsidP="00F36D3B">
      <w:r>
        <w:separator/>
      </w:r>
    </w:p>
  </w:footnote>
  <w:footnote w:type="continuationSeparator" w:id="0">
    <w:p w14:paraId="1EB91242" w14:textId="77777777" w:rsidR="003215BA" w:rsidRDefault="003215BA" w:rsidP="00F36D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5C0"/>
    <w:rsid w:val="00025F8F"/>
    <w:rsid w:val="003215BA"/>
    <w:rsid w:val="003B35C0"/>
    <w:rsid w:val="00F3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F007A"/>
  <w15:chartTrackingRefBased/>
  <w15:docId w15:val="{A471F9C4-48AA-4F70-9FF3-EB9863A5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D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D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6D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6D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6D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houxiaoxiangybq@outlook.com</dc:creator>
  <cp:keywords/>
  <dc:description/>
  <cp:lastModifiedBy>houxiaoxiangybq@outlook.com</cp:lastModifiedBy>
  <cp:revision>2</cp:revision>
  <dcterms:created xsi:type="dcterms:W3CDTF">2024-05-02T09:37:00Z</dcterms:created>
  <dcterms:modified xsi:type="dcterms:W3CDTF">2024-05-02T09:40:00Z</dcterms:modified>
</cp:coreProperties>
</file>