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89F60" w14:textId="77777777" w:rsidR="00D4644E" w:rsidRDefault="00D4644E" w:rsidP="00D464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5AE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5F5AE2">
        <w:rPr>
          <w:rFonts w:ascii="Times New Roman" w:hAnsi="Times New Roman" w:cs="Times New Roman"/>
          <w:b/>
          <w:bCs/>
          <w:sz w:val="24"/>
          <w:szCs w:val="24"/>
        </w:rPr>
        <w:t>. Sequences of primers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D4644E" w14:paraId="5B30A9D5" w14:textId="77777777" w:rsidTr="00770881"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234714C5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5F5AE2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148" w:type="dxa"/>
            <w:tcBorders>
              <w:top w:val="single" w:sz="4" w:space="0" w:color="auto"/>
              <w:bottom w:val="single" w:sz="4" w:space="0" w:color="auto"/>
            </w:tcBorders>
          </w:tcPr>
          <w:p w14:paraId="78F49CCF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5F5AE2">
              <w:rPr>
                <w:rFonts w:ascii="Times New Roman" w:hAnsi="Times New Roman" w:cs="Times New Roman"/>
                <w:sz w:val="24"/>
                <w:szCs w:val="24"/>
              </w:rPr>
              <w:t>Sequence (5'-3')</w:t>
            </w:r>
          </w:p>
        </w:tc>
      </w:tr>
      <w:tr w:rsidR="00D4644E" w14:paraId="440F5A10" w14:textId="77777777" w:rsidTr="00770881">
        <w:tc>
          <w:tcPr>
            <w:tcW w:w="4148" w:type="dxa"/>
            <w:tcBorders>
              <w:top w:val="single" w:sz="4" w:space="0" w:color="auto"/>
            </w:tcBorders>
          </w:tcPr>
          <w:p w14:paraId="74F03B4C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apdh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3F1FDA88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ACTCCCACTCTTCCACCTC</w:t>
            </w:r>
          </w:p>
        </w:tc>
      </w:tr>
      <w:tr w:rsidR="00D4644E" w14:paraId="6A7061EC" w14:textId="77777777" w:rsidTr="00770881">
        <w:tc>
          <w:tcPr>
            <w:tcW w:w="4148" w:type="dxa"/>
          </w:tcPr>
          <w:p w14:paraId="1BFEFCAB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apdh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4148" w:type="dxa"/>
          </w:tcPr>
          <w:p w14:paraId="202FF255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TCTTGCTCAGTGTCCTTGC</w:t>
            </w:r>
          </w:p>
        </w:tc>
      </w:tr>
      <w:tr w:rsidR="00D4644E" w14:paraId="3B12BC02" w14:textId="77777777" w:rsidTr="00770881">
        <w:tc>
          <w:tcPr>
            <w:tcW w:w="4148" w:type="dxa"/>
          </w:tcPr>
          <w:p w14:paraId="746979AA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ngptl8-F</w:t>
            </w:r>
          </w:p>
        </w:tc>
        <w:tc>
          <w:tcPr>
            <w:tcW w:w="4148" w:type="dxa"/>
          </w:tcPr>
          <w:p w14:paraId="0D6D7449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ACCAGCCTGTCGGAGATTCA</w:t>
            </w:r>
          </w:p>
        </w:tc>
      </w:tr>
      <w:tr w:rsidR="00D4644E" w14:paraId="65453B23" w14:textId="77777777" w:rsidTr="00770881">
        <w:tc>
          <w:tcPr>
            <w:tcW w:w="4148" w:type="dxa"/>
          </w:tcPr>
          <w:p w14:paraId="58C36800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ngptl8-R</w:t>
            </w:r>
          </w:p>
        </w:tc>
        <w:tc>
          <w:tcPr>
            <w:tcW w:w="4148" w:type="dxa"/>
          </w:tcPr>
          <w:p w14:paraId="5B79A895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TGGCCAGTGAGAGCCCATAA</w:t>
            </w:r>
          </w:p>
        </w:tc>
      </w:tr>
      <w:tr w:rsidR="00D4644E" w14:paraId="61AAA76F" w14:textId="77777777" w:rsidTr="00770881">
        <w:tc>
          <w:tcPr>
            <w:tcW w:w="4148" w:type="dxa"/>
          </w:tcPr>
          <w:p w14:paraId="2BFA93D8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l-6-F</w:t>
            </w:r>
          </w:p>
        </w:tc>
        <w:tc>
          <w:tcPr>
            <w:tcW w:w="4148" w:type="dxa"/>
          </w:tcPr>
          <w:p w14:paraId="47068F0C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GTTCTCTGGGAAATCGTGGA</w:t>
            </w:r>
          </w:p>
        </w:tc>
      </w:tr>
      <w:tr w:rsidR="00D4644E" w14:paraId="21DE9833" w14:textId="77777777" w:rsidTr="00770881">
        <w:tc>
          <w:tcPr>
            <w:tcW w:w="4148" w:type="dxa"/>
          </w:tcPr>
          <w:p w14:paraId="6AE632A0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l-6-R</w:t>
            </w:r>
          </w:p>
        </w:tc>
        <w:tc>
          <w:tcPr>
            <w:tcW w:w="4148" w:type="dxa"/>
          </w:tcPr>
          <w:p w14:paraId="1C311425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GGAAATTGGGGTAGGAAGGA</w:t>
            </w:r>
          </w:p>
        </w:tc>
      </w:tr>
      <w:tr w:rsidR="00D4644E" w14:paraId="6A275BD9" w14:textId="77777777" w:rsidTr="00770881">
        <w:tc>
          <w:tcPr>
            <w:tcW w:w="4148" w:type="dxa"/>
          </w:tcPr>
          <w:p w14:paraId="73819E50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l-1</w:t>
            </w:r>
            <w:r w:rsidRPr="007E32DB">
              <w:rPr>
                <w:rFonts w:ascii="Times New Roman" w:eastAsia="等线" w:hAnsi="Times New Roman" w:cs="Times New Roman"/>
                <w:szCs w:val="21"/>
              </w:rPr>
              <w:t>β</w:t>
            </w:r>
            <w:r>
              <w:rPr>
                <w:rFonts w:ascii="Times New Roman" w:eastAsia="等线" w:hAnsi="Times New Roman" w:cs="Times New Roman"/>
                <w:szCs w:val="21"/>
              </w:rPr>
              <w:t>-F</w:t>
            </w:r>
          </w:p>
        </w:tc>
        <w:tc>
          <w:tcPr>
            <w:tcW w:w="4148" w:type="dxa"/>
          </w:tcPr>
          <w:p w14:paraId="4EA34F55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ATGGGCTGGACTGTTTCTAATG</w:t>
            </w:r>
          </w:p>
        </w:tc>
      </w:tr>
      <w:tr w:rsidR="00D4644E" w14:paraId="1B553D45" w14:textId="77777777" w:rsidTr="00770881">
        <w:tc>
          <w:tcPr>
            <w:tcW w:w="4148" w:type="dxa"/>
          </w:tcPr>
          <w:p w14:paraId="02FB8A39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l-1</w:t>
            </w:r>
            <w:r w:rsidRPr="007E32DB">
              <w:rPr>
                <w:rFonts w:ascii="Times New Roman" w:eastAsia="等线" w:hAnsi="Times New Roman" w:cs="Times New Roman"/>
                <w:szCs w:val="21"/>
              </w:rPr>
              <w:t>β</w:t>
            </w:r>
            <w:r>
              <w:rPr>
                <w:rFonts w:ascii="Times New Roman" w:eastAsia="等线" w:hAnsi="Times New Roman" w:cs="Times New Roman"/>
                <w:szCs w:val="21"/>
              </w:rPr>
              <w:t>-R</w:t>
            </w:r>
          </w:p>
        </w:tc>
        <w:tc>
          <w:tcPr>
            <w:tcW w:w="4148" w:type="dxa"/>
          </w:tcPr>
          <w:p w14:paraId="06F25FE3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CTTGTGACCCTGAGCGACC</w:t>
            </w:r>
          </w:p>
        </w:tc>
      </w:tr>
      <w:tr w:rsidR="00D4644E" w14:paraId="6C6CEBC6" w14:textId="77777777" w:rsidTr="00770881">
        <w:tc>
          <w:tcPr>
            <w:tcW w:w="4148" w:type="dxa"/>
          </w:tcPr>
          <w:p w14:paraId="301C3435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nf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7E32DB">
              <w:rPr>
                <w:rFonts w:ascii="Times New Roman" w:eastAsia="等线" w:hAnsi="Times New Roman" w:cs="Times New Roman"/>
                <w:szCs w:val="21"/>
              </w:rPr>
              <w:t>α</w:t>
            </w:r>
            <w:r>
              <w:rPr>
                <w:rFonts w:ascii="Times New Roman" w:eastAsia="等线" w:hAnsi="Times New Roman" w:cs="Times New Roman"/>
                <w:szCs w:val="21"/>
              </w:rPr>
              <w:t>-F</w:t>
            </w:r>
          </w:p>
        </w:tc>
        <w:tc>
          <w:tcPr>
            <w:tcW w:w="4148" w:type="dxa"/>
          </w:tcPr>
          <w:p w14:paraId="450BB008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CCAGACCCTCACACTCAGATC</w:t>
            </w:r>
          </w:p>
        </w:tc>
      </w:tr>
      <w:tr w:rsidR="00D4644E" w14:paraId="6B546217" w14:textId="77777777" w:rsidTr="00770881">
        <w:tc>
          <w:tcPr>
            <w:tcW w:w="4148" w:type="dxa"/>
          </w:tcPr>
          <w:p w14:paraId="299DEA64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nf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</w:t>
            </w:r>
            <w:r w:rsidRPr="007E32DB">
              <w:rPr>
                <w:rFonts w:ascii="Times New Roman" w:eastAsia="等线" w:hAnsi="Times New Roman" w:cs="Times New Roman"/>
                <w:szCs w:val="21"/>
              </w:rPr>
              <w:t>α</w:t>
            </w:r>
            <w:r>
              <w:rPr>
                <w:rFonts w:ascii="Times New Roman" w:eastAsia="等线" w:hAnsi="Times New Roman" w:cs="Times New Roman"/>
                <w:szCs w:val="21"/>
              </w:rPr>
              <w:t>-R</w:t>
            </w:r>
          </w:p>
        </w:tc>
        <w:tc>
          <w:tcPr>
            <w:tcW w:w="4148" w:type="dxa"/>
          </w:tcPr>
          <w:p w14:paraId="2A35C1B1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CACTTGGTGGTTTGCTACGAC</w:t>
            </w:r>
          </w:p>
        </w:tc>
      </w:tr>
      <w:tr w:rsidR="00D4644E" w14:paraId="1EA993FA" w14:textId="77777777" w:rsidTr="00770881">
        <w:tc>
          <w:tcPr>
            <w:tcW w:w="4148" w:type="dxa"/>
          </w:tcPr>
          <w:p w14:paraId="1F43EE70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Gap-43-F</w:t>
            </w:r>
          </w:p>
        </w:tc>
        <w:tc>
          <w:tcPr>
            <w:tcW w:w="4148" w:type="dxa"/>
          </w:tcPr>
          <w:p w14:paraId="0C1F0FB0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GATGGTGTCAAGCCGGAAGA</w:t>
            </w:r>
          </w:p>
        </w:tc>
      </w:tr>
      <w:tr w:rsidR="00D4644E" w14:paraId="76D2605E" w14:textId="77777777" w:rsidTr="00770881">
        <w:tc>
          <w:tcPr>
            <w:tcW w:w="4148" w:type="dxa"/>
          </w:tcPr>
          <w:p w14:paraId="6A9EAAC5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Gap-43-R</w:t>
            </w:r>
          </w:p>
        </w:tc>
        <w:tc>
          <w:tcPr>
            <w:tcW w:w="4148" w:type="dxa"/>
          </w:tcPr>
          <w:p w14:paraId="640A364F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CCACGGAAGCTAGCCTGAAT</w:t>
            </w:r>
          </w:p>
        </w:tc>
      </w:tr>
      <w:tr w:rsidR="00D4644E" w14:paraId="3A5524A1" w14:textId="77777777" w:rsidTr="00770881">
        <w:tc>
          <w:tcPr>
            <w:tcW w:w="4148" w:type="dxa"/>
          </w:tcPr>
          <w:p w14:paraId="7FC7F706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nap-25-F</w:t>
            </w:r>
          </w:p>
        </w:tc>
        <w:tc>
          <w:tcPr>
            <w:tcW w:w="4148" w:type="dxa"/>
          </w:tcPr>
          <w:p w14:paraId="355C8B34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ATGCTGCAGCTGGTTGAAGA</w:t>
            </w:r>
          </w:p>
        </w:tc>
      </w:tr>
      <w:tr w:rsidR="00D4644E" w14:paraId="5C75C8C2" w14:textId="77777777" w:rsidTr="00770881">
        <w:tc>
          <w:tcPr>
            <w:tcW w:w="4148" w:type="dxa"/>
          </w:tcPr>
          <w:p w14:paraId="6F6B0D0D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nap-25-R</w:t>
            </w:r>
          </w:p>
        </w:tc>
        <w:tc>
          <w:tcPr>
            <w:tcW w:w="4148" w:type="dxa"/>
          </w:tcPr>
          <w:p w14:paraId="78E0A062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CCATCCCTTCCTCAATGCGT</w:t>
            </w:r>
          </w:p>
        </w:tc>
      </w:tr>
      <w:tr w:rsidR="00D4644E" w14:paraId="55DE3174" w14:textId="77777777" w:rsidTr="00770881">
        <w:tc>
          <w:tcPr>
            <w:tcW w:w="4148" w:type="dxa"/>
          </w:tcPr>
          <w:p w14:paraId="2DA3AFBE" w14:textId="77777777" w:rsidR="00D4644E" w:rsidRPr="00CE145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E145E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CE145E">
              <w:rPr>
                <w:rFonts w:ascii="Times New Roman" w:hAnsi="Times New Roman" w:cs="Times New Roman"/>
                <w:szCs w:val="21"/>
              </w:rPr>
              <w:t>fl</w:t>
            </w:r>
            <w:proofErr w:type="spellEnd"/>
            <w:r w:rsidRPr="00CE145E"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4148" w:type="dxa"/>
          </w:tcPr>
          <w:p w14:paraId="7B99C9C3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GCATAACCAGCGGCTACTC</w:t>
            </w:r>
          </w:p>
        </w:tc>
      </w:tr>
      <w:tr w:rsidR="00D4644E" w14:paraId="0F3FD1A5" w14:textId="77777777" w:rsidTr="00770881">
        <w:tc>
          <w:tcPr>
            <w:tcW w:w="4148" w:type="dxa"/>
          </w:tcPr>
          <w:p w14:paraId="481C1378" w14:textId="77777777" w:rsidR="00D4644E" w:rsidRPr="00CE145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CE145E">
              <w:rPr>
                <w:rFonts w:ascii="Times New Roman" w:hAnsi="Times New Roman" w:cs="Times New Roman" w:hint="eastAsia"/>
                <w:szCs w:val="21"/>
              </w:rPr>
              <w:t>N</w:t>
            </w:r>
            <w:r w:rsidRPr="00CE145E">
              <w:rPr>
                <w:rFonts w:ascii="Times New Roman" w:hAnsi="Times New Roman" w:cs="Times New Roman"/>
                <w:szCs w:val="21"/>
              </w:rPr>
              <w:t>fl</w:t>
            </w:r>
            <w:proofErr w:type="spellEnd"/>
            <w:r w:rsidRPr="00CE145E"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4148" w:type="dxa"/>
          </w:tcPr>
          <w:p w14:paraId="7823C4BF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T</w:t>
            </w:r>
            <w:r>
              <w:rPr>
                <w:rFonts w:ascii="Times New Roman" w:hAnsi="Times New Roman" w:cs="Times New Roman"/>
                <w:szCs w:val="21"/>
              </w:rPr>
              <w:t>GCAAGCCACTGTAAGCAGA</w:t>
            </w:r>
          </w:p>
        </w:tc>
      </w:tr>
      <w:tr w:rsidR="00D4644E" w14:paraId="11B59A2C" w14:textId="77777777" w:rsidTr="00770881">
        <w:tc>
          <w:tcPr>
            <w:tcW w:w="4148" w:type="dxa"/>
          </w:tcPr>
          <w:p w14:paraId="1E5A5CF8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yp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-F</w:t>
            </w:r>
          </w:p>
        </w:tc>
        <w:tc>
          <w:tcPr>
            <w:tcW w:w="4148" w:type="dxa"/>
          </w:tcPr>
          <w:p w14:paraId="0BAD4826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AGTACCCATTCAGGCTGCAC</w:t>
            </w:r>
          </w:p>
        </w:tc>
      </w:tr>
      <w:tr w:rsidR="00D4644E" w14:paraId="0EB720F6" w14:textId="77777777" w:rsidTr="00770881">
        <w:tc>
          <w:tcPr>
            <w:tcW w:w="4148" w:type="dxa"/>
            <w:tcBorders>
              <w:bottom w:val="single" w:sz="4" w:space="0" w:color="auto"/>
            </w:tcBorders>
          </w:tcPr>
          <w:p w14:paraId="7EE83E95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yp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-R</w:t>
            </w:r>
          </w:p>
        </w:tc>
        <w:tc>
          <w:tcPr>
            <w:tcW w:w="4148" w:type="dxa"/>
            <w:tcBorders>
              <w:bottom w:val="single" w:sz="4" w:space="0" w:color="auto"/>
            </w:tcBorders>
          </w:tcPr>
          <w:p w14:paraId="2EB5C79A" w14:textId="77777777" w:rsidR="00D4644E" w:rsidRDefault="00D4644E" w:rsidP="00770881">
            <w:pPr>
              <w:rPr>
                <w:rFonts w:ascii="Times New Roman" w:hAnsi="Times New Roman" w:cs="Times New Roman"/>
                <w:szCs w:val="21"/>
              </w:rPr>
            </w:pPr>
            <w:r w:rsidRPr="00C87754">
              <w:rPr>
                <w:rFonts w:ascii="Times New Roman" w:hAnsi="Times New Roman" w:cs="Times New Roman"/>
                <w:szCs w:val="21"/>
              </w:rPr>
              <w:t>CCGAGGAGGAGTAGTCACCA</w:t>
            </w:r>
          </w:p>
        </w:tc>
      </w:tr>
    </w:tbl>
    <w:p w14:paraId="61BDF80B" w14:textId="0F546969" w:rsidR="00D4644E" w:rsidRDefault="00D4644E" w:rsidP="00D4644E">
      <w:pPr>
        <w:tabs>
          <w:tab w:val="left" w:pos="1331"/>
        </w:tabs>
        <w:rPr>
          <w:rFonts w:ascii="Times New Roman" w:hAnsi="Times New Roman" w:cs="Times New Roman"/>
          <w:sz w:val="24"/>
          <w:szCs w:val="24"/>
        </w:rPr>
      </w:pPr>
    </w:p>
    <w:p w14:paraId="5DA13756" w14:textId="4FE1A89E" w:rsidR="00D4644E" w:rsidRPr="00D4644E" w:rsidRDefault="00D4644E" w:rsidP="00D4644E">
      <w:pPr>
        <w:tabs>
          <w:tab w:val="left" w:pos="1312"/>
        </w:tabs>
        <w:rPr>
          <w:rFonts w:ascii="Times New Roman" w:hAnsi="Times New Roman" w:cs="Times New Roman"/>
          <w:sz w:val="24"/>
          <w:szCs w:val="24"/>
        </w:rPr>
        <w:sectPr w:rsidR="00D4644E" w:rsidRPr="00D4644E" w:rsidSect="00AF374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81BFE75" w14:textId="77777777" w:rsidR="00D4644E" w:rsidRDefault="00D4644E" w:rsidP="00D4644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5AE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F5A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Clinical and biochemical characteristics of control subjects and patients with type 2 diabetes mellitus</w:t>
      </w:r>
    </w:p>
    <w:tbl>
      <w:tblPr>
        <w:tblStyle w:val="a4"/>
        <w:tblW w:w="14885" w:type="dxa"/>
        <w:jc w:val="center"/>
        <w:tblLook w:val="04A0" w:firstRow="1" w:lastRow="0" w:firstColumn="1" w:lastColumn="0" w:noHBand="0" w:noVBand="1"/>
      </w:tblPr>
      <w:tblGrid>
        <w:gridCol w:w="2269"/>
        <w:gridCol w:w="1701"/>
        <w:gridCol w:w="1559"/>
        <w:gridCol w:w="1560"/>
        <w:gridCol w:w="1275"/>
        <w:gridCol w:w="1843"/>
        <w:gridCol w:w="1701"/>
        <w:gridCol w:w="2977"/>
      </w:tblGrid>
      <w:tr w:rsidR="00D4644E" w:rsidRPr="00D16AF4" w14:paraId="027921A6" w14:textId="77777777" w:rsidTr="00770881">
        <w:trPr>
          <w:jc w:val="center"/>
        </w:trPr>
        <w:tc>
          <w:tcPr>
            <w:tcW w:w="226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4FDBF0B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Index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597029A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HC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D4BC695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T2DM with normal cognition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F0E06B1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T2DM with declined cognition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8236F7E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D4644E" w:rsidRPr="00D16AF4" w14:paraId="10CFA577" w14:textId="77777777" w:rsidTr="00770881">
        <w:trPr>
          <w:jc w:val="center"/>
        </w:trPr>
        <w:tc>
          <w:tcPr>
            <w:tcW w:w="226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0C8DEE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ADDF40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15A4124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81BFF8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AE6848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Overall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E36E2B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HC vs. T2DM with normal cognition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B06438F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HC vs. T2DM with declined cognition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5A99EB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T2DM with normal cognition vs. T2DM with declined cognition</w:t>
            </w:r>
          </w:p>
        </w:tc>
      </w:tr>
      <w:tr w:rsidR="00D4644E" w:rsidRPr="00D16AF4" w14:paraId="1A6E904B" w14:textId="77777777" w:rsidTr="00770881">
        <w:trPr>
          <w:jc w:val="center"/>
        </w:trPr>
        <w:tc>
          <w:tcPr>
            <w:tcW w:w="226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90B7896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1DC85E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99C88A0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5325119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65DDFEF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1A64A1FA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</w:tcPr>
          <w:p w14:paraId="21A6B89B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14:paraId="1404E269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4644E" w:rsidRPr="00D16AF4" w14:paraId="374D05A0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EA23EED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Age (years)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54CDFB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61.5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±9.3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6F05C1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60.3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±10.2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3C8258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63.5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±10.9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6163E1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0.777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E417686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0.793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6CA69C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0.662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3405D6D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0.486</w:t>
            </w:r>
          </w:p>
        </w:tc>
      </w:tr>
      <w:tr w:rsidR="00D4644E" w:rsidRPr="00D16AF4" w14:paraId="520E5115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0DDA710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 xml:space="preserve">Sex (male, n, %) </w:t>
            </w:r>
            <w:r w:rsidRPr="00D16AF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25EE5C7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7, 70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A202BF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7, 70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B50322E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5, 50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A1CB8E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0.563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0ACCF2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0.686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6528E4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0.325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38DEAFE2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0.325</w:t>
            </w:r>
          </w:p>
        </w:tc>
      </w:tr>
      <w:tr w:rsidR="00D4644E" w:rsidRPr="00D16AF4" w14:paraId="4E1A8356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A49869F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BMI (kg/m</w:t>
            </w:r>
            <w:r w:rsidRPr="00D16AF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1BE3C22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23.2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±3.4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15AAEF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24.9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±3.4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4B70B5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25.3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±4.6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2FC073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0.456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F6B672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0.335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AC215DF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0.244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2CDD96A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0.835</w:t>
            </w:r>
          </w:p>
        </w:tc>
      </w:tr>
      <w:tr w:rsidR="00D4644E" w:rsidRPr="00D16AF4" w14:paraId="7BB5186E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A2D4D30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Serum ANGPTL8 (</w:t>
            </w:r>
            <w:proofErr w:type="spellStart"/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pg</w:t>
            </w:r>
            <w:proofErr w:type="spellEnd"/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6F70732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359.6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±107.3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DDC046C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634.8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±194.3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CA2755A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702.1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±396.9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F7D00E5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0.017*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9982D20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0.027*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081FF6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0.007*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8BED317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0.571</w:t>
            </w:r>
          </w:p>
        </w:tc>
      </w:tr>
      <w:tr w:rsidR="00D4644E" w:rsidRPr="00D16AF4" w14:paraId="64640964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D77368F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CSF ANGPTL8 (</w:t>
            </w:r>
            <w:proofErr w:type="spellStart"/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pg</w:t>
            </w:r>
            <w:proofErr w:type="spellEnd"/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/ml)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174FCDF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47.2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±24.4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015A04C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57.7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±25.8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8B360AB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90.0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±39.1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9070E3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0.011*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479C76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0.449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4A5F90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0.004*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2410B88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0.025*</w:t>
            </w:r>
          </w:p>
        </w:tc>
      </w:tr>
      <w:tr w:rsidR="00D4644E" w:rsidRPr="00D16AF4" w14:paraId="5C476A88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CC928E0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Education (years)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321A9F" w14:textId="77777777" w:rsidR="00D4644E" w:rsidRPr="00D16AF4" w:rsidRDefault="00D4644E" w:rsidP="00770881">
            <w:pPr>
              <w:jc w:val="center"/>
              <w:rPr>
                <w:rFonts w:ascii="Times New Roman" w:eastAsia="等线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10.4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±3.2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3452B4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11.7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±4.1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755907E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10.9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±3.8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8950818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0.733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643DC9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0.439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A32349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0.765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458D6423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0.633</w:t>
            </w:r>
          </w:p>
        </w:tc>
      </w:tr>
      <w:tr w:rsidR="00D4644E" w:rsidRPr="00A41E49" w14:paraId="6C6AE8F4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ACEB8C0" w14:textId="77777777" w:rsidR="00D4644E" w:rsidRPr="00A41E49" w:rsidRDefault="00D4644E" w:rsidP="0077088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HbA1c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927352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±0.4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5ED4E6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10.0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±2.0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291A59AB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8.7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±2.5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EEADFD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0.000*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995BDF1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0.000*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A4AA49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0.007*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8255CEF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0.512</w:t>
            </w:r>
          </w:p>
        </w:tc>
      </w:tr>
      <w:tr w:rsidR="00D4644E" w:rsidRPr="00A41E49" w14:paraId="14010B64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C77D851" w14:textId="77777777" w:rsidR="00D4644E" w:rsidRPr="00A41E49" w:rsidRDefault="00D4644E" w:rsidP="0077088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Fasting glucose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CB2890B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±0.7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40613B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±1.7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8DF068E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7.7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±1.9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0B1B33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0.004*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1F546A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0.009*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F614BE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0.015*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F867345" w14:textId="77777777" w:rsidR="00D4644E" w:rsidRPr="00A41E4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0.999</w:t>
            </w:r>
          </w:p>
        </w:tc>
      </w:tr>
      <w:tr w:rsidR="00D4644E" w:rsidRPr="00D16AF4" w14:paraId="4659B25D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71EAF68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1"/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Total cholesterol</w:t>
            </w:r>
            <w:bookmarkEnd w:id="0"/>
            <w:r w:rsidRPr="00D16AF4">
              <w:rPr>
                <w:rFonts w:ascii="Times New Roman" w:hAnsi="Times New Roman" w:cs="Times New Roman"/>
                <w:sz w:val="18"/>
                <w:szCs w:val="18"/>
              </w:rPr>
              <w:t xml:space="preserve">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3BE579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5.0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±0.9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7DF31BD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5.3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±1.3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884173F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±1.0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7CA1D5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0.001*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5928F7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0.540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857B9A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0.003*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4E37DB1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0.001*</w:t>
            </w:r>
          </w:p>
        </w:tc>
      </w:tr>
      <w:tr w:rsidR="00D4644E" w:rsidRPr="00D16AF4" w14:paraId="4100DAE2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A1C6310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riglyceride (</w:t>
            </w: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E114F61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±0.4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91F0BBC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3.8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±2.2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671220C8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±1.6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8091AA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0.010*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8610E03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0.014*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E63481C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0.602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1D2046F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0.111</w:t>
            </w:r>
          </w:p>
        </w:tc>
      </w:tr>
      <w:tr w:rsidR="00D4644E" w:rsidRPr="00D16AF4" w14:paraId="7DA3B22A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8D9F1A8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HDL cholesterol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18A6E7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±0.5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C7C2D6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1.0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±0.3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28A5A31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±0.3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B2EA75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0.000*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AD9707A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0.004*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BD00B2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0.002*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27D05042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0.948</w:t>
            </w:r>
          </w:p>
        </w:tc>
      </w:tr>
      <w:tr w:rsidR="00D4644E" w:rsidRPr="00D16AF4" w14:paraId="0EA4840E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BF70353" w14:textId="77777777" w:rsidR="00D4644E" w:rsidRPr="00D16AF4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LDL cholesterol (mmol/L)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47499E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±0.8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FDFEA4C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±0.8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C2C2C6B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2.0</w:t>
            </w:r>
            <w:r w:rsidRPr="00D16AF4">
              <w:rPr>
                <w:rFonts w:ascii="Times New Roman" w:eastAsia="等线" w:hAnsi="Times New Roman" w:cs="Times New Roman"/>
                <w:sz w:val="18"/>
                <w:szCs w:val="18"/>
              </w:rPr>
              <w:t>±0.8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B0D14D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0.109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B5A34F0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0.737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ADBD57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0.051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6A45B102" w14:textId="77777777" w:rsidR="00D4644E" w:rsidRPr="00D16AF4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6AF4">
              <w:rPr>
                <w:rFonts w:ascii="Times New Roman" w:hAnsi="Times New Roman" w:cs="Times New Roman"/>
                <w:sz w:val="18"/>
                <w:szCs w:val="18"/>
              </w:rPr>
              <w:t>0.099</w:t>
            </w:r>
          </w:p>
        </w:tc>
      </w:tr>
      <w:tr w:rsidR="00D4644E" w:rsidRPr="00D16AF4" w14:paraId="3D886A70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86AB6E5" w14:textId="77777777" w:rsidR="00D4644E" w:rsidRPr="003623D9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MMSE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0F756AC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26.2</w:t>
            </w:r>
            <w:r w:rsidRPr="003623D9">
              <w:rPr>
                <w:rFonts w:ascii="Times New Roman" w:eastAsia="等线" w:hAnsi="Times New Roman" w:cs="Times New Roman"/>
                <w:sz w:val="18"/>
                <w:szCs w:val="18"/>
              </w:rPr>
              <w:t>±4.8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BC4B20A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  <w:r w:rsidRPr="003623D9">
              <w:rPr>
                <w:rFonts w:ascii="Times New Roman" w:eastAsia="等线" w:hAnsi="Times New Roman" w:cs="Times New Roman"/>
                <w:sz w:val="18"/>
                <w:szCs w:val="18"/>
              </w:rPr>
              <w:t>±3.3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43EF1442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21.0</w:t>
            </w:r>
            <w:r w:rsidRPr="003623D9">
              <w:rPr>
                <w:rFonts w:ascii="Times New Roman" w:eastAsia="等线" w:hAnsi="Times New Roman" w:cs="Times New Roman"/>
                <w:sz w:val="18"/>
                <w:szCs w:val="18"/>
              </w:rPr>
              <w:t>±3.9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E8EDBC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0.016*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F52343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0.703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566C46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0.008*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14849658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0.020*</w:t>
            </w:r>
          </w:p>
        </w:tc>
      </w:tr>
      <w:tr w:rsidR="00D4644E" w:rsidRPr="00D16AF4" w14:paraId="309812CC" w14:textId="77777777" w:rsidTr="00770881">
        <w:trPr>
          <w:jc w:val="center"/>
        </w:trPr>
        <w:tc>
          <w:tcPr>
            <w:tcW w:w="226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681491" w14:textId="77777777" w:rsidR="00D4644E" w:rsidRPr="003623D9" w:rsidRDefault="00D4644E" w:rsidP="007708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MoCA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E9DC42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23.9</w:t>
            </w:r>
            <w:r w:rsidRPr="003623D9">
              <w:rPr>
                <w:rFonts w:ascii="Times New Roman" w:eastAsia="等线" w:hAnsi="Times New Roman" w:cs="Times New Roman"/>
                <w:sz w:val="18"/>
                <w:szCs w:val="18"/>
              </w:rPr>
              <w:t>±3.2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AB3CB29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24.1</w:t>
            </w:r>
            <w:r w:rsidRPr="003623D9">
              <w:rPr>
                <w:rFonts w:ascii="Times New Roman" w:eastAsia="等线" w:hAnsi="Times New Roman" w:cs="Times New Roman"/>
                <w:sz w:val="18"/>
                <w:szCs w:val="18"/>
              </w:rPr>
              <w:t>±4.6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E85AF0C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19.0</w:t>
            </w:r>
            <w:r w:rsidRPr="003623D9">
              <w:rPr>
                <w:rFonts w:ascii="Times New Roman" w:eastAsia="等线" w:hAnsi="Times New Roman" w:cs="Times New Roman"/>
                <w:sz w:val="18"/>
                <w:szCs w:val="18"/>
              </w:rPr>
              <w:t>±4.6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994052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0.017*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7453F11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0.916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912846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0.014*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9C2C8A4" w14:textId="77777777" w:rsidR="00D4644E" w:rsidRPr="003623D9" w:rsidRDefault="00D4644E" w:rsidP="007708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23D9">
              <w:rPr>
                <w:rFonts w:ascii="Times New Roman" w:hAnsi="Times New Roman" w:cs="Times New Roman"/>
                <w:sz w:val="18"/>
                <w:szCs w:val="18"/>
              </w:rPr>
              <w:t>0.011*</w:t>
            </w:r>
          </w:p>
        </w:tc>
      </w:tr>
    </w:tbl>
    <w:p w14:paraId="5515E012" w14:textId="77777777" w:rsidR="00D4644E" w:rsidRPr="009E34AE" w:rsidRDefault="00D4644E" w:rsidP="00D4644E">
      <w:pPr>
        <w:rPr>
          <w:rFonts w:ascii="Times New Roman" w:hAnsi="Times New Roman" w:cs="Times New Roman"/>
        </w:rPr>
      </w:pPr>
      <w:r w:rsidRPr="009E34AE">
        <w:rPr>
          <w:rFonts w:ascii="Times New Roman" w:hAnsi="Times New Roman" w:cs="Times New Roman"/>
        </w:rPr>
        <w:t xml:space="preserve">Data are </w:t>
      </w:r>
      <w:r>
        <w:rPr>
          <w:rFonts w:ascii="Times New Roman" w:hAnsi="Times New Roman" w:cs="Times New Roman"/>
        </w:rPr>
        <w:t xml:space="preserve">shown as </w:t>
      </w:r>
      <w:r w:rsidRPr="009E34AE">
        <w:rPr>
          <w:rFonts w:ascii="Times New Roman" w:hAnsi="Times New Roman" w:cs="Times New Roman"/>
        </w:rPr>
        <w:t xml:space="preserve">mean ± standard deviation. One-way ANOVA and post-hoc tests (LSD and </w:t>
      </w:r>
      <w:r>
        <w:rPr>
          <w:rFonts w:ascii="Times New Roman" w:hAnsi="Times New Roman" w:cs="Times New Roman"/>
        </w:rPr>
        <w:t>Dunnett</w:t>
      </w:r>
      <w:r w:rsidRPr="009E34AE">
        <w:rPr>
          <w:rFonts w:ascii="Times New Roman" w:hAnsi="Times New Roman" w:cs="Times New Roman"/>
        </w:rPr>
        <w:t>’s T</w:t>
      </w:r>
      <w:r>
        <w:rPr>
          <w:rFonts w:ascii="Times New Roman" w:hAnsi="Times New Roman" w:cs="Times New Roman"/>
        </w:rPr>
        <w:t>3</w:t>
      </w:r>
      <w:r w:rsidRPr="009E34AE">
        <w:rPr>
          <w:rFonts w:ascii="Times New Roman" w:hAnsi="Times New Roman" w:cs="Times New Roman"/>
        </w:rPr>
        <w:t xml:space="preserve">) for continuous variables, </w:t>
      </w:r>
      <w:r w:rsidRPr="00F438CB">
        <w:rPr>
          <w:rFonts w:ascii="Times New Roman" w:hAnsi="Times New Roman" w:cs="Times New Roman"/>
          <w:vertAlign w:val="superscript"/>
        </w:rPr>
        <w:t>#</w:t>
      </w:r>
      <w:r w:rsidRPr="00234441">
        <w:rPr>
          <w:rFonts w:ascii="Times New Roman" w:hAnsi="Times New Roman" w:cs="Times New Roman"/>
        </w:rPr>
        <w:t>χ</w:t>
      </w:r>
      <w:r w:rsidRPr="00772D66">
        <w:rPr>
          <w:rFonts w:ascii="Times New Roman" w:hAnsi="Times New Roman" w:cs="Times New Roman"/>
          <w:vertAlign w:val="superscript"/>
        </w:rPr>
        <w:t>2</w:t>
      </w:r>
      <w:r w:rsidRPr="00234441">
        <w:rPr>
          <w:rFonts w:ascii="Times New Roman" w:hAnsi="Times New Roman" w:cs="Times New Roman"/>
        </w:rPr>
        <w:t xml:space="preserve"> test for categorical variables</w:t>
      </w:r>
      <w:r>
        <w:rPr>
          <w:rFonts w:ascii="Times New Roman" w:hAnsi="Times New Roman" w:cs="Times New Roman"/>
        </w:rPr>
        <w:t>.</w:t>
      </w:r>
    </w:p>
    <w:p w14:paraId="4341E2B6" w14:textId="77777777" w:rsidR="00D4644E" w:rsidRPr="009E34AE" w:rsidRDefault="00D4644E" w:rsidP="00D4644E">
      <w:pPr>
        <w:rPr>
          <w:rFonts w:ascii="Times New Roman" w:hAnsi="Times New Roman" w:cs="Times New Roman"/>
        </w:rPr>
      </w:pPr>
      <w:r w:rsidRPr="009E34AE">
        <w:rPr>
          <w:rFonts w:ascii="Times New Roman" w:hAnsi="Times New Roman" w:cs="Times New Roman"/>
        </w:rPr>
        <w:t>*</w:t>
      </w:r>
      <w:r w:rsidRPr="004650E1">
        <w:rPr>
          <w:rFonts w:ascii="Times New Roman" w:hAnsi="Times New Roman" w:cs="Times New Roman"/>
          <w:i/>
          <w:iCs/>
        </w:rPr>
        <w:t>P</w:t>
      </w:r>
      <w:r w:rsidRPr="009E34AE">
        <w:rPr>
          <w:rFonts w:ascii="Times New Roman" w:hAnsi="Times New Roman" w:cs="Times New Roman"/>
        </w:rPr>
        <w:t>&lt;0.05 was considered significant.</w:t>
      </w:r>
    </w:p>
    <w:p w14:paraId="4656B001" w14:textId="77777777" w:rsidR="00D4644E" w:rsidRDefault="00D4644E" w:rsidP="00D4644E">
      <w:pPr>
        <w:rPr>
          <w:rFonts w:ascii="Times New Roman" w:hAnsi="Times New Roman" w:cs="Times New Roman"/>
        </w:rPr>
      </w:pPr>
      <w:r w:rsidRPr="009E34AE">
        <w:rPr>
          <w:rFonts w:ascii="Times New Roman" w:hAnsi="Times New Roman" w:cs="Times New Roman"/>
        </w:rPr>
        <w:t xml:space="preserve">Abbreviations: BMI, body mass index; </w:t>
      </w:r>
      <w:r>
        <w:rPr>
          <w:rFonts w:ascii="Times New Roman" w:hAnsi="Times New Roman" w:cs="Times New Roman"/>
        </w:rPr>
        <w:t xml:space="preserve">CSF, </w:t>
      </w:r>
      <w:r w:rsidRPr="003623D9">
        <w:rPr>
          <w:rFonts w:ascii="Times New Roman" w:hAnsi="Times New Roman" w:cs="Times New Roman"/>
        </w:rPr>
        <w:t>cerebrospinal fluid</w:t>
      </w:r>
      <w:r>
        <w:rPr>
          <w:rFonts w:ascii="Times New Roman" w:hAnsi="Times New Roman" w:cs="Times New Roman"/>
        </w:rPr>
        <w:t>;</w:t>
      </w:r>
      <w:r w:rsidRPr="009E34AE">
        <w:rPr>
          <w:rFonts w:ascii="Times New Roman" w:hAnsi="Times New Roman" w:cs="Times New Roman"/>
        </w:rPr>
        <w:t xml:space="preserve"> HbA1c, glycated hemoglobin; HDL, high-density lipoprotein; LDL, low-density </w:t>
      </w:r>
      <w:r>
        <w:rPr>
          <w:rFonts w:ascii="Times New Roman" w:hAnsi="Times New Roman" w:cs="Times New Roman"/>
        </w:rPr>
        <w:t>lipoprotein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MMSE, </w:t>
      </w:r>
      <w:r w:rsidRPr="009E34AE">
        <w:rPr>
          <w:rFonts w:ascii="Times New Roman" w:hAnsi="Times New Roman" w:cs="Times New Roman"/>
        </w:rPr>
        <w:t>Mini-Mental State Examination</w:t>
      </w:r>
      <w:r>
        <w:rPr>
          <w:rFonts w:ascii="Times New Roman" w:hAnsi="Times New Roman" w:cs="Times New Roman"/>
        </w:rPr>
        <w:t xml:space="preserve">; MoCA, </w:t>
      </w:r>
      <w:r w:rsidRPr="009E34AE">
        <w:rPr>
          <w:rFonts w:ascii="Times New Roman" w:hAnsi="Times New Roman" w:cs="Times New Roman"/>
        </w:rPr>
        <w:t>Montreal Cognitive Assessment</w:t>
      </w:r>
      <w:r>
        <w:rPr>
          <w:rFonts w:ascii="Times New Roman" w:hAnsi="Times New Roman" w:cs="Times New Roman"/>
        </w:rPr>
        <w:t>.</w:t>
      </w:r>
    </w:p>
    <w:p w14:paraId="5F376131" w14:textId="77777777" w:rsidR="00EF7962" w:rsidRDefault="00EF7962" w:rsidP="00D4644E">
      <w:pPr>
        <w:rPr>
          <w:rFonts w:ascii="Times New Roman" w:hAnsi="Times New Roman" w:cs="Times New Roman"/>
        </w:rPr>
      </w:pPr>
    </w:p>
    <w:p w14:paraId="775A5E68" w14:textId="77777777" w:rsidR="00EF7962" w:rsidRDefault="00EF7962" w:rsidP="00D4644E">
      <w:pPr>
        <w:rPr>
          <w:rFonts w:ascii="Times New Roman" w:hAnsi="Times New Roman" w:cs="Times New Roman"/>
        </w:rPr>
      </w:pPr>
    </w:p>
    <w:p w14:paraId="7322035C" w14:textId="345B2DDC" w:rsidR="009D64F8" w:rsidRDefault="009D64F8"/>
    <w:sectPr w:rsidR="009D64F8" w:rsidSect="004650E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CB"/>
    <w:rsid w:val="0013631A"/>
    <w:rsid w:val="0016576B"/>
    <w:rsid w:val="002218F7"/>
    <w:rsid w:val="00242E87"/>
    <w:rsid w:val="002972B3"/>
    <w:rsid w:val="002E333D"/>
    <w:rsid w:val="004650E1"/>
    <w:rsid w:val="005A6E80"/>
    <w:rsid w:val="006154DB"/>
    <w:rsid w:val="00640498"/>
    <w:rsid w:val="006C0E00"/>
    <w:rsid w:val="00774868"/>
    <w:rsid w:val="00775E81"/>
    <w:rsid w:val="00834EF7"/>
    <w:rsid w:val="009D64F8"/>
    <w:rsid w:val="00AF3742"/>
    <w:rsid w:val="00D4644E"/>
    <w:rsid w:val="00D470CB"/>
    <w:rsid w:val="00E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5E4B3"/>
  <w15:chartTrackingRefBased/>
  <w15:docId w15:val="{B1BABF6B-6AF7-44E3-8558-C99426590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4644E"/>
    <w:rPr>
      <w:sz w:val="21"/>
      <w:szCs w:val="21"/>
    </w:rPr>
  </w:style>
  <w:style w:type="table" w:styleId="a4">
    <w:name w:val="Table Grid"/>
    <w:basedOn w:val="a1"/>
    <w:uiPriority w:val="39"/>
    <w:rsid w:val="00D46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4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肖雨 孟</dc:creator>
  <cp:keywords/>
  <dc:description/>
  <cp:lastModifiedBy>肖雨 孟</cp:lastModifiedBy>
  <cp:revision>4</cp:revision>
  <dcterms:created xsi:type="dcterms:W3CDTF">2024-06-14T02:34:00Z</dcterms:created>
  <dcterms:modified xsi:type="dcterms:W3CDTF">2024-06-14T02:36:00Z</dcterms:modified>
</cp:coreProperties>
</file>