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EE054" w14:textId="2C5C17AD" w:rsidR="005D49C3" w:rsidRDefault="003E302E" w:rsidP="009F1098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ar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  <w:lang w:bidi="ar"/>
        </w:rPr>
        <w:t>Additional file 1</w:t>
      </w:r>
      <w:r w:rsidR="00BA288A" w:rsidRPr="00121138">
        <w:rPr>
          <w:rFonts w:ascii="Times New Roman" w:hAnsi="Times New Roman" w:cs="Times New Roman"/>
          <w:b/>
          <w:bCs/>
          <w:sz w:val="28"/>
          <w:szCs w:val="28"/>
          <w:lang w:bidi="ar"/>
        </w:rPr>
        <w:t xml:space="preserve"> </w:t>
      </w:r>
    </w:p>
    <w:p w14:paraId="1868DD12" w14:textId="77777777" w:rsidR="00603CC4" w:rsidRPr="009C11DE" w:rsidRDefault="00603CC4" w:rsidP="009F1098">
      <w:pPr>
        <w:spacing w:line="480" w:lineRule="auto"/>
        <w:jc w:val="center"/>
        <w:rPr>
          <w:rFonts w:ascii="Times New Roman" w:eastAsia="仿宋" w:hAnsi="Times New Roman" w:cs="Times New Roman"/>
          <w:b/>
          <w:bCs/>
          <w:sz w:val="24"/>
        </w:rPr>
      </w:pPr>
      <w:bookmarkStart w:id="0" w:name="OLE_LINK20"/>
      <w:r w:rsidRPr="009C11DE">
        <w:rPr>
          <w:rFonts w:ascii="Times New Roman" w:eastAsia="仿宋" w:hAnsi="Times New Roman" w:cs="Times New Roman"/>
          <w:b/>
          <w:bCs/>
          <w:sz w:val="24"/>
        </w:rPr>
        <w:t xml:space="preserve">THBS1 in macrophage-derived exosomes exacerbates cerebral ischemia-reperfusion injury by inducing </w:t>
      </w:r>
      <w:r w:rsidRPr="00881384">
        <w:rPr>
          <w:rFonts w:ascii="Times New Roman" w:eastAsia="仿宋" w:hAnsi="Times New Roman" w:cs="Times New Roman"/>
          <w:b/>
          <w:bCs/>
          <w:sz w:val="24"/>
        </w:rPr>
        <w:t>ferroptosis</w:t>
      </w:r>
      <w:r w:rsidRPr="009C11DE">
        <w:rPr>
          <w:rFonts w:ascii="Times New Roman" w:eastAsia="仿宋" w:hAnsi="Times New Roman" w:cs="Times New Roman"/>
          <w:b/>
          <w:bCs/>
          <w:sz w:val="24"/>
        </w:rPr>
        <w:t xml:space="preserve"> in endothelial cells</w:t>
      </w:r>
    </w:p>
    <w:p w14:paraId="09F5BF47" w14:textId="5D79E9D7" w:rsidR="00603CC4" w:rsidRPr="009F1098" w:rsidRDefault="00603CC4" w:rsidP="009F1098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  <w:bookmarkStart w:id="1" w:name="_Hlk143597880"/>
      <w:bookmarkEnd w:id="0"/>
      <w:r>
        <w:rPr>
          <w:rFonts w:ascii="Times New Roman" w:hAnsi="Times New Roman" w:cs="Times New Roman" w:hint="eastAsia"/>
          <w:color w:val="000000" w:themeColor="text1"/>
        </w:rPr>
        <w:t>Chang</w:t>
      </w:r>
      <w:r w:rsidRPr="00881384">
        <w:rPr>
          <w:rFonts w:ascii="Times New Roman" w:hAnsi="Times New Roman" w:cs="Times New Roman"/>
          <w:color w:val="000000" w:themeColor="text1"/>
        </w:rPr>
        <w:t xml:space="preserve"> Li</w:t>
      </w:r>
      <w:r>
        <w:rPr>
          <w:rFonts w:ascii="Times New Roman" w:hAnsi="Times New Roman" w:cs="Times New Roman" w:hint="eastAsia"/>
          <w:color w:val="000000" w:themeColor="text1"/>
        </w:rPr>
        <w:t>u</w:t>
      </w:r>
      <w:r w:rsidRPr="00881384">
        <w:rPr>
          <w:rFonts w:ascii="Times New Roman" w:hAnsi="Times New Roman" w:cs="Times New Roman"/>
          <w:color w:val="000000" w:themeColor="text1"/>
          <w:vertAlign w:val="superscript"/>
        </w:rPr>
        <w:t>1,2,3</w:t>
      </w:r>
      <w:r>
        <w:rPr>
          <w:rFonts w:ascii="Times New Roman" w:hAnsi="Times New Roman" w:cs="Times New Roman" w:hint="eastAsia"/>
          <w:color w:val="000000" w:themeColor="text1"/>
          <w:vertAlign w:val="superscript"/>
        </w:rPr>
        <w:t>,4</w:t>
      </w:r>
      <w:r w:rsidRPr="00881384">
        <w:rPr>
          <w:rFonts w:ascii="Times New Roman" w:hAnsi="Times New Roman" w:cs="Times New Roman"/>
          <w:color w:val="000000" w:themeColor="text1"/>
        </w:rPr>
        <w:t xml:space="preserve">, </w:t>
      </w:r>
      <w:r>
        <w:rPr>
          <w:rFonts w:ascii="Times New Roman" w:hAnsi="Times New Roman" w:cs="Times New Roman" w:hint="eastAsia"/>
          <w:color w:val="000000" w:themeColor="text1"/>
        </w:rPr>
        <w:t>Haijing Sui</w:t>
      </w:r>
      <w:r w:rsidRPr="00881384">
        <w:rPr>
          <w:rFonts w:ascii="Times New Roman" w:hAnsi="Times New Roman" w:cs="Times New Roman"/>
          <w:color w:val="000000" w:themeColor="text1"/>
          <w:vertAlign w:val="superscript"/>
        </w:rPr>
        <w:t>2,</w:t>
      </w:r>
      <w:r>
        <w:rPr>
          <w:rFonts w:ascii="Times New Roman" w:hAnsi="Times New Roman" w:cs="Times New Roman" w:hint="eastAsia"/>
          <w:color w:val="000000" w:themeColor="text1"/>
          <w:vertAlign w:val="superscript"/>
        </w:rPr>
        <w:t>5</w:t>
      </w:r>
      <w:r w:rsidRPr="00881384">
        <w:rPr>
          <w:rFonts w:ascii="Times New Roman" w:hAnsi="Times New Roman" w:cs="Times New Roman"/>
          <w:color w:val="000000" w:themeColor="text1"/>
        </w:rPr>
        <w:t xml:space="preserve">, </w:t>
      </w:r>
      <w:r>
        <w:rPr>
          <w:rFonts w:ascii="Times New Roman" w:hAnsi="Times New Roman" w:cs="Times New Roman" w:hint="eastAsia"/>
          <w:color w:val="000000" w:themeColor="text1"/>
        </w:rPr>
        <w:t>Zhixi Li</w:t>
      </w:r>
      <w:r w:rsidRPr="00881384">
        <w:rPr>
          <w:rFonts w:ascii="Times New Roman" w:hAnsi="Times New Roman" w:cs="Times New Roman"/>
          <w:color w:val="000000" w:themeColor="text1"/>
          <w:vertAlign w:val="superscript"/>
        </w:rPr>
        <w:t>2,3</w:t>
      </w:r>
      <w:r>
        <w:rPr>
          <w:rFonts w:ascii="Times New Roman" w:hAnsi="Times New Roman" w:cs="Times New Roman" w:hint="eastAsia"/>
          <w:color w:val="000000" w:themeColor="text1"/>
          <w:vertAlign w:val="superscript"/>
        </w:rPr>
        <w:t>,4,5</w:t>
      </w:r>
      <w:r w:rsidRPr="00881384">
        <w:rPr>
          <w:rFonts w:ascii="Times New Roman" w:hAnsi="Times New Roman" w:cs="Times New Roman"/>
          <w:color w:val="000000" w:themeColor="text1"/>
        </w:rPr>
        <w:t xml:space="preserve">, </w:t>
      </w:r>
      <w:r>
        <w:rPr>
          <w:rFonts w:ascii="Times New Roman" w:hAnsi="Times New Roman" w:cs="Times New Roman" w:hint="eastAsia"/>
          <w:color w:val="000000" w:themeColor="text1"/>
        </w:rPr>
        <w:t>Zhenyu Sun</w:t>
      </w:r>
      <w:r w:rsidRPr="00881384">
        <w:rPr>
          <w:rFonts w:ascii="Times New Roman" w:hAnsi="Times New Roman" w:cs="Times New Roman"/>
          <w:color w:val="000000" w:themeColor="text1"/>
          <w:vertAlign w:val="superscript"/>
        </w:rPr>
        <w:t>2,</w:t>
      </w:r>
      <w:r>
        <w:rPr>
          <w:rFonts w:ascii="Times New Roman" w:hAnsi="Times New Roman" w:cs="Times New Roman" w:hint="eastAsia"/>
          <w:color w:val="000000" w:themeColor="text1"/>
          <w:vertAlign w:val="superscript"/>
        </w:rPr>
        <w:t>5</w:t>
      </w:r>
      <w:r w:rsidRPr="00881384">
        <w:rPr>
          <w:rFonts w:ascii="Times New Roman" w:hAnsi="Times New Roman" w:cs="Times New Roman"/>
          <w:color w:val="000000" w:themeColor="text1"/>
        </w:rPr>
        <w:t>, Chenglong Li</w:t>
      </w:r>
      <w:r>
        <w:rPr>
          <w:rFonts w:ascii="Times New Roman" w:hAnsi="Times New Roman" w:cs="Times New Roman" w:hint="eastAsia"/>
          <w:color w:val="000000" w:themeColor="text1"/>
          <w:vertAlign w:val="superscript"/>
        </w:rPr>
        <w:t>6</w:t>
      </w:r>
      <w:r w:rsidRPr="00881384">
        <w:rPr>
          <w:rFonts w:ascii="Times New Roman" w:hAnsi="Times New Roman" w:cs="Times New Roman"/>
          <w:color w:val="000000" w:themeColor="text1"/>
        </w:rPr>
        <w:t>, Guangmin Chen</w:t>
      </w:r>
      <w:r>
        <w:rPr>
          <w:rFonts w:ascii="Times New Roman" w:hAnsi="Times New Roman" w:cs="Times New Roman" w:hint="eastAsia"/>
          <w:color w:val="000000" w:themeColor="text1"/>
          <w:vertAlign w:val="superscript"/>
        </w:rPr>
        <w:t>7</w:t>
      </w:r>
      <w:r>
        <w:rPr>
          <w:rFonts w:ascii="Times New Roman" w:hAnsi="Times New Roman" w:cs="Times New Roman" w:hint="eastAsia"/>
          <w:color w:val="000000" w:themeColor="text1"/>
        </w:rPr>
        <w:t xml:space="preserve">, </w:t>
      </w:r>
      <w:r w:rsidRPr="00881384">
        <w:rPr>
          <w:rFonts w:ascii="Times New Roman" w:hAnsi="Times New Roman" w:cs="Times New Roman"/>
          <w:color w:val="000000" w:themeColor="text1"/>
        </w:rPr>
        <w:t>Zhaoxue Ma</w:t>
      </w:r>
      <w:r w:rsidRPr="00881384">
        <w:rPr>
          <w:rFonts w:ascii="Times New Roman" w:hAnsi="Times New Roman" w:cs="Times New Roman"/>
          <w:color w:val="000000" w:themeColor="text1"/>
          <w:vertAlign w:val="superscript"/>
        </w:rPr>
        <w:t>2,</w:t>
      </w:r>
      <w:r>
        <w:rPr>
          <w:rFonts w:ascii="Times New Roman" w:hAnsi="Times New Roman" w:cs="Times New Roman" w:hint="eastAsia"/>
          <w:color w:val="000000" w:themeColor="text1"/>
          <w:vertAlign w:val="superscript"/>
        </w:rPr>
        <w:t>5</w:t>
      </w:r>
      <w:r>
        <w:rPr>
          <w:rFonts w:ascii="Times New Roman" w:hAnsi="Times New Roman" w:cs="Times New Roman" w:hint="eastAsia"/>
          <w:color w:val="000000" w:themeColor="text1"/>
        </w:rPr>
        <w:t xml:space="preserve">, </w:t>
      </w:r>
      <w:r w:rsidRPr="00881384">
        <w:rPr>
          <w:rFonts w:ascii="Times New Roman" w:hAnsi="Times New Roman" w:cs="Times New Roman"/>
          <w:color w:val="000000" w:themeColor="text1"/>
        </w:rPr>
        <w:t>Hang Cao</w:t>
      </w:r>
      <w:r w:rsidRPr="00881384">
        <w:rPr>
          <w:rFonts w:ascii="Times New Roman" w:hAnsi="Times New Roman" w:cs="Times New Roman"/>
          <w:color w:val="000000" w:themeColor="text1"/>
          <w:vertAlign w:val="superscript"/>
        </w:rPr>
        <w:t>2,</w:t>
      </w:r>
      <w:r>
        <w:rPr>
          <w:rFonts w:ascii="Times New Roman" w:hAnsi="Times New Roman" w:cs="Times New Roman" w:hint="eastAsia"/>
          <w:color w:val="000000" w:themeColor="text1"/>
          <w:vertAlign w:val="superscript"/>
        </w:rPr>
        <w:t>5</w:t>
      </w:r>
      <w:r w:rsidRPr="00881384">
        <w:rPr>
          <w:rFonts w:ascii="Times New Roman" w:hAnsi="Times New Roman" w:cs="Times New Roman"/>
          <w:color w:val="000000" w:themeColor="text1"/>
        </w:rPr>
        <w:t xml:space="preserve">, and </w:t>
      </w:r>
      <w:bookmarkEnd w:id="1"/>
      <w:r>
        <w:rPr>
          <w:rFonts w:ascii="Times New Roman" w:hAnsi="Times New Roman" w:cs="Times New Roman" w:hint="eastAsia"/>
          <w:color w:val="000000" w:themeColor="text1"/>
        </w:rPr>
        <w:t>Hongjie Xi</w:t>
      </w:r>
      <w:bookmarkStart w:id="2" w:name="OLE_LINK22"/>
      <w:r w:rsidRPr="00881384">
        <w:rPr>
          <w:rFonts w:ascii="Times New Roman" w:hAnsi="Times New Roman" w:cs="Times New Roman"/>
          <w:color w:val="000000" w:themeColor="text1"/>
          <w:vertAlign w:val="superscript"/>
        </w:rPr>
        <w:t>2,</w:t>
      </w:r>
      <w:r>
        <w:rPr>
          <w:rFonts w:ascii="Times New Roman" w:hAnsi="Times New Roman" w:cs="Times New Roman" w:hint="eastAsia"/>
          <w:color w:val="000000" w:themeColor="text1"/>
          <w:vertAlign w:val="superscript"/>
        </w:rPr>
        <w:t>5</w:t>
      </w:r>
      <w:bookmarkEnd w:id="2"/>
      <w:r w:rsidR="009F1098">
        <w:rPr>
          <w:rFonts w:ascii="MS Gothic" w:hAnsi="MS Gothic" w:cs="MS Gothic" w:hint="eastAsia"/>
          <w:color w:val="000000" w:themeColor="text1"/>
          <w:vertAlign w:val="superscript"/>
        </w:rPr>
        <w:t>*</w:t>
      </w:r>
    </w:p>
    <w:p w14:paraId="33B7C210" w14:textId="77777777" w:rsidR="00603CC4" w:rsidRDefault="00603CC4" w:rsidP="009F1098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  <w:bookmarkStart w:id="3" w:name="OLE_LINK9"/>
      <w:r>
        <w:rPr>
          <w:rFonts w:ascii="Times New Roman" w:hAnsi="Times New Roman" w:cs="Times New Roman" w:hint="eastAsia"/>
          <w:color w:val="000000" w:themeColor="text1"/>
          <w:vertAlign w:val="superscript"/>
        </w:rPr>
        <w:t>1</w:t>
      </w:r>
      <w:r w:rsidRPr="00881384">
        <w:rPr>
          <w:rFonts w:ascii="Times New Roman" w:hAnsi="Times New Roman" w:cs="Times New Roman"/>
          <w:color w:val="000000" w:themeColor="text1"/>
          <w:vertAlign w:val="superscript"/>
        </w:rPr>
        <w:t xml:space="preserve"> </w:t>
      </w:r>
      <w:r w:rsidRPr="00881384">
        <w:rPr>
          <w:rFonts w:ascii="Times New Roman" w:hAnsi="Times New Roman" w:cs="Times New Roman"/>
          <w:color w:val="000000" w:themeColor="text1"/>
        </w:rPr>
        <w:t>Department of Anesthesiology, Harbin Medical University Cancer Hospital, Harbin 150081, PR China</w:t>
      </w:r>
    </w:p>
    <w:p w14:paraId="2B9CAD4A" w14:textId="77777777" w:rsidR="00603CC4" w:rsidRPr="00881384" w:rsidRDefault="00603CC4" w:rsidP="009F1098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  <w:r w:rsidRPr="00881384">
        <w:rPr>
          <w:rFonts w:ascii="Times New Roman" w:hAnsi="Times New Roman" w:cs="Times New Roman"/>
          <w:color w:val="000000" w:themeColor="text1"/>
          <w:vertAlign w:val="superscript"/>
        </w:rPr>
        <w:t xml:space="preserve">2 </w:t>
      </w:r>
      <w:r w:rsidRPr="00881384">
        <w:rPr>
          <w:rFonts w:ascii="Times New Roman" w:hAnsi="Times New Roman" w:cs="Times New Roman"/>
          <w:color w:val="000000" w:themeColor="text1"/>
        </w:rPr>
        <w:t>The Key Laboratory of Anesthesiology and Intensive Care Research of Heilongjiang Province, Harbin 150001, PR China</w:t>
      </w:r>
    </w:p>
    <w:p w14:paraId="34B0C2AE" w14:textId="77777777" w:rsidR="00603CC4" w:rsidRDefault="00603CC4" w:rsidP="009F1098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  <w:r w:rsidRPr="00881384">
        <w:rPr>
          <w:rFonts w:ascii="Times New Roman" w:hAnsi="Times New Roman" w:cs="Times New Roman"/>
          <w:color w:val="000000" w:themeColor="text1"/>
          <w:vertAlign w:val="superscript"/>
        </w:rPr>
        <w:t xml:space="preserve">3 </w:t>
      </w:r>
      <w:r w:rsidRPr="00881384">
        <w:rPr>
          <w:rFonts w:ascii="Times New Roman" w:hAnsi="Times New Roman" w:cs="Times New Roman"/>
          <w:color w:val="000000" w:themeColor="text1"/>
        </w:rPr>
        <w:t xml:space="preserve">The Key Laboratory of Myocardial Ischemia Organization, Chinese Ministry of Education, </w:t>
      </w:r>
      <w:bookmarkStart w:id="4" w:name="OLE_LINK1"/>
      <w:r w:rsidRPr="00881384">
        <w:rPr>
          <w:rFonts w:ascii="Times New Roman" w:hAnsi="Times New Roman" w:cs="Times New Roman"/>
          <w:color w:val="000000" w:themeColor="text1"/>
        </w:rPr>
        <w:t>Harbin 150001, PR China</w:t>
      </w:r>
      <w:bookmarkEnd w:id="4"/>
    </w:p>
    <w:p w14:paraId="7C295C08" w14:textId="77777777" w:rsidR="00603CC4" w:rsidRDefault="00603CC4" w:rsidP="009F1098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  <w:r w:rsidRPr="00881384">
        <w:rPr>
          <w:rFonts w:ascii="Times New Roman" w:hAnsi="Times New Roman" w:cs="Times New Roman"/>
          <w:color w:val="000000" w:themeColor="text1"/>
          <w:vertAlign w:val="superscript"/>
        </w:rPr>
        <w:t xml:space="preserve">4 </w:t>
      </w:r>
      <w:r w:rsidRPr="00875088">
        <w:rPr>
          <w:rFonts w:ascii="Times New Roman" w:hAnsi="Times New Roman" w:cs="Times New Roman" w:hint="eastAsia"/>
          <w:color w:val="000000" w:themeColor="text1"/>
        </w:rPr>
        <w:t>State Key Laboratory of Frigid Zone Cardiovascular Diseases</w:t>
      </w:r>
      <w:r>
        <w:rPr>
          <w:rFonts w:ascii="Times New Roman" w:hAnsi="Times New Roman" w:cs="Times New Roman" w:hint="eastAsia"/>
          <w:color w:val="000000" w:themeColor="text1"/>
        </w:rPr>
        <w:t>,</w:t>
      </w:r>
      <w:r w:rsidRPr="00875088">
        <w:rPr>
          <w:rFonts w:ascii="Times New Roman" w:hAnsi="Times New Roman" w:cs="Times New Roman"/>
          <w:color w:val="000000" w:themeColor="text1"/>
        </w:rPr>
        <w:t xml:space="preserve"> </w:t>
      </w:r>
      <w:r w:rsidRPr="00881384">
        <w:rPr>
          <w:rFonts w:ascii="Times New Roman" w:hAnsi="Times New Roman" w:cs="Times New Roman"/>
          <w:color w:val="000000" w:themeColor="text1"/>
        </w:rPr>
        <w:t>Harbin 150001, PR China</w:t>
      </w:r>
    </w:p>
    <w:p w14:paraId="59BCA267" w14:textId="77777777" w:rsidR="00603CC4" w:rsidRDefault="00603CC4" w:rsidP="009F1098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color w:val="000000" w:themeColor="text1"/>
          <w:vertAlign w:val="superscript"/>
        </w:rPr>
        <w:t>5</w:t>
      </w:r>
      <w:r w:rsidRPr="00881384">
        <w:rPr>
          <w:rFonts w:ascii="Times New Roman" w:hAnsi="Times New Roman" w:cs="Times New Roman"/>
          <w:color w:val="000000" w:themeColor="text1"/>
          <w:vertAlign w:val="superscript"/>
        </w:rPr>
        <w:t xml:space="preserve"> </w:t>
      </w:r>
      <w:r w:rsidRPr="00881384">
        <w:rPr>
          <w:rFonts w:ascii="Times New Roman" w:hAnsi="Times New Roman" w:cs="Times New Roman"/>
          <w:color w:val="000000" w:themeColor="text1"/>
        </w:rPr>
        <w:t xml:space="preserve">Department of Anesthesiology, Second Affiliated Hospital of Harbin Medical University, Harbin </w:t>
      </w:r>
      <w:bookmarkStart w:id="5" w:name="_Hlk143600905"/>
      <w:r w:rsidRPr="00881384">
        <w:rPr>
          <w:rFonts w:ascii="Times New Roman" w:hAnsi="Times New Roman" w:cs="Times New Roman"/>
          <w:color w:val="000000" w:themeColor="text1"/>
        </w:rPr>
        <w:t>150001, PR China</w:t>
      </w:r>
      <w:bookmarkEnd w:id="5"/>
    </w:p>
    <w:p w14:paraId="34AF413B" w14:textId="77777777" w:rsidR="00603CC4" w:rsidRPr="00C27F54" w:rsidRDefault="00603CC4" w:rsidP="009F1098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color w:val="000000" w:themeColor="text1"/>
          <w:vertAlign w:val="superscript"/>
        </w:rPr>
        <w:t>6</w:t>
      </w:r>
      <w:r w:rsidRPr="00881384">
        <w:rPr>
          <w:rFonts w:ascii="Times New Roman" w:hAnsi="Times New Roman" w:cs="Times New Roman"/>
          <w:color w:val="000000" w:themeColor="text1"/>
        </w:rPr>
        <w:t xml:space="preserve"> Department of Anesthesiology, Fourth Affiliated Hospital of Harbin Medical University, 37 Yiyuan Road, Harbin 150001, PR China</w:t>
      </w:r>
    </w:p>
    <w:p w14:paraId="426638EB" w14:textId="77777777" w:rsidR="00603CC4" w:rsidRPr="00CD3524" w:rsidRDefault="00603CC4" w:rsidP="009F1098">
      <w:pPr>
        <w:widowControl/>
        <w:spacing w:line="480" w:lineRule="auto"/>
        <w:jc w:val="left"/>
        <w:rPr>
          <w:rStyle w:val="a9"/>
        </w:rPr>
      </w:pPr>
      <w:r>
        <w:rPr>
          <w:rFonts w:ascii="Times New Roman" w:hAnsi="Times New Roman" w:cs="Times New Roman" w:hint="eastAsia"/>
          <w:color w:val="000000" w:themeColor="text1"/>
          <w:vertAlign w:val="superscript"/>
        </w:rPr>
        <w:t>7</w:t>
      </w:r>
      <w:r w:rsidRPr="00881384">
        <w:rPr>
          <w:rFonts w:ascii="Times New Roman" w:hAnsi="Times New Roman" w:cs="Times New Roman"/>
          <w:color w:val="000000" w:themeColor="text1"/>
          <w:vertAlign w:val="superscript"/>
        </w:rPr>
        <w:t xml:space="preserve"> </w:t>
      </w:r>
      <w:r w:rsidRPr="00881384">
        <w:rPr>
          <w:rFonts w:ascii="Times New Roman" w:hAnsi="Times New Roman" w:cs="Times New Roman"/>
          <w:color w:val="000000" w:themeColor="text1"/>
        </w:rPr>
        <w:t xml:space="preserve">Department of Anesthesiology, First Affiliated Hospital of Harbin Medical University, 199 Dazhi Road, Harbin 150001, PR China </w:t>
      </w:r>
    </w:p>
    <w:p w14:paraId="66A269F5" w14:textId="77777777" w:rsidR="00603CC4" w:rsidRPr="00C27F54" w:rsidRDefault="00603CC4" w:rsidP="009F1098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</w:p>
    <w:bookmarkEnd w:id="3"/>
    <w:p w14:paraId="7FC7CCFE" w14:textId="2C19BD46" w:rsidR="00603CC4" w:rsidRPr="00603CC4" w:rsidRDefault="009F1098" w:rsidP="009F1098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MS Gothic" w:hAnsi="MS Gothic" w:cs="MS Gothic" w:hint="eastAsia"/>
          <w:color w:val="000000" w:themeColor="text1"/>
          <w:vertAlign w:val="superscript"/>
        </w:rPr>
        <w:t>*</w:t>
      </w:r>
      <w:r w:rsidR="00603CC4" w:rsidRPr="00603CC4">
        <w:rPr>
          <w:rFonts w:ascii="Times New Roman" w:hAnsi="Times New Roman" w:cs="Times New Roman"/>
          <w:b/>
          <w:bCs/>
          <w:color w:val="000000" w:themeColor="text1"/>
        </w:rPr>
        <w:t>Corresponding author</w:t>
      </w:r>
    </w:p>
    <w:p w14:paraId="2F10292E" w14:textId="77777777" w:rsidR="00603CC4" w:rsidRPr="00881384" w:rsidRDefault="00603CC4" w:rsidP="009F1098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</w:rPr>
      </w:pPr>
      <w:r w:rsidRPr="00881384">
        <w:rPr>
          <w:rFonts w:ascii="Times New Roman" w:hAnsi="Times New Roman" w:cs="Times New Roman"/>
          <w:color w:val="000000" w:themeColor="text1"/>
        </w:rPr>
        <w:t>Department of Anesthesiology, Second Affiliated Hospital of Harbin Medical University, Harbin 150001, PR China.</w:t>
      </w:r>
    </w:p>
    <w:p w14:paraId="1A089BC3" w14:textId="77777777" w:rsidR="00603CC4" w:rsidRPr="00881384" w:rsidRDefault="00603CC4" w:rsidP="009F1098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881384">
        <w:rPr>
          <w:rFonts w:ascii="Times New Roman" w:hAnsi="Times New Roman" w:cs="Times New Roman"/>
          <w:i/>
          <w:iCs/>
          <w:color w:val="000000" w:themeColor="text1"/>
        </w:rPr>
        <w:lastRenderedPageBreak/>
        <w:t>E-mail address:</w:t>
      </w:r>
      <w:r w:rsidRPr="00881384">
        <w:rPr>
          <w:rFonts w:ascii="Times New Roman" w:hAnsi="Times New Roman" w:cs="Times New Roman"/>
          <w:color w:val="000000" w:themeColor="text1"/>
        </w:rPr>
        <w:t xml:space="preserve"> </w:t>
      </w:r>
      <w:r w:rsidRPr="00C27F54">
        <w:rPr>
          <w:rFonts w:ascii="Times New Roman" w:hAnsi="Times New Roman" w:cs="Times New Roman"/>
        </w:rPr>
        <w:t>xihongjie@hrbmu.edu.cn</w:t>
      </w:r>
    </w:p>
    <w:p w14:paraId="574C3758" w14:textId="77777777" w:rsidR="00603CC4" w:rsidRPr="000A03CA" w:rsidRDefault="00603CC4" w:rsidP="009F1098">
      <w:pPr>
        <w:widowControl/>
        <w:spacing w:line="480" w:lineRule="auto"/>
        <w:jc w:val="left"/>
        <w:rPr>
          <w:rFonts w:ascii="Times New Roman" w:eastAsia="仿宋" w:hAnsi="Times New Roman" w:cs="Times New Roman"/>
        </w:rPr>
      </w:pPr>
      <w:r w:rsidRPr="000A03CA">
        <w:rPr>
          <w:rFonts w:ascii="Times New Roman" w:eastAsia="仿宋" w:hAnsi="Times New Roman" w:cs="Times New Roman" w:hint="eastAsia"/>
          <w:i/>
          <w:iCs/>
        </w:rPr>
        <w:t xml:space="preserve">Phone number: </w:t>
      </w:r>
      <w:r>
        <w:rPr>
          <w:rFonts w:ascii="Times New Roman" w:eastAsia="仿宋" w:hAnsi="Times New Roman" w:cs="Times New Roman" w:hint="eastAsia"/>
        </w:rPr>
        <w:t>+86 18686719297</w:t>
      </w:r>
    </w:p>
    <w:p w14:paraId="3648D248" w14:textId="77777777" w:rsidR="0038605C" w:rsidRDefault="0038605C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C1A75D2" w14:textId="25CFF723" w:rsidR="0038605C" w:rsidRDefault="0038605C" w:rsidP="0038605C">
      <w:pPr>
        <w:widowControl/>
        <w:jc w:val="left"/>
        <w:rPr>
          <w:rFonts w:ascii="Times New Roman" w:hAnsi="Times New Roman" w:cs="Times New Roman"/>
          <w:b/>
          <w:bCs/>
        </w:rPr>
      </w:pPr>
      <w:r w:rsidRPr="008508E7">
        <w:rPr>
          <w:rFonts w:ascii="Times New Roman" w:hAnsi="Times New Roman" w:cs="Times New Roman"/>
          <w:b/>
          <w:bCs/>
        </w:rPr>
        <w:lastRenderedPageBreak/>
        <w:t>Table S</w:t>
      </w:r>
      <w:r>
        <w:rPr>
          <w:rFonts w:ascii="Times New Roman" w:hAnsi="Times New Roman" w:cs="Times New Roman" w:hint="eastAsia"/>
          <w:b/>
          <w:bCs/>
        </w:rPr>
        <w:t>1</w:t>
      </w:r>
      <w:r w:rsidRPr="008508E7">
        <w:rPr>
          <w:rFonts w:ascii="Times New Roman" w:hAnsi="Times New Roman" w:cs="Times New Roman"/>
          <w:b/>
          <w:bCs/>
        </w:rPr>
        <w:t>. Characteristics of the study population.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3"/>
        <w:gridCol w:w="1806"/>
        <w:gridCol w:w="1946"/>
        <w:gridCol w:w="895"/>
      </w:tblGrid>
      <w:tr w:rsidR="0038605C" w:rsidRPr="008508E7" w14:paraId="5C47F064" w14:textId="77777777" w:rsidTr="00C90BAC">
        <w:trPr>
          <w:trHeight w:val="315"/>
        </w:trPr>
        <w:tc>
          <w:tcPr>
            <w:tcW w:w="3453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2E26E2B7" w14:textId="77777777" w:rsidR="0038605C" w:rsidRPr="008508E7" w:rsidRDefault="0038605C" w:rsidP="00C90BAC">
            <w:pPr>
              <w:rPr>
                <w:b/>
                <w:bCs/>
              </w:rPr>
            </w:pPr>
            <w:bookmarkStart w:id="6" w:name="_Hlk187083468"/>
            <w:r w:rsidRPr="008508E7">
              <w:rPr>
                <w:rFonts w:hint="eastAsia"/>
                <w:b/>
                <w:bCs/>
              </w:rPr>
              <w:t>Characteristics</w:t>
            </w:r>
          </w:p>
        </w:tc>
        <w:tc>
          <w:tcPr>
            <w:tcW w:w="1806" w:type="dxa"/>
            <w:tcBorders>
              <w:top w:val="single" w:sz="4" w:space="0" w:color="auto"/>
            </w:tcBorders>
            <w:noWrap/>
            <w:hideMark/>
          </w:tcPr>
          <w:p w14:paraId="24D44FC3" w14:textId="77777777" w:rsidR="0038605C" w:rsidRPr="008508E7" w:rsidRDefault="0038605C" w:rsidP="00C90BAC">
            <w:pPr>
              <w:jc w:val="center"/>
              <w:rPr>
                <w:b/>
                <w:bCs/>
              </w:rPr>
            </w:pPr>
            <w:r w:rsidRPr="008508E7">
              <w:rPr>
                <w:rFonts w:hint="eastAsia"/>
                <w:b/>
                <w:bCs/>
              </w:rPr>
              <w:t>AIS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noWrap/>
            <w:hideMark/>
          </w:tcPr>
          <w:p w14:paraId="0004B80C" w14:textId="77777777" w:rsidR="0038605C" w:rsidRPr="008508E7" w:rsidRDefault="0038605C" w:rsidP="00C90BAC">
            <w:pPr>
              <w:jc w:val="center"/>
              <w:rPr>
                <w:b/>
                <w:bCs/>
              </w:rPr>
            </w:pPr>
            <w:r w:rsidRPr="008508E7">
              <w:rPr>
                <w:rFonts w:hint="eastAsia"/>
                <w:b/>
                <w:bCs/>
              </w:rPr>
              <w:t>HV</w:t>
            </w:r>
          </w:p>
        </w:tc>
        <w:tc>
          <w:tcPr>
            <w:tcW w:w="895" w:type="dxa"/>
            <w:tcBorders>
              <w:top w:val="single" w:sz="4" w:space="0" w:color="auto"/>
            </w:tcBorders>
            <w:noWrap/>
            <w:hideMark/>
          </w:tcPr>
          <w:p w14:paraId="50154D6B" w14:textId="77777777" w:rsidR="0038605C" w:rsidRPr="008508E7" w:rsidRDefault="0038605C" w:rsidP="00C90BAC">
            <w:pPr>
              <w:jc w:val="center"/>
              <w:rPr>
                <w:b/>
                <w:bCs/>
              </w:rPr>
            </w:pPr>
            <w:r w:rsidRPr="008508E7">
              <w:rPr>
                <w:rFonts w:hint="eastAsia"/>
                <w:b/>
                <w:bCs/>
                <w:i/>
                <w:iCs/>
              </w:rPr>
              <w:t>P</w:t>
            </w:r>
            <w:r w:rsidRPr="008508E7">
              <w:rPr>
                <w:rFonts w:hint="eastAsia"/>
                <w:b/>
                <w:bCs/>
              </w:rPr>
              <w:t xml:space="preserve"> value</w:t>
            </w:r>
          </w:p>
        </w:tc>
      </w:tr>
      <w:tr w:rsidR="0038605C" w:rsidRPr="002061E0" w14:paraId="756BC9F0" w14:textId="77777777" w:rsidTr="00C90BAC">
        <w:trPr>
          <w:trHeight w:val="315"/>
        </w:trPr>
        <w:tc>
          <w:tcPr>
            <w:tcW w:w="3453" w:type="dxa"/>
            <w:vMerge/>
            <w:tcBorders>
              <w:bottom w:val="single" w:sz="4" w:space="0" w:color="auto"/>
            </w:tcBorders>
            <w:hideMark/>
          </w:tcPr>
          <w:p w14:paraId="4EDE10F5" w14:textId="77777777" w:rsidR="0038605C" w:rsidRPr="002061E0" w:rsidRDefault="0038605C" w:rsidP="00C90BAC"/>
        </w:tc>
        <w:tc>
          <w:tcPr>
            <w:tcW w:w="1806" w:type="dxa"/>
            <w:tcBorders>
              <w:bottom w:val="single" w:sz="4" w:space="0" w:color="auto"/>
            </w:tcBorders>
            <w:noWrap/>
            <w:hideMark/>
          </w:tcPr>
          <w:p w14:paraId="383D5EAC" w14:textId="77777777" w:rsidR="0038605C" w:rsidRPr="008508E7" w:rsidRDefault="0038605C" w:rsidP="00C90BAC">
            <w:pPr>
              <w:jc w:val="center"/>
              <w:rPr>
                <w:b/>
                <w:bCs/>
              </w:rPr>
            </w:pPr>
            <w:r w:rsidRPr="008508E7">
              <w:rPr>
                <w:rFonts w:hint="eastAsia"/>
                <w:b/>
                <w:bCs/>
              </w:rPr>
              <w:t>（</w:t>
            </w:r>
            <w:r w:rsidRPr="008508E7">
              <w:rPr>
                <w:rFonts w:hint="eastAsia"/>
                <w:b/>
                <w:bCs/>
              </w:rPr>
              <w:t>n=56</w:t>
            </w:r>
            <w:r w:rsidRPr="008508E7">
              <w:rPr>
                <w:rFonts w:hint="eastAsia"/>
                <w:b/>
                <w:bCs/>
              </w:rPr>
              <w:t>）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noWrap/>
            <w:hideMark/>
          </w:tcPr>
          <w:p w14:paraId="2565B3E5" w14:textId="77777777" w:rsidR="0038605C" w:rsidRPr="008508E7" w:rsidRDefault="0038605C" w:rsidP="00C90BAC">
            <w:pPr>
              <w:jc w:val="center"/>
              <w:rPr>
                <w:b/>
                <w:bCs/>
              </w:rPr>
            </w:pPr>
            <w:r w:rsidRPr="008508E7">
              <w:rPr>
                <w:rFonts w:hint="eastAsia"/>
                <w:b/>
                <w:bCs/>
              </w:rPr>
              <w:t>（</w:t>
            </w:r>
            <w:r w:rsidRPr="008508E7">
              <w:rPr>
                <w:rFonts w:hint="eastAsia"/>
                <w:b/>
                <w:bCs/>
              </w:rPr>
              <w:t>n=32</w:t>
            </w:r>
            <w:r w:rsidRPr="008508E7">
              <w:rPr>
                <w:rFonts w:hint="eastAsia"/>
                <w:b/>
                <w:bCs/>
              </w:rPr>
              <w:t>）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noWrap/>
            <w:hideMark/>
          </w:tcPr>
          <w:p w14:paraId="49B30FA3" w14:textId="77777777" w:rsidR="0038605C" w:rsidRPr="002061E0" w:rsidRDefault="0038605C" w:rsidP="00C90BAC">
            <w:pPr>
              <w:jc w:val="center"/>
            </w:pPr>
          </w:p>
        </w:tc>
      </w:tr>
      <w:tr w:rsidR="0038605C" w:rsidRPr="002061E0" w14:paraId="2D8B4448" w14:textId="77777777" w:rsidTr="00C90BAC">
        <w:trPr>
          <w:trHeight w:val="315"/>
        </w:trPr>
        <w:tc>
          <w:tcPr>
            <w:tcW w:w="3453" w:type="dxa"/>
            <w:tcBorders>
              <w:top w:val="single" w:sz="4" w:space="0" w:color="auto"/>
            </w:tcBorders>
            <w:noWrap/>
            <w:hideMark/>
          </w:tcPr>
          <w:p w14:paraId="432EE157" w14:textId="77777777" w:rsidR="0038605C" w:rsidRPr="002061E0" w:rsidRDefault="0038605C" w:rsidP="00C90BAC">
            <w:r w:rsidRPr="002061E0">
              <w:rPr>
                <w:rFonts w:hint="eastAsia"/>
              </w:rPr>
              <w:t>Age, y</w:t>
            </w:r>
          </w:p>
        </w:tc>
        <w:tc>
          <w:tcPr>
            <w:tcW w:w="1806" w:type="dxa"/>
            <w:tcBorders>
              <w:top w:val="single" w:sz="4" w:space="0" w:color="auto"/>
            </w:tcBorders>
            <w:noWrap/>
            <w:hideMark/>
          </w:tcPr>
          <w:p w14:paraId="7887A8D5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 xml:space="preserve">65.33 </w:t>
            </w:r>
            <w:r w:rsidRPr="002061E0">
              <w:rPr>
                <w:rFonts w:hint="eastAsia"/>
              </w:rPr>
              <w:t>±</w:t>
            </w:r>
            <w:r w:rsidRPr="002061E0">
              <w:rPr>
                <w:rFonts w:hint="eastAsia"/>
              </w:rPr>
              <w:t xml:space="preserve"> 15.4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noWrap/>
            <w:hideMark/>
          </w:tcPr>
          <w:p w14:paraId="0764F89B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 xml:space="preserve">62.37 </w:t>
            </w:r>
            <w:r w:rsidRPr="002061E0">
              <w:rPr>
                <w:rFonts w:hint="eastAsia"/>
              </w:rPr>
              <w:t>±</w:t>
            </w:r>
            <w:r w:rsidRPr="002061E0">
              <w:rPr>
                <w:rFonts w:hint="eastAsia"/>
              </w:rPr>
              <w:t xml:space="preserve"> 10.86</w:t>
            </w:r>
          </w:p>
        </w:tc>
        <w:tc>
          <w:tcPr>
            <w:tcW w:w="895" w:type="dxa"/>
            <w:tcBorders>
              <w:top w:val="single" w:sz="4" w:space="0" w:color="auto"/>
            </w:tcBorders>
            <w:noWrap/>
            <w:hideMark/>
          </w:tcPr>
          <w:p w14:paraId="47A20449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0.341</w:t>
            </w:r>
          </w:p>
        </w:tc>
      </w:tr>
      <w:tr w:rsidR="0038605C" w:rsidRPr="002061E0" w14:paraId="5F26E5C9" w14:textId="77777777" w:rsidTr="00C90BAC">
        <w:trPr>
          <w:trHeight w:val="315"/>
        </w:trPr>
        <w:tc>
          <w:tcPr>
            <w:tcW w:w="3453" w:type="dxa"/>
            <w:noWrap/>
            <w:hideMark/>
          </w:tcPr>
          <w:p w14:paraId="52C736E0" w14:textId="77777777" w:rsidR="0038605C" w:rsidRPr="002061E0" w:rsidRDefault="0038605C" w:rsidP="00C90BAC">
            <w:r w:rsidRPr="002061E0">
              <w:rPr>
                <w:rFonts w:hint="eastAsia"/>
              </w:rPr>
              <w:t>Gender, m/f</w:t>
            </w:r>
          </w:p>
        </w:tc>
        <w:tc>
          <w:tcPr>
            <w:tcW w:w="1806" w:type="dxa"/>
            <w:noWrap/>
            <w:hideMark/>
          </w:tcPr>
          <w:p w14:paraId="3F911C79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33/23</w:t>
            </w:r>
          </w:p>
        </w:tc>
        <w:tc>
          <w:tcPr>
            <w:tcW w:w="1946" w:type="dxa"/>
            <w:noWrap/>
            <w:hideMark/>
          </w:tcPr>
          <w:p w14:paraId="3CFE136B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20/12</w:t>
            </w:r>
          </w:p>
        </w:tc>
        <w:tc>
          <w:tcPr>
            <w:tcW w:w="895" w:type="dxa"/>
            <w:noWrap/>
            <w:hideMark/>
          </w:tcPr>
          <w:p w14:paraId="7A3BB1F4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0.742</w:t>
            </w:r>
          </w:p>
        </w:tc>
      </w:tr>
      <w:tr w:rsidR="0038605C" w:rsidRPr="002061E0" w14:paraId="210A816D" w14:textId="77777777" w:rsidTr="00C90BAC">
        <w:trPr>
          <w:trHeight w:val="315"/>
        </w:trPr>
        <w:tc>
          <w:tcPr>
            <w:tcW w:w="3453" w:type="dxa"/>
            <w:noWrap/>
            <w:hideMark/>
          </w:tcPr>
          <w:p w14:paraId="724A2B81" w14:textId="77777777" w:rsidR="0038605C" w:rsidRPr="002061E0" w:rsidRDefault="0038605C" w:rsidP="00C90BAC">
            <w:r w:rsidRPr="002061E0">
              <w:rPr>
                <w:rFonts w:hint="eastAsia"/>
              </w:rPr>
              <w:t>Total cholesterol (mmol/L)</w:t>
            </w:r>
          </w:p>
        </w:tc>
        <w:tc>
          <w:tcPr>
            <w:tcW w:w="1806" w:type="dxa"/>
            <w:noWrap/>
            <w:hideMark/>
          </w:tcPr>
          <w:p w14:paraId="2273EBC0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 xml:space="preserve">5.34 </w:t>
            </w:r>
            <w:r w:rsidRPr="002061E0">
              <w:rPr>
                <w:rFonts w:hint="eastAsia"/>
              </w:rPr>
              <w:t>±</w:t>
            </w:r>
            <w:r w:rsidRPr="002061E0">
              <w:rPr>
                <w:rFonts w:hint="eastAsia"/>
              </w:rPr>
              <w:t xml:space="preserve"> 0.66</w:t>
            </w:r>
          </w:p>
        </w:tc>
        <w:tc>
          <w:tcPr>
            <w:tcW w:w="1946" w:type="dxa"/>
            <w:noWrap/>
            <w:hideMark/>
          </w:tcPr>
          <w:p w14:paraId="5427F034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 xml:space="preserve">3.7 </w:t>
            </w:r>
            <w:r w:rsidRPr="002061E0">
              <w:rPr>
                <w:rFonts w:hint="eastAsia"/>
              </w:rPr>
              <w:t>±</w:t>
            </w:r>
            <w:r w:rsidRPr="002061E0">
              <w:rPr>
                <w:rFonts w:hint="eastAsia"/>
              </w:rPr>
              <w:t xml:space="preserve"> 0.41</w:t>
            </w:r>
          </w:p>
        </w:tc>
        <w:tc>
          <w:tcPr>
            <w:tcW w:w="895" w:type="dxa"/>
            <w:noWrap/>
            <w:hideMark/>
          </w:tcPr>
          <w:p w14:paraId="1B36D15C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0.001</w:t>
            </w:r>
          </w:p>
        </w:tc>
      </w:tr>
      <w:tr w:rsidR="0038605C" w:rsidRPr="002061E0" w14:paraId="4786F78E" w14:textId="77777777" w:rsidTr="00C90BAC">
        <w:trPr>
          <w:trHeight w:val="315"/>
        </w:trPr>
        <w:tc>
          <w:tcPr>
            <w:tcW w:w="3453" w:type="dxa"/>
            <w:noWrap/>
            <w:hideMark/>
          </w:tcPr>
          <w:p w14:paraId="2B14059F" w14:textId="77777777" w:rsidR="0038605C" w:rsidRPr="002061E0" w:rsidRDefault="0038605C" w:rsidP="00C90BAC">
            <w:r w:rsidRPr="002061E0">
              <w:rPr>
                <w:rFonts w:hint="eastAsia"/>
              </w:rPr>
              <w:t>Triglycerides (mmol/L)</w:t>
            </w:r>
          </w:p>
        </w:tc>
        <w:tc>
          <w:tcPr>
            <w:tcW w:w="1806" w:type="dxa"/>
            <w:noWrap/>
            <w:hideMark/>
          </w:tcPr>
          <w:p w14:paraId="3A286221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2.58</w:t>
            </w:r>
            <w:r w:rsidRPr="002061E0">
              <w:rPr>
                <w:rFonts w:hint="eastAsia"/>
              </w:rPr>
              <w:t>±</w:t>
            </w:r>
            <w:r w:rsidRPr="002061E0">
              <w:rPr>
                <w:rFonts w:hint="eastAsia"/>
              </w:rPr>
              <w:t xml:space="preserve"> 0.52</w:t>
            </w:r>
          </w:p>
        </w:tc>
        <w:tc>
          <w:tcPr>
            <w:tcW w:w="1946" w:type="dxa"/>
            <w:noWrap/>
            <w:hideMark/>
          </w:tcPr>
          <w:p w14:paraId="3A495CC3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 xml:space="preserve">1.35 </w:t>
            </w:r>
            <w:r w:rsidRPr="002061E0">
              <w:rPr>
                <w:rFonts w:hint="eastAsia"/>
              </w:rPr>
              <w:t>±</w:t>
            </w:r>
            <w:r w:rsidRPr="002061E0">
              <w:rPr>
                <w:rFonts w:hint="eastAsia"/>
              </w:rPr>
              <w:t xml:space="preserve"> 0.27</w:t>
            </w:r>
          </w:p>
        </w:tc>
        <w:tc>
          <w:tcPr>
            <w:tcW w:w="895" w:type="dxa"/>
            <w:noWrap/>
            <w:hideMark/>
          </w:tcPr>
          <w:p w14:paraId="2B787756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0.001</w:t>
            </w:r>
          </w:p>
        </w:tc>
      </w:tr>
      <w:tr w:rsidR="0038605C" w:rsidRPr="002061E0" w14:paraId="2BF9381A" w14:textId="77777777" w:rsidTr="00C90BAC">
        <w:trPr>
          <w:trHeight w:val="315"/>
        </w:trPr>
        <w:tc>
          <w:tcPr>
            <w:tcW w:w="3453" w:type="dxa"/>
            <w:noWrap/>
            <w:hideMark/>
          </w:tcPr>
          <w:p w14:paraId="1FD3F035" w14:textId="77777777" w:rsidR="0038605C" w:rsidRPr="002061E0" w:rsidRDefault="0038605C" w:rsidP="00C90BAC">
            <w:r w:rsidRPr="002061E0">
              <w:rPr>
                <w:rFonts w:hint="eastAsia"/>
              </w:rPr>
              <w:t>LDL (mmol/L)</w:t>
            </w:r>
          </w:p>
        </w:tc>
        <w:tc>
          <w:tcPr>
            <w:tcW w:w="1806" w:type="dxa"/>
            <w:noWrap/>
            <w:hideMark/>
          </w:tcPr>
          <w:p w14:paraId="20B2F121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 xml:space="preserve">4.52 </w:t>
            </w:r>
            <w:r w:rsidRPr="002061E0">
              <w:rPr>
                <w:rFonts w:hint="eastAsia"/>
              </w:rPr>
              <w:t>±</w:t>
            </w:r>
            <w:r w:rsidRPr="002061E0">
              <w:rPr>
                <w:rFonts w:hint="eastAsia"/>
              </w:rPr>
              <w:t xml:space="preserve"> 0.62</w:t>
            </w:r>
          </w:p>
        </w:tc>
        <w:tc>
          <w:tcPr>
            <w:tcW w:w="1946" w:type="dxa"/>
            <w:noWrap/>
            <w:hideMark/>
          </w:tcPr>
          <w:p w14:paraId="0BD94A98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 xml:space="preserve">1.89 </w:t>
            </w:r>
            <w:r w:rsidRPr="002061E0">
              <w:rPr>
                <w:rFonts w:hint="eastAsia"/>
              </w:rPr>
              <w:t>±</w:t>
            </w:r>
            <w:r w:rsidRPr="002061E0">
              <w:rPr>
                <w:rFonts w:hint="eastAsia"/>
              </w:rPr>
              <w:t xml:space="preserve"> 0.49</w:t>
            </w:r>
          </w:p>
        </w:tc>
        <w:tc>
          <w:tcPr>
            <w:tcW w:w="895" w:type="dxa"/>
            <w:noWrap/>
            <w:hideMark/>
          </w:tcPr>
          <w:p w14:paraId="2A0F6743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0.001</w:t>
            </w:r>
          </w:p>
        </w:tc>
      </w:tr>
      <w:tr w:rsidR="0038605C" w:rsidRPr="002061E0" w14:paraId="0D8B8B7C" w14:textId="77777777" w:rsidTr="00C90BAC">
        <w:trPr>
          <w:trHeight w:val="315"/>
        </w:trPr>
        <w:tc>
          <w:tcPr>
            <w:tcW w:w="3453" w:type="dxa"/>
            <w:noWrap/>
            <w:hideMark/>
          </w:tcPr>
          <w:p w14:paraId="12EA1138" w14:textId="77777777" w:rsidR="0038605C" w:rsidRPr="002061E0" w:rsidRDefault="0038605C" w:rsidP="00C90BAC">
            <w:r w:rsidRPr="002061E0">
              <w:rPr>
                <w:rFonts w:hint="eastAsia"/>
              </w:rPr>
              <w:t>HDL (mmol/L)</w:t>
            </w:r>
          </w:p>
        </w:tc>
        <w:tc>
          <w:tcPr>
            <w:tcW w:w="1806" w:type="dxa"/>
            <w:noWrap/>
            <w:hideMark/>
          </w:tcPr>
          <w:p w14:paraId="38A347AB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 xml:space="preserve">0.94 </w:t>
            </w:r>
            <w:r w:rsidRPr="002061E0">
              <w:rPr>
                <w:rFonts w:hint="eastAsia"/>
              </w:rPr>
              <w:t>±</w:t>
            </w:r>
            <w:r w:rsidRPr="002061E0">
              <w:rPr>
                <w:rFonts w:hint="eastAsia"/>
              </w:rPr>
              <w:t xml:space="preserve"> 0.27</w:t>
            </w:r>
          </w:p>
        </w:tc>
        <w:tc>
          <w:tcPr>
            <w:tcW w:w="1946" w:type="dxa"/>
            <w:noWrap/>
            <w:hideMark/>
          </w:tcPr>
          <w:p w14:paraId="6B01390B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 xml:space="preserve">1.37 </w:t>
            </w:r>
            <w:r w:rsidRPr="002061E0">
              <w:rPr>
                <w:rFonts w:hint="eastAsia"/>
              </w:rPr>
              <w:t>±</w:t>
            </w:r>
            <w:r w:rsidRPr="002061E0">
              <w:rPr>
                <w:rFonts w:hint="eastAsia"/>
              </w:rPr>
              <w:t xml:space="preserve"> 0.53</w:t>
            </w:r>
          </w:p>
        </w:tc>
        <w:tc>
          <w:tcPr>
            <w:tcW w:w="895" w:type="dxa"/>
            <w:noWrap/>
            <w:hideMark/>
          </w:tcPr>
          <w:p w14:paraId="28F6579B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0.001</w:t>
            </w:r>
          </w:p>
        </w:tc>
      </w:tr>
      <w:tr w:rsidR="0038605C" w:rsidRPr="002061E0" w14:paraId="0FFC9BB9" w14:textId="77777777" w:rsidTr="00C90BAC">
        <w:trPr>
          <w:trHeight w:val="315"/>
        </w:trPr>
        <w:tc>
          <w:tcPr>
            <w:tcW w:w="3453" w:type="dxa"/>
            <w:noWrap/>
            <w:hideMark/>
          </w:tcPr>
          <w:p w14:paraId="3D72D409" w14:textId="77777777" w:rsidR="0038605C" w:rsidRPr="002061E0" w:rsidRDefault="0038605C" w:rsidP="00C90BAC">
            <w:r w:rsidRPr="002061E0">
              <w:rPr>
                <w:rFonts w:hint="eastAsia"/>
              </w:rPr>
              <w:t>C-reactive protein (mg/L)</w:t>
            </w:r>
          </w:p>
        </w:tc>
        <w:tc>
          <w:tcPr>
            <w:tcW w:w="1806" w:type="dxa"/>
            <w:noWrap/>
            <w:hideMark/>
          </w:tcPr>
          <w:p w14:paraId="793D3BC0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 xml:space="preserve">5.77 </w:t>
            </w:r>
            <w:r w:rsidRPr="002061E0">
              <w:rPr>
                <w:rFonts w:hint="eastAsia"/>
              </w:rPr>
              <w:t>±</w:t>
            </w:r>
            <w:r w:rsidRPr="002061E0">
              <w:rPr>
                <w:rFonts w:hint="eastAsia"/>
              </w:rPr>
              <w:t xml:space="preserve"> 0.99</w:t>
            </w:r>
          </w:p>
        </w:tc>
        <w:tc>
          <w:tcPr>
            <w:tcW w:w="1946" w:type="dxa"/>
            <w:noWrap/>
            <w:hideMark/>
          </w:tcPr>
          <w:p w14:paraId="3D2A36D3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 xml:space="preserve">1.22 </w:t>
            </w:r>
            <w:r w:rsidRPr="002061E0">
              <w:rPr>
                <w:rFonts w:hint="eastAsia"/>
              </w:rPr>
              <w:t>±</w:t>
            </w:r>
            <w:r w:rsidRPr="002061E0">
              <w:rPr>
                <w:rFonts w:hint="eastAsia"/>
              </w:rPr>
              <w:t xml:space="preserve"> 0.34</w:t>
            </w:r>
          </w:p>
        </w:tc>
        <w:tc>
          <w:tcPr>
            <w:tcW w:w="895" w:type="dxa"/>
            <w:noWrap/>
            <w:hideMark/>
          </w:tcPr>
          <w:p w14:paraId="17862315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0.001</w:t>
            </w:r>
          </w:p>
        </w:tc>
      </w:tr>
      <w:tr w:rsidR="0038605C" w:rsidRPr="002061E0" w14:paraId="4745B480" w14:textId="77777777" w:rsidTr="00C90BAC">
        <w:trPr>
          <w:trHeight w:val="315"/>
        </w:trPr>
        <w:tc>
          <w:tcPr>
            <w:tcW w:w="3453" w:type="dxa"/>
            <w:noWrap/>
            <w:hideMark/>
          </w:tcPr>
          <w:p w14:paraId="68EEB96F" w14:textId="77777777" w:rsidR="0038605C" w:rsidRPr="002061E0" w:rsidRDefault="0038605C" w:rsidP="00C90BAC">
            <w:r w:rsidRPr="002061E0">
              <w:rPr>
                <w:rFonts w:hint="eastAsia"/>
              </w:rPr>
              <w:t>D-dimer (mg/L)</w:t>
            </w:r>
          </w:p>
        </w:tc>
        <w:tc>
          <w:tcPr>
            <w:tcW w:w="1806" w:type="dxa"/>
            <w:noWrap/>
            <w:hideMark/>
          </w:tcPr>
          <w:p w14:paraId="294CBE21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 xml:space="preserve">0.68 </w:t>
            </w:r>
            <w:r w:rsidRPr="002061E0">
              <w:rPr>
                <w:rFonts w:hint="eastAsia"/>
              </w:rPr>
              <w:t>±</w:t>
            </w:r>
            <w:r w:rsidRPr="002061E0">
              <w:rPr>
                <w:rFonts w:hint="eastAsia"/>
              </w:rPr>
              <w:t xml:space="preserve"> 0.19</w:t>
            </w:r>
          </w:p>
        </w:tc>
        <w:tc>
          <w:tcPr>
            <w:tcW w:w="1946" w:type="dxa"/>
            <w:noWrap/>
            <w:hideMark/>
          </w:tcPr>
          <w:p w14:paraId="0026B38F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 xml:space="preserve">0.64 </w:t>
            </w:r>
            <w:r w:rsidRPr="002061E0">
              <w:rPr>
                <w:rFonts w:hint="eastAsia"/>
              </w:rPr>
              <w:t>±</w:t>
            </w:r>
            <w:r w:rsidRPr="002061E0">
              <w:rPr>
                <w:rFonts w:hint="eastAsia"/>
              </w:rPr>
              <w:t xml:space="preserve"> 0.25</w:t>
            </w:r>
          </w:p>
        </w:tc>
        <w:tc>
          <w:tcPr>
            <w:tcW w:w="895" w:type="dxa"/>
            <w:noWrap/>
            <w:hideMark/>
          </w:tcPr>
          <w:p w14:paraId="67C337EF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0.400</w:t>
            </w:r>
          </w:p>
        </w:tc>
      </w:tr>
      <w:tr w:rsidR="0038605C" w:rsidRPr="002061E0" w14:paraId="39CA3174" w14:textId="77777777" w:rsidTr="00C90BAC">
        <w:trPr>
          <w:trHeight w:val="315"/>
        </w:trPr>
        <w:tc>
          <w:tcPr>
            <w:tcW w:w="3453" w:type="dxa"/>
            <w:noWrap/>
            <w:hideMark/>
          </w:tcPr>
          <w:p w14:paraId="582A7135" w14:textId="77777777" w:rsidR="0038605C" w:rsidRPr="002061E0" w:rsidRDefault="0038605C" w:rsidP="00C90BAC">
            <w:r w:rsidRPr="002061E0">
              <w:rPr>
                <w:rFonts w:hint="eastAsia"/>
              </w:rPr>
              <w:t>Fibrinogen (g/L)</w:t>
            </w:r>
          </w:p>
        </w:tc>
        <w:tc>
          <w:tcPr>
            <w:tcW w:w="1806" w:type="dxa"/>
            <w:noWrap/>
            <w:hideMark/>
          </w:tcPr>
          <w:p w14:paraId="6F45EEDE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 xml:space="preserve">4.98 </w:t>
            </w:r>
            <w:r w:rsidRPr="002061E0">
              <w:rPr>
                <w:rFonts w:hint="eastAsia"/>
              </w:rPr>
              <w:t>±</w:t>
            </w:r>
            <w:r w:rsidRPr="002061E0">
              <w:rPr>
                <w:rFonts w:hint="eastAsia"/>
              </w:rPr>
              <w:t xml:space="preserve"> 0.92</w:t>
            </w:r>
          </w:p>
        </w:tc>
        <w:tc>
          <w:tcPr>
            <w:tcW w:w="1946" w:type="dxa"/>
            <w:noWrap/>
            <w:hideMark/>
          </w:tcPr>
          <w:p w14:paraId="68E9BB13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 xml:space="preserve">2.05 </w:t>
            </w:r>
            <w:r w:rsidRPr="002061E0">
              <w:rPr>
                <w:rFonts w:hint="eastAsia"/>
              </w:rPr>
              <w:t>±</w:t>
            </w:r>
            <w:r w:rsidRPr="002061E0">
              <w:rPr>
                <w:rFonts w:hint="eastAsia"/>
              </w:rPr>
              <w:t xml:space="preserve"> 0.75</w:t>
            </w:r>
          </w:p>
        </w:tc>
        <w:tc>
          <w:tcPr>
            <w:tcW w:w="895" w:type="dxa"/>
            <w:noWrap/>
            <w:hideMark/>
          </w:tcPr>
          <w:p w14:paraId="69BAAEA0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0.001</w:t>
            </w:r>
          </w:p>
        </w:tc>
      </w:tr>
      <w:tr w:rsidR="0038605C" w:rsidRPr="002061E0" w14:paraId="441E4E5E" w14:textId="77777777" w:rsidTr="00C90BAC">
        <w:trPr>
          <w:trHeight w:val="315"/>
        </w:trPr>
        <w:tc>
          <w:tcPr>
            <w:tcW w:w="3453" w:type="dxa"/>
            <w:noWrap/>
            <w:hideMark/>
          </w:tcPr>
          <w:p w14:paraId="1CD7F640" w14:textId="77777777" w:rsidR="0038605C" w:rsidRPr="002061E0" w:rsidRDefault="0038605C" w:rsidP="00C90BAC">
            <w:r w:rsidRPr="002061E0">
              <w:rPr>
                <w:rFonts w:hint="eastAsia"/>
              </w:rPr>
              <w:t>APTT (sec)</w:t>
            </w:r>
          </w:p>
        </w:tc>
        <w:tc>
          <w:tcPr>
            <w:tcW w:w="1806" w:type="dxa"/>
            <w:noWrap/>
            <w:hideMark/>
          </w:tcPr>
          <w:p w14:paraId="240EB730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 xml:space="preserve">29.12 </w:t>
            </w:r>
            <w:r w:rsidRPr="002061E0">
              <w:rPr>
                <w:rFonts w:hint="eastAsia"/>
              </w:rPr>
              <w:t>±</w:t>
            </w:r>
            <w:r w:rsidRPr="002061E0">
              <w:rPr>
                <w:rFonts w:hint="eastAsia"/>
              </w:rPr>
              <w:t xml:space="preserve"> 3.05</w:t>
            </w:r>
          </w:p>
        </w:tc>
        <w:tc>
          <w:tcPr>
            <w:tcW w:w="1946" w:type="dxa"/>
            <w:noWrap/>
            <w:hideMark/>
          </w:tcPr>
          <w:p w14:paraId="63968048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 xml:space="preserve">27.77 </w:t>
            </w:r>
            <w:r w:rsidRPr="002061E0">
              <w:rPr>
                <w:rFonts w:hint="eastAsia"/>
              </w:rPr>
              <w:t>±</w:t>
            </w:r>
            <w:r w:rsidRPr="002061E0">
              <w:rPr>
                <w:rFonts w:hint="eastAsia"/>
              </w:rPr>
              <w:t xml:space="preserve"> 4.62</w:t>
            </w:r>
          </w:p>
        </w:tc>
        <w:tc>
          <w:tcPr>
            <w:tcW w:w="895" w:type="dxa"/>
            <w:noWrap/>
            <w:hideMark/>
          </w:tcPr>
          <w:p w14:paraId="1FC42DD0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0.103</w:t>
            </w:r>
          </w:p>
        </w:tc>
      </w:tr>
      <w:tr w:rsidR="0038605C" w:rsidRPr="002061E0" w14:paraId="06531EC6" w14:textId="77777777" w:rsidTr="00C90BAC">
        <w:trPr>
          <w:trHeight w:val="315"/>
        </w:trPr>
        <w:tc>
          <w:tcPr>
            <w:tcW w:w="3453" w:type="dxa"/>
            <w:noWrap/>
            <w:hideMark/>
          </w:tcPr>
          <w:p w14:paraId="59B142C4" w14:textId="77777777" w:rsidR="0038605C" w:rsidRPr="002061E0" w:rsidRDefault="0038605C" w:rsidP="00C90BAC">
            <w:r w:rsidRPr="002061E0">
              <w:rPr>
                <w:rFonts w:hint="eastAsia"/>
              </w:rPr>
              <w:t>PT (sec)</w:t>
            </w:r>
          </w:p>
        </w:tc>
        <w:tc>
          <w:tcPr>
            <w:tcW w:w="1806" w:type="dxa"/>
            <w:noWrap/>
            <w:hideMark/>
          </w:tcPr>
          <w:p w14:paraId="005B3226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 xml:space="preserve">11.58 </w:t>
            </w:r>
            <w:r w:rsidRPr="002061E0">
              <w:rPr>
                <w:rFonts w:hint="eastAsia"/>
              </w:rPr>
              <w:t>±</w:t>
            </w:r>
            <w:r w:rsidRPr="002061E0">
              <w:rPr>
                <w:rFonts w:hint="eastAsia"/>
              </w:rPr>
              <w:t xml:space="preserve"> 0.89</w:t>
            </w:r>
          </w:p>
        </w:tc>
        <w:tc>
          <w:tcPr>
            <w:tcW w:w="1946" w:type="dxa"/>
            <w:noWrap/>
            <w:hideMark/>
          </w:tcPr>
          <w:p w14:paraId="459F8038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 xml:space="preserve">11.35 </w:t>
            </w:r>
            <w:r w:rsidRPr="002061E0">
              <w:rPr>
                <w:rFonts w:hint="eastAsia"/>
              </w:rPr>
              <w:t>±</w:t>
            </w:r>
            <w:r w:rsidRPr="002061E0">
              <w:rPr>
                <w:rFonts w:hint="eastAsia"/>
              </w:rPr>
              <w:t xml:space="preserve"> 1.1</w:t>
            </w:r>
          </w:p>
        </w:tc>
        <w:tc>
          <w:tcPr>
            <w:tcW w:w="895" w:type="dxa"/>
            <w:noWrap/>
            <w:hideMark/>
          </w:tcPr>
          <w:p w14:paraId="1306C8D4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0.288</w:t>
            </w:r>
          </w:p>
        </w:tc>
      </w:tr>
      <w:tr w:rsidR="0038605C" w:rsidRPr="002061E0" w14:paraId="56A46EAD" w14:textId="77777777" w:rsidTr="00C90BAC">
        <w:trPr>
          <w:trHeight w:val="315"/>
        </w:trPr>
        <w:tc>
          <w:tcPr>
            <w:tcW w:w="3453" w:type="dxa"/>
            <w:noWrap/>
            <w:hideMark/>
          </w:tcPr>
          <w:p w14:paraId="3DD0366C" w14:textId="77777777" w:rsidR="0038605C" w:rsidRPr="002061E0" w:rsidRDefault="0038605C" w:rsidP="00C90BAC">
            <w:r w:rsidRPr="002061E0">
              <w:rPr>
                <w:rFonts w:hint="eastAsia"/>
              </w:rPr>
              <w:t>Erythrocytes (</w:t>
            </w:r>
            <w:r w:rsidRPr="002061E0">
              <w:rPr>
                <w:rFonts w:hint="eastAsia"/>
              </w:rPr>
              <w:t>×</w:t>
            </w:r>
            <w:r w:rsidRPr="002061E0">
              <w:rPr>
                <w:rFonts w:hint="eastAsia"/>
              </w:rPr>
              <w:t>10</w:t>
            </w:r>
            <w:r w:rsidRPr="00995531">
              <w:rPr>
                <w:rFonts w:hint="eastAsia"/>
                <w:vertAlign w:val="superscript"/>
              </w:rPr>
              <w:t>12</w:t>
            </w:r>
            <w:r w:rsidRPr="002061E0">
              <w:rPr>
                <w:rFonts w:hint="eastAsia"/>
              </w:rPr>
              <w:t>/L)</w:t>
            </w:r>
          </w:p>
        </w:tc>
        <w:tc>
          <w:tcPr>
            <w:tcW w:w="1806" w:type="dxa"/>
            <w:noWrap/>
            <w:hideMark/>
          </w:tcPr>
          <w:p w14:paraId="77C49251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 xml:space="preserve">4.23 </w:t>
            </w:r>
            <w:r w:rsidRPr="002061E0">
              <w:rPr>
                <w:rFonts w:hint="eastAsia"/>
              </w:rPr>
              <w:t>±</w:t>
            </w:r>
            <w:r w:rsidRPr="002061E0">
              <w:rPr>
                <w:rFonts w:hint="eastAsia"/>
              </w:rPr>
              <w:t xml:space="preserve"> 0.51</w:t>
            </w:r>
          </w:p>
        </w:tc>
        <w:tc>
          <w:tcPr>
            <w:tcW w:w="1946" w:type="dxa"/>
            <w:noWrap/>
            <w:hideMark/>
          </w:tcPr>
          <w:p w14:paraId="4B2E1966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 xml:space="preserve">4.37 </w:t>
            </w:r>
            <w:r w:rsidRPr="002061E0">
              <w:rPr>
                <w:rFonts w:hint="eastAsia"/>
              </w:rPr>
              <w:t>±</w:t>
            </w:r>
            <w:r w:rsidRPr="002061E0">
              <w:rPr>
                <w:rFonts w:hint="eastAsia"/>
              </w:rPr>
              <w:t xml:space="preserve"> 0.44</w:t>
            </w:r>
          </w:p>
        </w:tc>
        <w:tc>
          <w:tcPr>
            <w:tcW w:w="895" w:type="dxa"/>
            <w:noWrap/>
            <w:hideMark/>
          </w:tcPr>
          <w:p w14:paraId="42912E27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0.197</w:t>
            </w:r>
          </w:p>
        </w:tc>
      </w:tr>
      <w:tr w:rsidR="0038605C" w:rsidRPr="002061E0" w14:paraId="0B67CD77" w14:textId="77777777" w:rsidTr="00C90BAC">
        <w:trPr>
          <w:trHeight w:val="315"/>
        </w:trPr>
        <w:tc>
          <w:tcPr>
            <w:tcW w:w="3453" w:type="dxa"/>
            <w:noWrap/>
            <w:hideMark/>
          </w:tcPr>
          <w:p w14:paraId="7D36BAE3" w14:textId="77777777" w:rsidR="0038605C" w:rsidRPr="002061E0" w:rsidRDefault="0038605C" w:rsidP="00C90BAC">
            <w:r w:rsidRPr="002061E0">
              <w:rPr>
                <w:rFonts w:hint="eastAsia"/>
              </w:rPr>
              <w:t>Platelets (</w:t>
            </w:r>
            <w:r w:rsidRPr="002061E0">
              <w:rPr>
                <w:rFonts w:hint="eastAsia"/>
              </w:rPr>
              <w:t>×</w:t>
            </w:r>
            <w:r w:rsidRPr="002061E0">
              <w:rPr>
                <w:rFonts w:hint="eastAsia"/>
              </w:rPr>
              <w:t>10</w:t>
            </w:r>
            <w:r w:rsidRPr="00995531">
              <w:rPr>
                <w:rFonts w:hint="eastAsia"/>
                <w:vertAlign w:val="superscript"/>
              </w:rPr>
              <w:t>9</w:t>
            </w:r>
            <w:r w:rsidRPr="002061E0">
              <w:rPr>
                <w:rFonts w:hint="eastAsia"/>
              </w:rPr>
              <w:t>/L)</w:t>
            </w:r>
          </w:p>
        </w:tc>
        <w:tc>
          <w:tcPr>
            <w:tcW w:w="1806" w:type="dxa"/>
            <w:noWrap/>
            <w:hideMark/>
          </w:tcPr>
          <w:p w14:paraId="37AC80B7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 xml:space="preserve">229.76 </w:t>
            </w:r>
            <w:r w:rsidRPr="002061E0">
              <w:rPr>
                <w:rFonts w:hint="eastAsia"/>
              </w:rPr>
              <w:t>±</w:t>
            </w:r>
            <w:r w:rsidRPr="002061E0">
              <w:rPr>
                <w:rFonts w:hint="eastAsia"/>
              </w:rPr>
              <w:t>25.77</w:t>
            </w:r>
          </w:p>
        </w:tc>
        <w:tc>
          <w:tcPr>
            <w:tcW w:w="1946" w:type="dxa"/>
            <w:noWrap/>
            <w:hideMark/>
          </w:tcPr>
          <w:p w14:paraId="6FD2B5D5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 xml:space="preserve">241.65 </w:t>
            </w:r>
            <w:r w:rsidRPr="002061E0">
              <w:rPr>
                <w:rFonts w:hint="eastAsia"/>
              </w:rPr>
              <w:t>±</w:t>
            </w:r>
            <w:r w:rsidRPr="002061E0">
              <w:rPr>
                <w:rFonts w:hint="eastAsia"/>
              </w:rPr>
              <w:t xml:space="preserve"> 26.11</w:t>
            </w:r>
          </w:p>
        </w:tc>
        <w:tc>
          <w:tcPr>
            <w:tcW w:w="895" w:type="dxa"/>
            <w:noWrap/>
            <w:hideMark/>
          </w:tcPr>
          <w:p w14:paraId="0196A5EB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0.041</w:t>
            </w:r>
          </w:p>
        </w:tc>
      </w:tr>
      <w:tr w:rsidR="0038605C" w:rsidRPr="002061E0" w14:paraId="2603C1FD" w14:textId="77777777" w:rsidTr="00C90BAC">
        <w:trPr>
          <w:trHeight w:val="315"/>
        </w:trPr>
        <w:tc>
          <w:tcPr>
            <w:tcW w:w="3453" w:type="dxa"/>
            <w:noWrap/>
            <w:hideMark/>
          </w:tcPr>
          <w:p w14:paraId="2841FE56" w14:textId="77777777" w:rsidR="0038605C" w:rsidRPr="002061E0" w:rsidRDefault="0038605C" w:rsidP="00C90BAC">
            <w:r w:rsidRPr="002061E0">
              <w:rPr>
                <w:rFonts w:hint="eastAsia"/>
              </w:rPr>
              <w:t>Leukocytes (</w:t>
            </w:r>
            <w:r w:rsidRPr="002061E0">
              <w:rPr>
                <w:rFonts w:hint="eastAsia"/>
              </w:rPr>
              <w:t>×</w:t>
            </w:r>
            <w:r w:rsidRPr="002061E0">
              <w:rPr>
                <w:rFonts w:hint="eastAsia"/>
              </w:rPr>
              <w:t>10</w:t>
            </w:r>
            <w:r w:rsidRPr="00995531">
              <w:rPr>
                <w:rFonts w:hint="eastAsia"/>
                <w:vertAlign w:val="superscript"/>
              </w:rPr>
              <w:t>9</w:t>
            </w:r>
            <w:r w:rsidRPr="002061E0">
              <w:rPr>
                <w:rFonts w:hint="eastAsia"/>
              </w:rPr>
              <w:t>/L)</w:t>
            </w:r>
          </w:p>
        </w:tc>
        <w:tc>
          <w:tcPr>
            <w:tcW w:w="1806" w:type="dxa"/>
            <w:noWrap/>
            <w:hideMark/>
          </w:tcPr>
          <w:p w14:paraId="06C6FFC0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 xml:space="preserve">7.33 </w:t>
            </w:r>
            <w:r w:rsidRPr="002061E0">
              <w:rPr>
                <w:rFonts w:hint="eastAsia"/>
              </w:rPr>
              <w:t>±</w:t>
            </w:r>
            <w:r w:rsidRPr="002061E0">
              <w:rPr>
                <w:rFonts w:hint="eastAsia"/>
              </w:rPr>
              <w:t xml:space="preserve"> 1.97</w:t>
            </w:r>
          </w:p>
        </w:tc>
        <w:tc>
          <w:tcPr>
            <w:tcW w:w="1946" w:type="dxa"/>
            <w:noWrap/>
            <w:hideMark/>
          </w:tcPr>
          <w:p w14:paraId="1B4E240F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 xml:space="preserve">5.67 </w:t>
            </w:r>
            <w:r w:rsidRPr="002061E0">
              <w:rPr>
                <w:rFonts w:hint="eastAsia"/>
              </w:rPr>
              <w:t>±</w:t>
            </w:r>
            <w:r w:rsidRPr="002061E0">
              <w:rPr>
                <w:rFonts w:hint="eastAsia"/>
              </w:rPr>
              <w:t xml:space="preserve"> 0.92</w:t>
            </w:r>
          </w:p>
        </w:tc>
        <w:tc>
          <w:tcPr>
            <w:tcW w:w="895" w:type="dxa"/>
            <w:noWrap/>
            <w:hideMark/>
          </w:tcPr>
          <w:p w14:paraId="1FCA113B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0.001</w:t>
            </w:r>
          </w:p>
        </w:tc>
      </w:tr>
      <w:tr w:rsidR="0038605C" w:rsidRPr="002061E0" w14:paraId="3417AF93" w14:textId="77777777" w:rsidTr="00C90BAC">
        <w:trPr>
          <w:trHeight w:val="315"/>
        </w:trPr>
        <w:tc>
          <w:tcPr>
            <w:tcW w:w="3453" w:type="dxa"/>
            <w:noWrap/>
            <w:hideMark/>
          </w:tcPr>
          <w:p w14:paraId="7935D5EB" w14:textId="77777777" w:rsidR="0038605C" w:rsidRPr="002061E0" w:rsidRDefault="0038605C" w:rsidP="00C90BAC">
            <w:r w:rsidRPr="002061E0">
              <w:rPr>
                <w:rFonts w:hint="eastAsia"/>
              </w:rPr>
              <w:t xml:space="preserve">    Neutrophils (%)</w:t>
            </w:r>
          </w:p>
        </w:tc>
        <w:tc>
          <w:tcPr>
            <w:tcW w:w="1806" w:type="dxa"/>
            <w:noWrap/>
            <w:hideMark/>
          </w:tcPr>
          <w:p w14:paraId="215C9A1D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 xml:space="preserve">75.81 </w:t>
            </w:r>
            <w:r w:rsidRPr="002061E0">
              <w:rPr>
                <w:rFonts w:hint="eastAsia"/>
              </w:rPr>
              <w:t>±</w:t>
            </w:r>
            <w:r w:rsidRPr="002061E0">
              <w:rPr>
                <w:rFonts w:hint="eastAsia"/>
              </w:rPr>
              <w:t xml:space="preserve"> 3.69</w:t>
            </w:r>
          </w:p>
        </w:tc>
        <w:tc>
          <w:tcPr>
            <w:tcW w:w="1946" w:type="dxa"/>
            <w:noWrap/>
            <w:hideMark/>
          </w:tcPr>
          <w:p w14:paraId="7890FE75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 xml:space="preserve">67.14 </w:t>
            </w:r>
            <w:r w:rsidRPr="002061E0">
              <w:rPr>
                <w:rFonts w:hint="eastAsia"/>
              </w:rPr>
              <w:t>±</w:t>
            </w:r>
            <w:r w:rsidRPr="002061E0">
              <w:rPr>
                <w:rFonts w:hint="eastAsia"/>
              </w:rPr>
              <w:t xml:space="preserve"> 5.12</w:t>
            </w:r>
          </w:p>
        </w:tc>
        <w:tc>
          <w:tcPr>
            <w:tcW w:w="895" w:type="dxa"/>
            <w:noWrap/>
            <w:hideMark/>
          </w:tcPr>
          <w:p w14:paraId="6D7EC9FC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0.001</w:t>
            </w:r>
          </w:p>
        </w:tc>
      </w:tr>
      <w:tr w:rsidR="0038605C" w:rsidRPr="002061E0" w14:paraId="41B6D58F" w14:textId="77777777" w:rsidTr="00C90BAC">
        <w:trPr>
          <w:trHeight w:val="315"/>
        </w:trPr>
        <w:tc>
          <w:tcPr>
            <w:tcW w:w="3453" w:type="dxa"/>
            <w:noWrap/>
            <w:hideMark/>
          </w:tcPr>
          <w:p w14:paraId="0BB76AF4" w14:textId="77777777" w:rsidR="0038605C" w:rsidRPr="002061E0" w:rsidRDefault="0038605C" w:rsidP="00C90BAC">
            <w:r w:rsidRPr="002061E0">
              <w:rPr>
                <w:rFonts w:hint="eastAsia"/>
              </w:rPr>
              <w:t xml:space="preserve">    Monocytes (%)</w:t>
            </w:r>
          </w:p>
        </w:tc>
        <w:tc>
          <w:tcPr>
            <w:tcW w:w="1806" w:type="dxa"/>
            <w:noWrap/>
            <w:hideMark/>
          </w:tcPr>
          <w:p w14:paraId="168ED03C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 xml:space="preserve">6.77 </w:t>
            </w:r>
            <w:r w:rsidRPr="002061E0">
              <w:rPr>
                <w:rFonts w:hint="eastAsia"/>
              </w:rPr>
              <w:t>±</w:t>
            </w:r>
            <w:r w:rsidRPr="002061E0">
              <w:rPr>
                <w:rFonts w:hint="eastAsia"/>
              </w:rPr>
              <w:t xml:space="preserve"> 0.36</w:t>
            </w:r>
          </w:p>
        </w:tc>
        <w:tc>
          <w:tcPr>
            <w:tcW w:w="1946" w:type="dxa"/>
            <w:noWrap/>
            <w:hideMark/>
          </w:tcPr>
          <w:p w14:paraId="7FD74D1C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 xml:space="preserve">5.19 </w:t>
            </w:r>
            <w:r w:rsidRPr="002061E0">
              <w:rPr>
                <w:rFonts w:hint="eastAsia"/>
              </w:rPr>
              <w:t>±</w:t>
            </w:r>
            <w:r w:rsidRPr="002061E0">
              <w:rPr>
                <w:rFonts w:hint="eastAsia"/>
              </w:rPr>
              <w:t xml:space="preserve"> 0.84</w:t>
            </w:r>
          </w:p>
        </w:tc>
        <w:tc>
          <w:tcPr>
            <w:tcW w:w="895" w:type="dxa"/>
            <w:noWrap/>
            <w:hideMark/>
          </w:tcPr>
          <w:p w14:paraId="01B617AC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0.001</w:t>
            </w:r>
          </w:p>
        </w:tc>
      </w:tr>
      <w:tr w:rsidR="0038605C" w:rsidRPr="002061E0" w14:paraId="64EE0A3F" w14:textId="77777777" w:rsidTr="00C90BAC">
        <w:trPr>
          <w:trHeight w:val="315"/>
        </w:trPr>
        <w:tc>
          <w:tcPr>
            <w:tcW w:w="3453" w:type="dxa"/>
            <w:noWrap/>
            <w:hideMark/>
          </w:tcPr>
          <w:p w14:paraId="1E2BB202" w14:textId="77777777" w:rsidR="0038605C" w:rsidRPr="002061E0" w:rsidRDefault="0038605C" w:rsidP="00C90BAC">
            <w:r w:rsidRPr="002061E0">
              <w:rPr>
                <w:rFonts w:hint="eastAsia"/>
              </w:rPr>
              <w:t xml:space="preserve">    Lymphocytes (%)</w:t>
            </w:r>
          </w:p>
        </w:tc>
        <w:tc>
          <w:tcPr>
            <w:tcW w:w="1806" w:type="dxa"/>
            <w:noWrap/>
            <w:hideMark/>
          </w:tcPr>
          <w:p w14:paraId="0D58C627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 xml:space="preserve">28.14 </w:t>
            </w:r>
            <w:r w:rsidRPr="002061E0">
              <w:rPr>
                <w:rFonts w:hint="eastAsia"/>
              </w:rPr>
              <w:t>±</w:t>
            </w:r>
            <w:r w:rsidRPr="002061E0">
              <w:rPr>
                <w:rFonts w:hint="eastAsia"/>
              </w:rPr>
              <w:t xml:space="preserve"> 3.05</w:t>
            </w:r>
          </w:p>
        </w:tc>
        <w:tc>
          <w:tcPr>
            <w:tcW w:w="1946" w:type="dxa"/>
            <w:noWrap/>
            <w:hideMark/>
          </w:tcPr>
          <w:p w14:paraId="21B68E53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 xml:space="preserve">24.85 </w:t>
            </w:r>
            <w:r w:rsidRPr="002061E0">
              <w:rPr>
                <w:rFonts w:hint="eastAsia"/>
              </w:rPr>
              <w:t>±</w:t>
            </w:r>
            <w:r w:rsidRPr="002061E0">
              <w:rPr>
                <w:rFonts w:hint="eastAsia"/>
              </w:rPr>
              <w:t xml:space="preserve"> 5.5</w:t>
            </w:r>
          </w:p>
        </w:tc>
        <w:tc>
          <w:tcPr>
            <w:tcW w:w="895" w:type="dxa"/>
            <w:noWrap/>
            <w:hideMark/>
          </w:tcPr>
          <w:p w14:paraId="737EDCEB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0.001</w:t>
            </w:r>
          </w:p>
        </w:tc>
      </w:tr>
      <w:tr w:rsidR="0038605C" w:rsidRPr="002061E0" w14:paraId="20795917" w14:textId="77777777" w:rsidTr="00C90BAC">
        <w:trPr>
          <w:trHeight w:val="315"/>
        </w:trPr>
        <w:tc>
          <w:tcPr>
            <w:tcW w:w="3453" w:type="dxa"/>
            <w:noWrap/>
            <w:hideMark/>
          </w:tcPr>
          <w:p w14:paraId="1B0BFBDD" w14:textId="77777777" w:rsidR="0038605C" w:rsidRPr="002061E0" w:rsidRDefault="0038605C" w:rsidP="00C90BAC">
            <w:r w:rsidRPr="002061E0">
              <w:rPr>
                <w:rFonts w:hint="eastAsia"/>
              </w:rPr>
              <w:t xml:space="preserve">    Eosinophils (%)</w:t>
            </w:r>
          </w:p>
        </w:tc>
        <w:tc>
          <w:tcPr>
            <w:tcW w:w="1806" w:type="dxa"/>
            <w:noWrap/>
            <w:hideMark/>
          </w:tcPr>
          <w:p w14:paraId="35CA131F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 xml:space="preserve">2.6 </w:t>
            </w:r>
            <w:r w:rsidRPr="002061E0">
              <w:rPr>
                <w:rFonts w:hint="eastAsia"/>
              </w:rPr>
              <w:t>±</w:t>
            </w:r>
            <w:r w:rsidRPr="002061E0">
              <w:rPr>
                <w:rFonts w:hint="eastAsia"/>
              </w:rPr>
              <w:t xml:space="preserve"> 0.24</w:t>
            </w:r>
          </w:p>
        </w:tc>
        <w:tc>
          <w:tcPr>
            <w:tcW w:w="1946" w:type="dxa"/>
            <w:noWrap/>
            <w:hideMark/>
          </w:tcPr>
          <w:p w14:paraId="244C4AD4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 xml:space="preserve">2.58 </w:t>
            </w:r>
            <w:r w:rsidRPr="002061E0">
              <w:rPr>
                <w:rFonts w:hint="eastAsia"/>
              </w:rPr>
              <w:t>±</w:t>
            </w:r>
            <w:r w:rsidRPr="002061E0">
              <w:rPr>
                <w:rFonts w:hint="eastAsia"/>
              </w:rPr>
              <w:t xml:space="preserve"> 0.47</w:t>
            </w:r>
          </w:p>
        </w:tc>
        <w:tc>
          <w:tcPr>
            <w:tcW w:w="895" w:type="dxa"/>
            <w:noWrap/>
            <w:hideMark/>
          </w:tcPr>
          <w:p w14:paraId="1DDF7432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0.792</w:t>
            </w:r>
          </w:p>
        </w:tc>
      </w:tr>
      <w:tr w:rsidR="0038605C" w:rsidRPr="002061E0" w14:paraId="646CB387" w14:textId="77777777" w:rsidTr="00C90BAC">
        <w:trPr>
          <w:trHeight w:val="315"/>
        </w:trPr>
        <w:tc>
          <w:tcPr>
            <w:tcW w:w="3453" w:type="dxa"/>
            <w:noWrap/>
            <w:hideMark/>
          </w:tcPr>
          <w:p w14:paraId="6A5B804C" w14:textId="77777777" w:rsidR="0038605C" w:rsidRPr="002061E0" w:rsidRDefault="0038605C" w:rsidP="00C90BAC">
            <w:r w:rsidRPr="002061E0">
              <w:rPr>
                <w:rFonts w:hint="eastAsia"/>
              </w:rPr>
              <w:t xml:space="preserve">    Basophils (%)</w:t>
            </w:r>
          </w:p>
        </w:tc>
        <w:tc>
          <w:tcPr>
            <w:tcW w:w="1806" w:type="dxa"/>
            <w:noWrap/>
            <w:hideMark/>
          </w:tcPr>
          <w:p w14:paraId="5355E59C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 xml:space="preserve">0.34 </w:t>
            </w:r>
            <w:r w:rsidRPr="002061E0">
              <w:rPr>
                <w:rFonts w:hint="eastAsia"/>
              </w:rPr>
              <w:t>±</w:t>
            </w:r>
            <w:r w:rsidRPr="002061E0">
              <w:rPr>
                <w:rFonts w:hint="eastAsia"/>
              </w:rPr>
              <w:t xml:space="preserve"> 0.11</w:t>
            </w:r>
          </w:p>
        </w:tc>
        <w:tc>
          <w:tcPr>
            <w:tcW w:w="1946" w:type="dxa"/>
            <w:noWrap/>
            <w:hideMark/>
          </w:tcPr>
          <w:p w14:paraId="21567122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 xml:space="preserve">0.29 </w:t>
            </w:r>
            <w:r w:rsidRPr="002061E0">
              <w:rPr>
                <w:rFonts w:hint="eastAsia"/>
              </w:rPr>
              <w:t>±</w:t>
            </w:r>
            <w:r w:rsidRPr="002061E0">
              <w:rPr>
                <w:rFonts w:hint="eastAsia"/>
              </w:rPr>
              <w:t xml:space="preserve"> 0.07</w:t>
            </w:r>
          </w:p>
        </w:tc>
        <w:tc>
          <w:tcPr>
            <w:tcW w:w="895" w:type="dxa"/>
            <w:noWrap/>
            <w:hideMark/>
          </w:tcPr>
          <w:p w14:paraId="0C3EE891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0.023</w:t>
            </w:r>
          </w:p>
        </w:tc>
      </w:tr>
      <w:tr w:rsidR="0038605C" w:rsidRPr="002061E0" w14:paraId="7B4C1562" w14:textId="77777777" w:rsidTr="00C90BAC">
        <w:trPr>
          <w:trHeight w:val="315"/>
        </w:trPr>
        <w:tc>
          <w:tcPr>
            <w:tcW w:w="3453" w:type="dxa"/>
            <w:noWrap/>
            <w:hideMark/>
          </w:tcPr>
          <w:p w14:paraId="39302C5E" w14:textId="77777777" w:rsidR="0038605C" w:rsidRPr="002061E0" w:rsidRDefault="0038605C" w:rsidP="00C90BAC">
            <w:r w:rsidRPr="002061E0">
              <w:rPr>
                <w:rFonts w:hint="eastAsia"/>
              </w:rPr>
              <w:t>NIHSS score</w:t>
            </w:r>
          </w:p>
        </w:tc>
        <w:tc>
          <w:tcPr>
            <w:tcW w:w="1806" w:type="dxa"/>
            <w:noWrap/>
            <w:hideMark/>
          </w:tcPr>
          <w:p w14:paraId="0822E253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13(8-25)</w:t>
            </w:r>
          </w:p>
        </w:tc>
        <w:tc>
          <w:tcPr>
            <w:tcW w:w="1946" w:type="dxa"/>
            <w:noWrap/>
            <w:hideMark/>
          </w:tcPr>
          <w:p w14:paraId="3D514B44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-</w:t>
            </w:r>
          </w:p>
        </w:tc>
        <w:tc>
          <w:tcPr>
            <w:tcW w:w="895" w:type="dxa"/>
            <w:noWrap/>
            <w:hideMark/>
          </w:tcPr>
          <w:p w14:paraId="72C1439F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NA</w:t>
            </w:r>
          </w:p>
        </w:tc>
      </w:tr>
      <w:tr w:rsidR="0038605C" w:rsidRPr="002061E0" w14:paraId="74310243" w14:textId="77777777" w:rsidTr="00C90BAC">
        <w:trPr>
          <w:trHeight w:val="315"/>
        </w:trPr>
        <w:tc>
          <w:tcPr>
            <w:tcW w:w="3453" w:type="dxa"/>
            <w:noWrap/>
            <w:hideMark/>
          </w:tcPr>
          <w:p w14:paraId="30DD3CB9" w14:textId="77777777" w:rsidR="0038605C" w:rsidRPr="002061E0" w:rsidRDefault="0038605C" w:rsidP="00C90BAC">
            <w:r w:rsidRPr="002061E0">
              <w:rPr>
                <w:rFonts w:hint="eastAsia"/>
              </w:rPr>
              <w:t>Previous AIS or TIA (n)</w:t>
            </w:r>
          </w:p>
        </w:tc>
        <w:tc>
          <w:tcPr>
            <w:tcW w:w="1806" w:type="dxa"/>
            <w:noWrap/>
            <w:hideMark/>
          </w:tcPr>
          <w:p w14:paraId="326F633E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6</w:t>
            </w:r>
          </w:p>
        </w:tc>
        <w:tc>
          <w:tcPr>
            <w:tcW w:w="1946" w:type="dxa"/>
            <w:noWrap/>
            <w:hideMark/>
          </w:tcPr>
          <w:p w14:paraId="763F19C9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-</w:t>
            </w:r>
          </w:p>
        </w:tc>
        <w:tc>
          <w:tcPr>
            <w:tcW w:w="895" w:type="dxa"/>
            <w:noWrap/>
            <w:hideMark/>
          </w:tcPr>
          <w:p w14:paraId="6DCD332C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NA</w:t>
            </w:r>
          </w:p>
        </w:tc>
      </w:tr>
      <w:tr w:rsidR="0038605C" w:rsidRPr="002061E0" w14:paraId="44195A21" w14:textId="77777777" w:rsidTr="00C90BAC">
        <w:trPr>
          <w:trHeight w:val="315"/>
        </w:trPr>
        <w:tc>
          <w:tcPr>
            <w:tcW w:w="3453" w:type="dxa"/>
            <w:noWrap/>
            <w:hideMark/>
          </w:tcPr>
          <w:p w14:paraId="1730B81B" w14:textId="77777777" w:rsidR="0038605C" w:rsidRPr="002061E0" w:rsidRDefault="0038605C" w:rsidP="00C90BAC">
            <w:r w:rsidRPr="002061E0">
              <w:rPr>
                <w:rFonts w:hint="eastAsia"/>
              </w:rPr>
              <w:t>Hypercholesterolemia (n)</w:t>
            </w:r>
          </w:p>
        </w:tc>
        <w:tc>
          <w:tcPr>
            <w:tcW w:w="1806" w:type="dxa"/>
            <w:noWrap/>
            <w:hideMark/>
          </w:tcPr>
          <w:p w14:paraId="4313AFB6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32</w:t>
            </w:r>
          </w:p>
        </w:tc>
        <w:tc>
          <w:tcPr>
            <w:tcW w:w="1946" w:type="dxa"/>
            <w:noWrap/>
            <w:hideMark/>
          </w:tcPr>
          <w:p w14:paraId="6548B307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9</w:t>
            </w:r>
          </w:p>
        </w:tc>
        <w:tc>
          <w:tcPr>
            <w:tcW w:w="895" w:type="dxa"/>
            <w:noWrap/>
            <w:hideMark/>
          </w:tcPr>
          <w:p w14:paraId="3109128C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0.009</w:t>
            </w:r>
          </w:p>
        </w:tc>
      </w:tr>
      <w:tr w:rsidR="0038605C" w:rsidRPr="002061E0" w14:paraId="1AB0236E" w14:textId="77777777" w:rsidTr="00C90BAC">
        <w:trPr>
          <w:trHeight w:val="315"/>
        </w:trPr>
        <w:tc>
          <w:tcPr>
            <w:tcW w:w="3453" w:type="dxa"/>
            <w:noWrap/>
            <w:hideMark/>
          </w:tcPr>
          <w:p w14:paraId="1BA37297" w14:textId="77777777" w:rsidR="0038605C" w:rsidRPr="002061E0" w:rsidRDefault="0038605C" w:rsidP="00C90BAC">
            <w:r w:rsidRPr="002061E0">
              <w:rPr>
                <w:rFonts w:hint="eastAsia"/>
              </w:rPr>
              <w:t>Hypertension (n)</w:t>
            </w:r>
          </w:p>
        </w:tc>
        <w:tc>
          <w:tcPr>
            <w:tcW w:w="1806" w:type="dxa"/>
            <w:noWrap/>
            <w:hideMark/>
          </w:tcPr>
          <w:p w14:paraId="686FD316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26</w:t>
            </w:r>
          </w:p>
        </w:tc>
        <w:tc>
          <w:tcPr>
            <w:tcW w:w="1946" w:type="dxa"/>
            <w:noWrap/>
            <w:hideMark/>
          </w:tcPr>
          <w:p w14:paraId="2501D0BB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13</w:t>
            </w:r>
          </w:p>
        </w:tc>
        <w:tc>
          <w:tcPr>
            <w:tcW w:w="895" w:type="dxa"/>
            <w:noWrap/>
            <w:hideMark/>
          </w:tcPr>
          <w:p w14:paraId="51B15253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0.492</w:t>
            </w:r>
          </w:p>
        </w:tc>
      </w:tr>
      <w:tr w:rsidR="0038605C" w:rsidRPr="002061E0" w14:paraId="26413FEC" w14:textId="77777777" w:rsidTr="00C90BAC">
        <w:trPr>
          <w:trHeight w:val="315"/>
        </w:trPr>
        <w:tc>
          <w:tcPr>
            <w:tcW w:w="3453" w:type="dxa"/>
            <w:noWrap/>
            <w:hideMark/>
          </w:tcPr>
          <w:p w14:paraId="724BEE4D" w14:textId="77777777" w:rsidR="0038605C" w:rsidRPr="002061E0" w:rsidRDefault="0038605C" w:rsidP="00C90BAC">
            <w:r w:rsidRPr="002061E0">
              <w:rPr>
                <w:rFonts w:hint="eastAsia"/>
              </w:rPr>
              <w:t>Diabetes mellitus (n)</w:t>
            </w:r>
          </w:p>
        </w:tc>
        <w:tc>
          <w:tcPr>
            <w:tcW w:w="1806" w:type="dxa"/>
            <w:noWrap/>
            <w:hideMark/>
          </w:tcPr>
          <w:p w14:paraId="6601FAC7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23</w:t>
            </w:r>
          </w:p>
        </w:tc>
        <w:tc>
          <w:tcPr>
            <w:tcW w:w="1946" w:type="dxa"/>
            <w:noWrap/>
            <w:hideMark/>
          </w:tcPr>
          <w:p w14:paraId="74FE9967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11</w:t>
            </w:r>
          </w:p>
        </w:tc>
        <w:tc>
          <w:tcPr>
            <w:tcW w:w="895" w:type="dxa"/>
            <w:noWrap/>
            <w:hideMark/>
          </w:tcPr>
          <w:p w14:paraId="665000F2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0.535</w:t>
            </w:r>
          </w:p>
        </w:tc>
      </w:tr>
      <w:tr w:rsidR="0038605C" w:rsidRPr="002061E0" w14:paraId="49D36A04" w14:textId="77777777" w:rsidTr="00C90BAC">
        <w:trPr>
          <w:trHeight w:val="315"/>
        </w:trPr>
        <w:tc>
          <w:tcPr>
            <w:tcW w:w="3453" w:type="dxa"/>
            <w:noWrap/>
            <w:hideMark/>
          </w:tcPr>
          <w:p w14:paraId="303E0BD0" w14:textId="77777777" w:rsidR="0038605C" w:rsidRPr="002061E0" w:rsidRDefault="0038605C" w:rsidP="00C90BAC">
            <w:r w:rsidRPr="002061E0">
              <w:rPr>
                <w:rFonts w:hint="eastAsia"/>
              </w:rPr>
              <w:t>Cigarette smoking (n)</w:t>
            </w:r>
          </w:p>
        </w:tc>
        <w:tc>
          <w:tcPr>
            <w:tcW w:w="1806" w:type="dxa"/>
            <w:noWrap/>
            <w:hideMark/>
          </w:tcPr>
          <w:p w14:paraId="5758048D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24</w:t>
            </w:r>
          </w:p>
        </w:tc>
        <w:tc>
          <w:tcPr>
            <w:tcW w:w="1946" w:type="dxa"/>
            <w:noWrap/>
            <w:hideMark/>
          </w:tcPr>
          <w:p w14:paraId="66B374D4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19</w:t>
            </w:r>
          </w:p>
        </w:tc>
        <w:tc>
          <w:tcPr>
            <w:tcW w:w="895" w:type="dxa"/>
            <w:noWrap/>
            <w:hideMark/>
          </w:tcPr>
          <w:p w14:paraId="0D95E088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0.136</w:t>
            </w:r>
          </w:p>
        </w:tc>
      </w:tr>
      <w:tr w:rsidR="0038605C" w:rsidRPr="002061E0" w14:paraId="51A53CCC" w14:textId="77777777" w:rsidTr="00C90BAC">
        <w:trPr>
          <w:trHeight w:val="315"/>
        </w:trPr>
        <w:tc>
          <w:tcPr>
            <w:tcW w:w="3453" w:type="dxa"/>
            <w:noWrap/>
            <w:hideMark/>
          </w:tcPr>
          <w:p w14:paraId="4E970686" w14:textId="77777777" w:rsidR="0038605C" w:rsidRPr="002061E0" w:rsidRDefault="0038605C" w:rsidP="00C90BAC">
            <w:r w:rsidRPr="002061E0">
              <w:rPr>
                <w:rFonts w:hint="eastAsia"/>
              </w:rPr>
              <w:t>Pharmacological therapy</w:t>
            </w:r>
          </w:p>
        </w:tc>
        <w:tc>
          <w:tcPr>
            <w:tcW w:w="1806" w:type="dxa"/>
            <w:noWrap/>
            <w:hideMark/>
          </w:tcPr>
          <w:p w14:paraId="12E2322D" w14:textId="77777777" w:rsidR="0038605C" w:rsidRPr="002061E0" w:rsidRDefault="0038605C" w:rsidP="00C90BAC">
            <w:pPr>
              <w:jc w:val="center"/>
            </w:pPr>
          </w:p>
        </w:tc>
        <w:tc>
          <w:tcPr>
            <w:tcW w:w="1946" w:type="dxa"/>
            <w:noWrap/>
            <w:hideMark/>
          </w:tcPr>
          <w:p w14:paraId="0AABA69E" w14:textId="77777777" w:rsidR="0038605C" w:rsidRPr="002061E0" w:rsidRDefault="0038605C" w:rsidP="00C90BAC">
            <w:pPr>
              <w:jc w:val="center"/>
            </w:pPr>
          </w:p>
        </w:tc>
        <w:tc>
          <w:tcPr>
            <w:tcW w:w="895" w:type="dxa"/>
            <w:noWrap/>
            <w:hideMark/>
          </w:tcPr>
          <w:p w14:paraId="7623ACB3" w14:textId="77777777" w:rsidR="0038605C" w:rsidRPr="002061E0" w:rsidRDefault="0038605C" w:rsidP="00C90BAC">
            <w:pPr>
              <w:jc w:val="center"/>
            </w:pPr>
          </w:p>
        </w:tc>
      </w:tr>
      <w:tr w:rsidR="0038605C" w:rsidRPr="002061E0" w14:paraId="230C2F03" w14:textId="77777777" w:rsidTr="00C90BAC">
        <w:trPr>
          <w:trHeight w:val="315"/>
        </w:trPr>
        <w:tc>
          <w:tcPr>
            <w:tcW w:w="3453" w:type="dxa"/>
            <w:noWrap/>
            <w:hideMark/>
          </w:tcPr>
          <w:p w14:paraId="4B1A3BFF" w14:textId="77777777" w:rsidR="0038605C" w:rsidRPr="002061E0" w:rsidRDefault="0038605C" w:rsidP="00C90BAC">
            <w:r w:rsidRPr="002061E0">
              <w:rPr>
                <w:rFonts w:hint="eastAsia"/>
              </w:rPr>
              <w:t xml:space="preserve">    Antiplatelet (n)</w:t>
            </w:r>
          </w:p>
        </w:tc>
        <w:tc>
          <w:tcPr>
            <w:tcW w:w="1806" w:type="dxa"/>
            <w:noWrap/>
            <w:hideMark/>
          </w:tcPr>
          <w:p w14:paraId="487C6FF7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21</w:t>
            </w:r>
          </w:p>
        </w:tc>
        <w:tc>
          <w:tcPr>
            <w:tcW w:w="1946" w:type="dxa"/>
            <w:noWrap/>
            <w:hideMark/>
          </w:tcPr>
          <w:p w14:paraId="68E037C3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-</w:t>
            </w:r>
          </w:p>
        </w:tc>
        <w:tc>
          <w:tcPr>
            <w:tcW w:w="895" w:type="dxa"/>
            <w:noWrap/>
            <w:hideMark/>
          </w:tcPr>
          <w:p w14:paraId="7CC8164B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NA</w:t>
            </w:r>
          </w:p>
        </w:tc>
      </w:tr>
      <w:tr w:rsidR="0038605C" w:rsidRPr="002061E0" w14:paraId="7AD5C73D" w14:textId="77777777" w:rsidTr="00C90BAC">
        <w:trPr>
          <w:trHeight w:val="315"/>
        </w:trPr>
        <w:tc>
          <w:tcPr>
            <w:tcW w:w="3453" w:type="dxa"/>
            <w:noWrap/>
            <w:hideMark/>
          </w:tcPr>
          <w:p w14:paraId="257451FF" w14:textId="77777777" w:rsidR="0038605C" w:rsidRPr="002061E0" w:rsidRDefault="0038605C" w:rsidP="00C90BAC">
            <w:r w:rsidRPr="002061E0">
              <w:rPr>
                <w:rFonts w:hint="eastAsia"/>
              </w:rPr>
              <w:t xml:space="preserve">    Anticoagulant (n)</w:t>
            </w:r>
          </w:p>
        </w:tc>
        <w:tc>
          <w:tcPr>
            <w:tcW w:w="1806" w:type="dxa"/>
            <w:noWrap/>
            <w:hideMark/>
          </w:tcPr>
          <w:p w14:paraId="7A7A572F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15</w:t>
            </w:r>
          </w:p>
        </w:tc>
        <w:tc>
          <w:tcPr>
            <w:tcW w:w="1946" w:type="dxa"/>
            <w:noWrap/>
            <w:hideMark/>
          </w:tcPr>
          <w:p w14:paraId="426FA514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-</w:t>
            </w:r>
          </w:p>
        </w:tc>
        <w:tc>
          <w:tcPr>
            <w:tcW w:w="895" w:type="dxa"/>
            <w:noWrap/>
            <w:hideMark/>
          </w:tcPr>
          <w:p w14:paraId="501CC59C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NA</w:t>
            </w:r>
          </w:p>
        </w:tc>
      </w:tr>
      <w:tr w:rsidR="0038605C" w:rsidRPr="002061E0" w14:paraId="7F984593" w14:textId="77777777" w:rsidTr="00C90BAC">
        <w:trPr>
          <w:trHeight w:val="315"/>
        </w:trPr>
        <w:tc>
          <w:tcPr>
            <w:tcW w:w="3453" w:type="dxa"/>
            <w:noWrap/>
            <w:hideMark/>
          </w:tcPr>
          <w:p w14:paraId="764959A1" w14:textId="77777777" w:rsidR="0038605C" w:rsidRPr="002061E0" w:rsidRDefault="0038605C" w:rsidP="00C90BAC">
            <w:r w:rsidRPr="002061E0">
              <w:rPr>
                <w:rFonts w:hint="eastAsia"/>
              </w:rPr>
              <w:t xml:space="preserve">    Fibrinolysis (n)</w:t>
            </w:r>
          </w:p>
        </w:tc>
        <w:tc>
          <w:tcPr>
            <w:tcW w:w="1806" w:type="dxa"/>
            <w:noWrap/>
            <w:hideMark/>
          </w:tcPr>
          <w:p w14:paraId="77007A09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18</w:t>
            </w:r>
          </w:p>
        </w:tc>
        <w:tc>
          <w:tcPr>
            <w:tcW w:w="1946" w:type="dxa"/>
            <w:noWrap/>
            <w:hideMark/>
          </w:tcPr>
          <w:p w14:paraId="6856918B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-</w:t>
            </w:r>
          </w:p>
        </w:tc>
        <w:tc>
          <w:tcPr>
            <w:tcW w:w="895" w:type="dxa"/>
            <w:noWrap/>
            <w:hideMark/>
          </w:tcPr>
          <w:p w14:paraId="5C1A7F73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NA</w:t>
            </w:r>
          </w:p>
        </w:tc>
      </w:tr>
      <w:tr w:rsidR="0038605C" w:rsidRPr="002061E0" w14:paraId="50A7EE4B" w14:textId="77777777" w:rsidTr="00C90BAC">
        <w:trPr>
          <w:trHeight w:val="315"/>
        </w:trPr>
        <w:tc>
          <w:tcPr>
            <w:tcW w:w="3453" w:type="dxa"/>
            <w:noWrap/>
            <w:hideMark/>
          </w:tcPr>
          <w:p w14:paraId="0FB220B3" w14:textId="77777777" w:rsidR="0038605C" w:rsidRPr="002061E0" w:rsidRDefault="0038605C" w:rsidP="00C90BAC">
            <w:r w:rsidRPr="002061E0">
              <w:rPr>
                <w:rFonts w:hint="eastAsia"/>
              </w:rPr>
              <w:t xml:space="preserve">    ACE inhibitor or ARB (n)</w:t>
            </w:r>
          </w:p>
        </w:tc>
        <w:tc>
          <w:tcPr>
            <w:tcW w:w="1806" w:type="dxa"/>
            <w:noWrap/>
            <w:hideMark/>
          </w:tcPr>
          <w:p w14:paraId="3F9D3617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11</w:t>
            </w:r>
          </w:p>
        </w:tc>
        <w:tc>
          <w:tcPr>
            <w:tcW w:w="1946" w:type="dxa"/>
            <w:noWrap/>
            <w:hideMark/>
          </w:tcPr>
          <w:p w14:paraId="0D30D9A4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12</w:t>
            </w:r>
          </w:p>
        </w:tc>
        <w:tc>
          <w:tcPr>
            <w:tcW w:w="895" w:type="dxa"/>
            <w:noWrap/>
            <w:hideMark/>
          </w:tcPr>
          <w:p w14:paraId="261A0E6B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0.067</w:t>
            </w:r>
          </w:p>
        </w:tc>
      </w:tr>
      <w:tr w:rsidR="0038605C" w:rsidRPr="002061E0" w14:paraId="55B08980" w14:textId="77777777" w:rsidTr="00C90BAC">
        <w:trPr>
          <w:trHeight w:val="315"/>
        </w:trPr>
        <w:tc>
          <w:tcPr>
            <w:tcW w:w="3453" w:type="dxa"/>
            <w:tcBorders>
              <w:bottom w:val="single" w:sz="4" w:space="0" w:color="auto"/>
            </w:tcBorders>
            <w:noWrap/>
            <w:hideMark/>
          </w:tcPr>
          <w:p w14:paraId="556DA1C4" w14:textId="77777777" w:rsidR="0038605C" w:rsidRPr="002061E0" w:rsidRDefault="0038605C" w:rsidP="00C90BAC">
            <w:r w:rsidRPr="002061E0">
              <w:rPr>
                <w:rFonts w:hint="eastAsia"/>
              </w:rPr>
              <w:t xml:space="preserve">    Statin (n)</w:t>
            </w:r>
          </w:p>
        </w:tc>
        <w:tc>
          <w:tcPr>
            <w:tcW w:w="1806" w:type="dxa"/>
            <w:tcBorders>
              <w:bottom w:val="single" w:sz="4" w:space="0" w:color="auto"/>
            </w:tcBorders>
            <w:noWrap/>
            <w:hideMark/>
          </w:tcPr>
          <w:p w14:paraId="69E3B2F8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16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noWrap/>
            <w:hideMark/>
          </w:tcPr>
          <w:p w14:paraId="5F55BAF8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8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noWrap/>
            <w:hideMark/>
          </w:tcPr>
          <w:p w14:paraId="76F2A4FE" w14:textId="77777777" w:rsidR="0038605C" w:rsidRPr="002061E0" w:rsidRDefault="0038605C" w:rsidP="00C90BAC">
            <w:pPr>
              <w:jc w:val="center"/>
            </w:pPr>
            <w:r w:rsidRPr="002061E0">
              <w:rPr>
                <w:rFonts w:hint="eastAsia"/>
              </w:rPr>
              <w:t>0.717</w:t>
            </w:r>
          </w:p>
        </w:tc>
      </w:tr>
    </w:tbl>
    <w:bookmarkEnd w:id="6"/>
    <w:p w14:paraId="7097DC9F" w14:textId="77777777" w:rsidR="0038605C" w:rsidRPr="008508E7" w:rsidRDefault="0038605C" w:rsidP="0038605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8508E7">
        <w:rPr>
          <w:rFonts w:ascii="Times New Roman" w:hAnsi="Times New Roman" w:cs="Times New Roman" w:hint="eastAsia"/>
          <w:sz w:val="20"/>
          <w:szCs w:val="20"/>
        </w:rPr>
        <w:t>AIS, acute ischemic stroke; HV, healthy volunteers; HDL, high-density lipoprotein; LDL, low-density lipoprotein; APTT, activated partial thromboplastin time; PT, prothrombin time; APTT, activated partial thromboplastin time; AIS, acute ischemic stroke; TIA, transient ischemic attack. Data expressed as the means</w:t>
      </w:r>
      <w:r w:rsidRPr="008508E7">
        <w:rPr>
          <w:rFonts w:ascii="Times New Roman" w:hAnsi="Times New Roman" w:cs="Times New Roman" w:hint="eastAsia"/>
          <w:sz w:val="20"/>
          <w:szCs w:val="20"/>
        </w:rPr>
        <w:t>±</w:t>
      </w:r>
      <w:r w:rsidRPr="008508E7">
        <w:rPr>
          <w:rFonts w:ascii="Times New Roman" w:hAnsi="Times New Roman" w:cs="Times New Roman" w:hint="eastAsia"/>
          <w:sz w:val="20"/>
          <w:szCs w:val="20"/>
        </w:rPr>
        <w:t>SD, unless indicated otherwise. P &lt; 0.05 was considered statistically significant.</w:t>
      </w:r>
    </w:p>
    <w:p w14:paraId="0CF7B9E6" w14:textId="77777777" w:rsidR="0038605C" w:rsidRDefault="0038605C" w:rsidP="0038605C">
      <w:pPr>
        <w:widowControl/>
        <w:jc w:val="left"/>
        <w:rPr>
          <w:rFonts w:ascii="Times New Roman" w:hAnsi="Times New Roman" w:cs="Times New Roman"/>
          <w:b/>
          <w:bCs/>
          <w:lang w:eastAsia="zh-Hans"/>
        </w:rPr>
      </w:pPr>
      <w:r>
        <w:rPr>
          <w:rFonts w:ascii="Times New Roman" w:hAnsi="Times New Roman" w:cs="Times New Roman"/>
          <w:b/>
          <w:bCs/>
          <w:lang w:eastAsia="zh-Hans"/>
        </w:rPr>
        <w:br w:type="page"/>
      </w:r>
    </w:p>
    <w:p w14:paraId="16A36308" w14:textId="77777777" w:rsidR="0038605C" w:rsidRPr="00427575" w:rsidRDefault="0038605C" w:rsidP="0038605C">
      <w:pPr>
        <w:widowControl/>
        <w:spacing w:beforeLines="50" w:before="156" w:line="480" w:lineRule="auto"/>
        <w:jc w:val="left"/>
        <w:rPr>
          <w:rFonts w:ascii="Times New Roman" w:hAnsi="Times New Roman" w:cs="Times New Roman"/>
          <w:b/>
          <w:bCs/>
        </w:rPr>
      </w:pPr>
      <w:r w:rsidRPr="00427575">
        <w:rPr>
          <w:rFonts w:ascii="Times New Roman" w:hAnsi="Times New Roman" w:cs="Times New Roman"/>
          <w:b/>
          <w:bCs/>
          <w:lang w:eastAsia="zh-Hans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</w:rPr>
        <w:t>S2</w:t>
      </w:r>
      <w:r w:rsidRPr="00427575">
        <w:rPr>
          <w:rFonts w:ascii="Times New Roman" w:hAnsi="Times New Roman" w:cs="Times New Roman"/>
          <w:b/>
          <w:bCs/>
        </w:rPr>
        <w:t>. Primer pairs for Quantitative real-time PCR</w:t>
      </w:r>
    </w:p>
    <w:tbl>
      <w:tblPr>
        <w:tblStyle w:val="a7"/>
        <w:tblW w:w="82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828"/>
        <w:gridCol w:w="4394"/>
      </w:tblGrid>
      <w:tr w:rsidR="0038605C" w:rsidRPr="00427575" w14:paraId="74E8E3DD" w14:textId="77777777" w:rsidTr="00C90BAC">
        <w:tc>
          <w:tcPr>
            <w:tcW w:w="3828" w:type="dxa"/>
            <w:shd w:val="clear" w:color="auto" w:fill="FFFFFF" w:themeFill="background1"/>
            <w:vAlign w:val="center"/>
          </w:tcPr>
          <w:p w14:paraId="151ADF68" w14:textId="77777777" w:rsidR="0038605C" w:rsidRPr="00427575" w:rsidRDefault="0038605C" w:rsidP="00C90BAC">
            <w:pPr>
              <w:snapToGrid w:val="0"/>
              <w:spacing w:beforeLines="50" w:before="156" w:line="480" w:lineRule="auto"/>
              <w:ind w:firstLineChars="200" w:firstLine="420"/>
              <w:rPr>
                <w:sz w:val="21"/>
                <w:szCs w:val="21"/>
              </w:rPr>
            </w:pPr>
            <w:bookmarkStart w:id="7" w:name="_Hlk157590570"/>
            <w:r w:rsidRPr="00427575">
              <w:rPr>
                <w:rFonts w:eastAsiaTheme="minorEastAsia"/>
                <w:sz w:val="21"/>
                <w:szCs w:val="21"/>
              </w:rPr>
              <w:t>Human TNF-α-F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42F966C8" w14:textId="77777777" w:rsidR="0038605C" w:rsidRPr="00427575" w:rsidRDefault="0038605C" w:rsidP="00C90BAC">
            <w:pPr>
              <w:snapToGrid w:val="0"/>
              <w:spacing w:beforeLines="50" w:before="156" w:line="480" w:lineRule="auto"/>
              <w:ind w:firstLineChars="200" w:firstLine="420"/>
              <w:rPr>
                <w:sz w:val="21"/>
                <w:szCs w:val="21"/>
              </w:rPr>
            </w:pPr>
            <w:r w:rsidRPr="00427575">
              <w:rPr>
                <w:rFonts w:eastAsiaTheme="minorEastAsia"/>
                <w:sz w:val="21"/>
                <w:szCs w:val="21"/>
              </w:rPr>
              <w:t>CCAGGGACCTCTCTCTAATCA</w:t>
            </w:r>
          </w:p>
        </w:tc>
      </w:tr>
      <w:tr w:rsidR="0038605C" w:rsidRPr="00427575" w14:paraId="1F36CF14" w14:textId="77777777" w:rsidTr="00C90BAC">
        <w:tc>
          <w:tcPr>
            <w:tcW w:w="3828" w:type="dxa"/>
            <w:shd w:val="clear" w:color="auto" w:fill="FFFFFF" w:themeFill="background1"/>
            <w:vAlign w:val="center"/>
          </w:tcPr>
          <w:p w14:paraId="257A93FE" w14:textId="77777777" w:rsidR="0038605C" w:rsidRPr="00427575" w:rsidRDefault="0038605C" w:rsidP="00C90BAC">
            <w:pPr>
              <w:snapToGrid w:val="0"/>
              <w:spacing w:beforeLines="50" w:before="156" w:line="480" w:lineRule="auto"/>
              <w:ind w:firstLineChars="200" w:firstLine="420"/>
              <w:rPr>
                <w:sz w:val="21"/>
                <w:szCs w:val="21"/>
              </w:rPr>
            </w:pPr>
            <w:r w:rsidRPr="00427575">
              <w:rPr>
                <w:rFonts w:eastAsiaTheme="minorEastAsia"/>
                <w:sz w:val="21"/>
                <w:szCs w:val="21"/>
              </w:rPr>
              <w:t>Human TNF-α-R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6A8C30BE" w14:textId="77777777" w:rsidR="0038605C" w:rsidRPr="00427575" w:rsidRDefault="0038605C" w:rsidP="00C90BAC">
            <w:pPr>
              <w:snapToGrid w:val="0"/>
              <w:spacing w:beforeLines="50" w:before="156" w:line="480" w:lineRule="auto"/>
              <w:ind w:firstLineChars="200" w:firstLine="420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TCAGCTTGAGGGTTTGCTAC</w:t>
            </w:r>
          </w:p>
        </w:tc>
      </w:tr>
      <w:tr w:rsidR="0038605C" w:rsidRPr="00427575" w14:paraId="4C39C2F8" w14:textId="77777777" w:rsidTr="00C90BAC">
        <w:tc>
          <w:tcPr>
            <w:tcW w:w="3828" w:type="dxa"/>
            <w:shd w:val="clear" w:color="auto" w:fill="FFFFFF" w:themeFill="background1"/>
            <w:vAlign w:val="center"/>
          </w:tcPr>
          <w:p w14:paraId="14B2F4E1" w14:textId="77777777" w:rsidR="0038605C" w:rsidRPr="00427575" w:rsidRDefault="0038605C" w:rsidP="00C90BAC">
            <w:pPr>
              <w:snapToGrid w:val="0"/>
              <w:spacing w:beforeLines="50" w:before="156" w:line="480" w:lineRule="auto"/>
              <w:ind w:firstLineChars="200" w:firstLine="420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Human IL-6-F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30692193" w14:textId="77777777" w:rsidR="0038605C" w:rsidRPr="00427575" w:rsidRDefault="0038605C" w:rsidP="00C90BAC">
            <w:pPr>
              <w:snapToGrid w:val="0"/>
              <w:spacing w:beforeLines="50" w:before="156" w:line="480" w:lineRule="auto"/>
              <w:ind w:firstLineChars="200" w:firstLine="420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CACTCACCTCTTCAGAACGAAT</w:t>
            </w:r>
          </w:p>
        </w:tc>
      </w:tr>
      <w:tr w:rsidR="0038605C" w:rsidRPr="00427575" w14:paraId="6D86F900" w14:textId="77777777" w:rsidTr="00C90BAC">
        <w:tc>
          <w:tcPr>
            <w:tcW w:w="3828" w:type="dxa"/>
            <w:shd w:val="clear" w:color="auto" w:fill="FFFFFF" w:themeFill="background1"/>
            <w:vAlign w:val="center"/>
          </w:tcPr>
          <w:p w14:paraId="5EF97145" w14:textId="77777777" w:rsidR="0038605C" w:rsidRPr="00427575" w:rsidRDefault="0038605C" w:rsidP="00C90BAC">
            <w:pPr>
              <w:snapToGrid w:val="0"/>
              <w:spacing w:beforeLines="50" w:before="156" w:line="480" w:lineRule="auto"/>
              <w:ind w:firstLineChars="200" w:firstLine="420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Human IL-6-R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227B415B" w14:textId="77777777" w:rsidR="0038605C" w:rsidRPr="00427575" w:rsidRDefault="0038605C" w:rsidP="00C90BAC">
            <w:pPr>
              <w:snapToGrid w:val="0"/>
              <w:spacing w:beforeLines="50" w:before="156" w:line="480" w:lineRule="auto"/>
              <w:ind w:firstLineChars="200" w:firstLine="420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GCTGCTTTCACACATGTTACTC</w:t>
            </w:r>
          </w:p>
        </w:tc>
      </w:tr>
      <w:tr w:rsidR="0038605C" w:rsidRPr="00427575" w14:paraId="7EC3C405" w14:textId="77777777" w:rsidTr="00C90BAC">
        <w:tc>
          <w:tcPr>
            <w:tcW w:w="3828" w:type="dxa"/>
            <w:shd w:val="clear" w:color="auto" w:fill="FFFFFF" w:themeFill="background1"/>
            <w:vAlign w:val="center"/>
          </w:tcPr>
          <w:p w14:paraId="6E0B7700" w14:textId="77777777" w:rsidR="0038605C" w:rsidRPr="00427575" w:rsidRDefault="0038605C" w:rsidP="00C90BAC">
            <w:pPr>
              <w:snapToGrid w:val="0"/>
              <w:spacing w:beforeLines="50" w:before="156" w:line="480" w:lineRule="auto"/>
              <w:ind w:firstLineChars="200" w:firstLine="420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Human IL-1β-F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48E11A89" w14:textId="77777777" w:rsidR="0038605C" w:rsidRPr="00427575" w:rsidRDefault="0038605C" w:rsidP="00C90BAC">
            <w:pPr>
              <w:snapToGrid w:val="0"/>
              <w:spacing w:beforeLines="50" w:before="156" w:line="480" w:lineRule="auto"/>
              <w:ind w:firstLineChars="200" w:firstLine="420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CAGAAGTACCTGAGCTCGCC</w:t>
            </w:r>
          </w:p>
        </w:tc>
      </w:tr>
      <w:tr w:rsidR="0038605C" w:rsidRPr="00427575" w14:paraId="58EAD336" w14:textId="77777777" w:rsidTr="00C90BAC">
        <w:tc>
          <w:tcPr>
            <w:tcW w:w="3828" w:type="dxa"/>
            <w:shd w:val="clear" w:color="auto" w:fill="FFFFFF" w:themeFill="background1"/>
            <w:vAlign w:val="center"/>
          </w:tcPr>
          <w:p w14:paraId="3743F43F" w14:textId="77777777" w:rsidR="0038605C" w:rsidRPr="00427575" w:rsidRDefault="0038605C" w:rsidP="00C90BAC">
            <w:pPr>
              <w:snapToGrid w:val="0"/>
              <w:spacing w:beforeLines="50" w:before="156" w:line="480" w:lineRule="auto"/>
              <w:ind w:firstLineChars="200" w:firstLine="420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Human IL-1β-R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44FDD540" w14:textId="77777777" w:rsidR="0038605C" w:rsidRPr="00427575" w:rsidRDefault="0038605C" w:rsidP="00C90BAC">
            <w:pPr>
              <w:snapToGrid w:val="0"/>
              <w:spacing w:beforeLines="50" w:before="156" w:line="480" w:lineRule="auto"/>
              <w:ind w:firstLineChars="200" w:firstLine="420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AGATTCGTAGCTGGATGCCG</w:t>
            </w:r>
          </w:p>
        </w:tc>
      </w:tr>
      <w:tr w:rsidR="0038605C" w:rsidRPr="00427575" w14:paraId="75530117" w14:textId="77777777" w:rsidTr="00C90BAC">
        <w:tc>
          <w:tcPr>
            <w:tcW w:w="3828" w:type="dxa"/>
            <w:shd w:val="clear" w:color="auto" w:fill="FFFFFF" w:themeFill="background1"/>
            <w:vAlign w:val="center"/>
          </w:tcPr>
          <w:p w14:paraId="43B5AC16" w14:textId="77777777" w:rsidR="0038605C" w:rsidRPr="00427575" w:rsidRDefault="0038605C" w:rsidP="00C90BAC">
            <w:pPr>
              <w:snapToGrid w:val="0"/>
              <w:spacing w:beforeLines="50" w:before="156" w:line="480" w:lineRule="auto"/>
              <w:ind w:firstLineChars="200" w:firstLine="420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Human THBS1-F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2B97B04B" w14:textId="77777777" w:rsidR="0038605C" w:rsidRPr="00427575" w:rsidRDefault="0038605C" w:rsidP="00C90BAC">
            <w:pPr>
              <w:snapToGrid w:val="0"/>
              <w:spacing w:beforeLines="50" w:before="156" w:line="480" w:lineRule="auto"/>
              <w:ind w:firstLineChars="200" w:firstLine="420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GCCTCTCCTGTGATGAACTATC</w:t>
            </w:r>
          </w:p>
        </w:tc>
      </w:tr>
      <w:tr w:rsidR="0038605C" w:rsidRPr="00427575" w14:paraId="55A43E8D" w14:textId="77777777" w:rsidTr="00C90BAC">
        <w:tc>
          <w:tcPr>
            <w:tcW w:w="3828" w:type="dxa"/>
            <w:shd w:val="clear" w:color="auto" w:fill="FFFFFF" w:themeFill="background1"/>
            <w:vAlign w:val="center"/>
          </w:tcPr>
          <w:p w14:paraId="0C5DB303" w14:textId="77777777" w:rsidR="0038605C" w:rsidRPr="00427575" w:rsidRDefault="0038605C" w:rsidP="00C90BAC">
            <w:pPr>
              <w:snapToGrid w:val="0"/>
              <w:spacing w:beforeLines="50" w:before="156" w:line="480" w:lineRule="auto"/>
              <w:ind w:firstLineChars="200" w:firstLine="420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Human THBS1-R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01A9440C" w14:textId="77777777" w:rsidR="0038605C" w:rsidRPr="00427575" w:rsidRDefault="0038605C" w:rsidP="00C90BAC">
            <w:pPr>
              <w:snapToGrid w:val="0"/>
              <w:spacing w:beforeLines="50" w:before="156" w:line="480" w:lineRule="auto"/>
              <w:ind w:firstLineChars="200" w:firstLine="420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CTCTGTTCTCTTCCGTCACTTT</w:t>
            </w:r>
          </w:p>
        </w:tc>
      </w:tr>
      <w:tr w:rsidR="0038605C" w:rsidRPr="00427575" w14:paraId="659C07FD" w14:textId="77777777" w:rsidTr="00C90BAC">
        <w:tc>
          <w:tcPr>
            <w:tcW w:w="3828" w:type="dxa"/>
            <w:shd w:val="clear" w:color="auto" w:fill="FFFFFF" w:themeFill="background1"/>
            <w:vAlign w:val="center"/>
          </w:tcPr>
          <w:p w14:paraId="190077ED" w14:textId="77777777" w:rsidR="0038605C" w:rsidRPr="00427575" w:rsidRDefault="0038605C" w:rsidP="00C90BAC">
            <w:pPr>
              <w:snapToGrid w:val="0"/>
              <w:spacing w:beforeLines="50" w:before="156" w:line="480" w:lineRule="auto"/>
              <w:ind w:firstLineChars="200" w:firstLine="420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Mouse Thbs1-F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42056FBA" w14:textId="77777777" w:rsidR="0038605C" w:rsidRPr="00427575" w:rsidRDefault="0038605C" w:rsidP="00C90BAC">
            <w:pPr>
              <w:snapToGrid w:val="0"/>
              <w:spacing w:beforeLines="50" w:before="156" w:line="480" w:lineRule="auto"/>
              <w:ind w:firstLineChars="200" w:firstLine="420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GGGGAGATAACGGTGTGTTTG</w:t>
            </w:r>
          </w:p>
        </w:tc>
      </w:tr>
      <w:tr w:rsidR="0038605C" w:rsidRPr="00427575" w14:paraId="1FE005B1" w14:textId="77777777" w:rsidTr="00C90BAC">
        <w:tc>
          <w:tcPr>
            <w:tcW w:w="3828" w:type="dxa"/>
            <w:shd w:val="clear" w:color="auto" w:fill="FFFFFF" w:themeFill="background1"/>
            <w:vAlign w:val="center"/>
          </w:tcPr>
          <w:p w14:paraId="2DEB5173" w14:textId="77777777" w:rsidR="0038605C" w:rsidRPr="00427575" w:rsidRDefault="0038605C" w:rsidP="00C90BAC">
            <w:pPr>
              <w:snapToGrid w:val="0"/>
              <w:spacing w:beforeLines="50" w:before="156" w:line="480" w:lineRule="auto"/>
              <w:ind w:firstLineChars="200" w:firstLine="420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Mouse Thbs1-R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37A068C4" w14:textId="77777777" w:rsidR="0038605C" w:rsidRPr="00427575" w:rsidRDefault="0038605C" w:rsidP="00C90BAC">
            <w:pPr>
              <w:snapToGrid w:val="0"/>
              <w:spacing w:beforeLines="50" w:before="156" w:line="480" w:lineRule="auto"/>
              <w:ind w:firstLineChars="200" w:firstLine="420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CGGGGATCAGGTTGGCATT</w:t>
            </w:r>
          </w:p>
        </w:tc>
      </w:tr>
      <w:tr w:rsidR="0038605C" w:rsidRPr="00427575" w14:paraId="22EA4577" w14:textId="77777777" w:rsidTr="00C90BAC">
        <w:tc>
          <w:tcPr>
            <w:tcW w:w="3828" w:type="dxa"/>
            <w:shd w:val="clear" w:color="auto" w:fill="FFFFFF" w:themeFill="background1"/>
            <w:vAlign w:val="center"/>
          </w:tcPr>
          <w:p w14:paraId="70470CA6" w14:textId="77777777" w:rsidR="0038605C" w:rsidRPr="00427575" w:rsidRDefault="0038605C" w:rsidP="00C90BAC">
            <w:pPr>
              <w:snapToGrid w:val="0"/>
              <w:spacing w:beforeLines="50" w:before="156" w:line="480" w:lineRule="auto"/>
              <w:ind w:firstLineChars="200" w:firstLine="420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Human GAPDH-F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70BD22BB" w14:textId="77777777" w:rsidR="0038605C" w:rsidRPr="00427575" w:rsidRDefault="0038605C" w:rsidP="00C90BAC">
            <w:pPr>
              <w:snapToGrid w:val="0"/>
              <w:spacing w:beforeLines="50" w:before="156" w:line="480" w:lineRule="auto"/>
              <w:ind w:firstLineChars="200" w:firstLine="420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GTGCCGCCTGGAGAAAC</w:t>
            </w:r>
          </w:p>
        </w:tc>
      </w:tr>
      <w:tr w:rsidR="0038605C" w:rsidRPr="00427575" w14:paraId="58DC55FD" w14:textId="77777777" w:rsidTr="00C90BAC">
        <w:tc>
          <w:tcPr>
            <w:tcW w:w="3828" w:type="dxa"/>
            <w:shd w:val="clear" w:color="auto" w:fill="FFFFFF" w:themeFill="background1"/>
            <w:vAlign w:val="center"/>
          </w:tcPr>
          <w:p w14:paraId="10779E81" w14:textId="77777777" w:rsidR="0038605C" w:rsidRPr="00427575" w:rsidRDefault="0038605C" w:rsidP="00C90BAC">
            <w:pPr>
              <w:snapToGrid w:val="0"/>
              <w:spacing w:beforeLines="50" w:before="156" w:line="480" w:lineRule="auto"/>
              <w:ind w:firstLineChars="200" w:firstLine="420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Human GAPDH-R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58087E26" w14:textId="77777777" w:rsidR="0038605C" w:rsidRPr="00427575" w:rsidRDefault="0038605C" w:rsidP="00C90BAC">
            <w:pPr>
              <w:snapToGrid w:val="0"/>
              <w:spacing w:beforeLines="50" w:before="156" w:line="480" w:lineRule="auto"/>
              <w:ind w:firstLineChars="200" w:firstLine="420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AAGGTGGAAGAGTGGGAGT</w:t>
            </w:r>
          </w:p>
        </w:tc>
      </w:tr>
      <w:tr w:rsidR="0038605C" w:rsidRPr="00427575" w14:paraId="788CE795" w14:textId="77777777" w:rsidTr="00C90BAC">
        <w:tc>
          <w:tcPr>
            <w:tcW w:w="3828" w:type="dxa"/>
            <w:shd w:val="clear" w:color="auto" w:fill="FFFFFF" w:themeFill="background1"/>
            <w:vAlign w:val="center"/>
          </w:tcPr>
          <w:p w14:paraId="17DBB11D" w14:textId="77777777" w:rsidR="0038605C" w:rsidRPr="00427575" w:rsidRDefault="0038605C" w:rsidP="00C90BAC">
            <w:pPr>
              <w:snapToGrid w:val="0"/>
              <w:spacing w:beforeLines="50" w:before="156" w:line="480" w:lineRule="auto"/>
              <w:ind w:firstLineChars="200" w:firstLine="420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Mouse Gapdh-F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62267615" w14:textId="77777777" w:rsidR="0038605C" w:rsidRPr="00427575" w:rsidRDefault="0038605C" w:rsidP="00C90BAC">
            <w:pPr>
              <w:snapToGrid w:val="0"/>
              <w:spacing w:beforeLines="50" w:before="156" w:line="480" w:lineRule="auto"/>
              <w:ind w:firstLineChars="200" w:firstLine="420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AGGTCGGTGTGAACGGATTTG</w:t>
            </w:r>
          </w:p>
        </w:tc>
      </w:tr>
      <w:tr w:rsidR="0038605C" w:rsidRPr="00427575" w14:paraId="251C7A31" w14:textId="77777777" w:rsidTr="00C90BAC">
        <w:tc>
          <w:tcPr>
            <w:tcW w:w="3828" w:type="dxa"/>
            <w:shd w:val="clear" w:color="auto" w:fill="FFFFFF" w:themeFill="background1"/>
            <w:vAlign w:val="center"/>
          </w:tcPr>
          <w:p w14:paraId="509D24CE" w14:textId="77777777" w:rsidR="0038605C" w:rsidRPr="00427575" w:rsidRDefault="0038605C" w:rsidP="00C90BAC">
            <w:pPr>
              <w:snapToGrid w:val="0"/>
              <w:spacing w:beforeLines="50" w:before="156" w:line="480" w:lineRule="auto"/>
              <w:ind w:firstLineChars="200" w:firstLine="420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Mouse Gapdh-R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3799DF68" w14:textId="77777777" w:rsidR="0038605C" w:rsidRPr="00427575" w:rsidRDefault="0038605C" w:rsidP="00C90BAC">
            <w:pPr>
              <w:snapToGrid w:val="0"/>
              <w:spacing w:beforeLines="50" w:before="156" w:line="480" w:lineRule="auto"/>
              <w:ind w:firstLineChars="200" w:firstLine="420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TGTAGACCATGTAGTTGAGGTCA</w:t>
            </w:r>
          </w:p>
        </w:tc>
      </w:tr>
      <w:bookmarkEnd w:id="7"/>
    </w:tbl>
    <w:p w14:paraId="5088625F" w14:textId="77777777" w:rsidR="0038605C" w:rsidRDefault="0038605C" w:rsidP="0038605C">
      <w:pPr>
        <w:widowControl/>
        <w:jc w:val="left"/>
        <w:rPr>
          <w:rFonts w:ascii="Times New Roman" w:hAnsi="Times New Roman" w:cs="Times New Roman"/>
          <w:b/>
          <w:bCs/>
          <w:lang w:eastAsia="zh-Hans"/>
        </w:rPr>
      </w:pPr>
      <w:r>
        <w:rPr>
          <w:rFonts w:ascii="Times New Roman" w:hAnsi="Times New Roman" w:cs="Times New Roman"/>
          <w:b/>
          <w:bCs/>
          <w:lang w:eastAsia="zh-Hans"/>
        </w:rPr>
        <w:br w:type="page"/>
      </w:r>
    </w:p>
    <w:p w14:paraId="1B32B5AC" w14:textId="77777777" w:rsidR="0038605C" w:rsidRPr="00427575" w:rsidRDefault="0038605C" w:rsidP="0038605C">
      <w:pPr>
        <w:widowControl/>
        <w:spacing w:beforeLines="50" w:before="156" w:line="480" w:lineRule="auto"/>
        <w:jc w:val="left"/>
        <w:rPr>
          <w:rFonts w:ascii="Times New Roman" w:hAnsi="Times New Roman" w:cs="Times New Roman"/>
          <w:b/>
          <w:bCs/>
        </w:rPr>
      </w:pPr>
      <w:r w:rsidRPr="00427575">
        <w:rPr>
          <w:rFonts w:ascii="Times New Roman" w:hAnsi="Times New Roman" w:cs="Times New Roman"/>
          <w:b/>
          <w:bCs/>
          <w:lang w:eastAsia="zh-Hans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</w:rPr>
        <w:t>S3</w:t>
      </w:r>
      <w:r w:rsidRPr="00427575">
        <w:rPr>
          <w:rFonts w:ascii="Times New Roman" w:hAnsi="Times New Roman" w:cs="Times New Roman"/>
          <w:b/>
          <w:bCs/>
        </w:rPr>
        <w:t>. Small interfering RNA sequences</w:t>
      </w:r>
    </w:p>
    <w:tbl>
      <w:tblPr>
        <w:tblStyle w:val="a7"/>
        <w:tblpPr w:leftFromText="180" w:rightFromText="180" w:vertAnchor="text" w:horzAnchor="margin" w:tblpX="-10" w:tblpY="99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997"/>
        <w:gridCol w:w="3649"/>
        <w:gridCol w:w="3650"/>
      </w:tblGrid>
      <w:tr w:rsidR="0038605C" w:rsidRPr="00427575" w14:paraId="38863960" w14:textId="77777777" w:rsidTr="00C90BAC">
        <w:trPr>
          <w:trHeight w:hRule="exact" w:val="592"/>
        </w:trPr>
        <w:tc>
          <w:tcPr>
            <w:tcW w:w="1490" w:type="dxa"/>
            <w:shd w:val="clear" w:color="auto" w:fill="FFFFFF" w:themeFill="background1"/>
            <w:vAlign w:val="center"/>
          </w:tcPr>
          <w:p w14:paraId="03705530" w14:textId="77777777" w:rsidR="0038605C" w:rsidRPr="00427575" w:rsidRDefault="0038605C" w:rsidP="00C90BAC">
            <w:pPr>
              <w:spacing w:beforeLines="50" w:before="156" w:line="480" w:lineRule="auto"/>
              <w:jc w:val="center"/>
              <w:rPr>
                <w:b/>
                <w:bCs/>
                <w:sz w:val="21"/>
                <w:szCs w:val="21"/>
              </w:rPr>
            </w:pPr>
            <w:r w:rsidRPr="00427575">
              <w:rPr>
                <w:b/>
                <w:bCs/>
                <w:sz w:val="21"/>
                <w:szCs w:val="21"/>
              </w:rPr>
              <w:t>Name</w:t>
            </w:r>
          </w:p>
        </w:tc>
        <w:tc>
          <w:tcPr>
            <w:tcW w:w="3350" w:type="dxa"/>
            <w:shd w:val="clear" w:color="auto" w:fill="FFFFFF" w:themeFill="background1"/>
            <w:vAlign w:val="center"/>
          </w:tcPr>
          <w:p w14:paraId="0780D3C7" w14:textId="77777777" w:rsidR="0038605C" w:rsidRPr="00427575" w:rsidRDefault="0038605C" w:rsidP="00C90BAC">
            <w:pPr>
              <w:spacing w:beforeLines="50" w:before="156" w:line="480" w:lineRule="auto"/>
              <w:jc w:val="center"/>
              <w:rPr>
                <w:b/>
                <w:bCs/>
                <w:sz w:val="21"/>
                <w:szCs w:val="21"/>
              </w:rPr>
            </w:pPr>
            <w:r w:rsidRPr="00427575">
              <w:rPr>
                <w:b/>
                <w:bCs/>
                <w:sz w:val="21"/>
                <w:szCs w:val="21"/>
              </w:rPr>
              <w:t>Sense</w:t>
            </w:r>
          </w:p>
        </w:tc>
        <w:tc>
          <w:tcPr>
            <w:tcW w:w="3389" w:type="dxa"/>
            <w:shd w:val="clear" w:color="auto" w:fill="FFFFFF" w:themeFill="background1"/>
            <w:vAlign w:val="center"/>
          </w:tcPr>
          <w:p w14:paraId="74493BC0" w14:textId="77777777" w:rsidR="0038605C" w:rsidRPr="00427575" w:rsidRDefault="0038605C" w:rsidP="00C90BAC">
            <w:pPr>
              <w:spacing w:beforeLines="50" w:before="156" w:line="480" w:lineRule="auto"/>
              <w:jc w:val="center"/>
              <w:rPr>
                <w:b/>
                <w:bCs/>
                <w:sz w:val="21"/>
                <w:szCs w:val="21"/>
              </w:rPr>
            </w:pPr>
            <w:r w:rsidRPr="00427575">
              <w:rPr>
                <w:b/>
                <w:bCs/>
                <w:sz w:val="21"/>
                <w:szCs w:val="21"/>
              </w:rPr>
              <w:t>Anti-sense</w:t>
            </w:r>
          </w:p>
        </w:tc>
      </w:tr>
      <w:tr w:rsidR="0038605C" w:rsidRPr="00427575" w14:paraId="4B5DF927" w14:textId="77777777" w:rsidTr="00C90BAC">
        <w:trPr>
          <w:trHeight w:hRule="exact" w:val="592"/>
        </w:trPr>
        <w:tc>
          <w:tcPr>
            <w:tcW w:w="1490" w:type="dxa"/>
            <w:shd w:val="clear" w:color="auto" w:fill="FFFFFF" w:themeFill="background1"/>
            <w:vAlign w:val="center"/>
          </w:tcPr>
          <w:p w14:paraId="1053DED6" w14:textId="77777777" w:rsidR="0038605C" w:rsidRPr="00427575" w:rsidRDefault="0038605C" w:rsidP="00C90BAC">
            <w:pPr>
              <w:spacing w:beforeLines="50" w:before="156" w:line="480" w:lineRule="auto"/>
              <w:jc w:val="center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mThbs1-1</w:t>
            </w:r>
          </w:p>
        </w:tc>
        <w:tc>
          <w:tcPr>
            <w:tcW w:w="3350" w:type="dxa"/>
            <w:shd w:val="clear" w:color="auto" w:fill="FFFFFF" w:themeFill="background1"/>
            <w:vAlign w:val="center"/>
          </w:tcPr>
          <w:p w14:paraId="7C986BBD" w14:textId="77777777" w:rsidR="0038605C" w:rsidRPr="00427575" w:rsidRDefault="0038605C" w:rsidP="00C90BAC">
            <w:pPr>
              <w:spacing w:beforeLines="50" w:before="156" w:line="480" w:lineRule="auto"/>
              <w:jc w:val="center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CUGUAGGUUAUGAUGAGUUUAdTdT</w:t>
            </w:r>
          </w:p>
        </w:tc>
        <w:tc>
          <w:tcPr>
            <w:tcW w:w="3389" w:type="dxa"/>
            <w:shd w:val="clear" w:color="auto" w:fill="FFFFFF" w:themeFill="background1"/>
            <w:vAlign w:val="center"/>
          </w:tcPr>
          <w:p w14:paraId="7E6A341B" w14:textId="77777777" w:rsidR="0038605C" w:rsidRPr="00427575" w:rsidRDefault="0038605C" w:rsidP="00C90BAC">
            <w:pPr>
              <w:spacing w:beforeLines="50" w:before="156" w:line="480" w:lineRule="auto"/>
              <w:jc w:val="center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UAAACUCAUCAUAACCUACAGdTdT</w:t>
            </w:r>
          </w:p>
        </w:tc>
      </w:tr>
      <w:tr w:rsidR="0038605C" w:rsidRPr="00427575" w14:paraId="6969695D" w14:textId="77777777" w:rsidTr="00C90BAC">
        <w:trPr>
          <w:trHeight w:hRule="exact" w:val="592"/>
        </w:trPr>
        <w:tc>
          <w:tcPr>
            <w:tcW w:w="1490" w:type="dxa"/>
            <w:shd w:val="clear" w:color="auto" w:fill="FFFFFF" w:themeFill="background1"/>
            <w:vAlign w:val="center"/>
          </w:tcPr>
          <w:p w14:paraId="6F2C250E" w14:textId="77777777" w:rsidR="0038605C" w:rsidRPr="00427575" w:rsidRDefault="0038605C" w:rsidP="00C90BAC">
            <w:pPr>
              <w:spacing w:beforeLines="50" w:before="156" w:line="480" w:lineRule="auto"/>
              <w:jc w:val="center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m Thbs1-2</w:t>
            </w:r>
          </w:p>
        </w:tc>
        <w:tc>
          <w:tcPr>
            <w:tcW w:w="3350" w:type="dxa"/>
            <w:shd w:val="clear" w:color="auto" w:fill="FFFFFF" w:themeFill="background1"/>
            <w:vAlign w:val="center"/>
          </w:tcPr>
          <w:p w14:paraId="0B968CC4" w14:textId="77777777" w:rsidR="0038605C" w:rsidRPr="00427575" w:rsidRDefault="0038605C" w:rsidP="00C90BAC">
            <w:pPr>
              <w:spacing w:beforeLines="50" w:before="156" w:line="480" w:lineRule="auto"/>
              <w:jc w:val="center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GACGCAUGACUGCAACAAGAAdTdT</w:t>
            </w:r>
          </w:p>
        </w:tc>
        <w:tc>
          <w:tcPr>
            <w:tcW w:w="3389" w:type="dxa"/>
            <w:shd w:val="clear" w:color="auto" w:fill="FFFFFF" w:themeFill="background1"/>
            <w:vAlign w:val="center"/>
          </w:tcPr>
          <w:p w14:paraId="29A2E64A" w14:textId="77777777" w:rsidR="0038605C" w:rsidRPr="00427575" w:rsidRDefault="0038605C" w:rsidP="00C90BAC">
            <w:pPr>
              <w:spacing w:beforeLines="50" w:before="156" w:line="480" w:lineRule="auto"/>
              <w:jc w:val="center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UUCUUGUUGCAGUCAUGCGUCATdT</w:t>
            </w:r>
          </w:p>
        </w:tc>
      </w:tr>
      <w:tr w:rsidR="0038605C" w:rsidRPr="00427575" w14:paraId="4C016E92" w14:textId="77777777" w:rsidTr="00C90BAC">
        <w:trPr>
          <w:trHeight w:hRule="exact" w:val="592"/>
        </w:trPr>
        <w:tc>
          <w:tcPr>
            <w:tcW w:w="1490" w:type="dxa"/>
            <w:shd w:val="clear" w:color="auto" w:fill="FFFFFF" w:themeFill="background1"/>
            <w:vAlign w:val="center"/>
          </w:tcPr>
          <w:p w14:paraId="0BFC15BE" w14:textId="77777777" w:rsidR="0038605C" w:rsidRPr="00427575" w:rsidRDefault="0038605C" w:rsidP="00C90BAC">
            <w:pPr>
              <w:spacing w:beforeLines="50" w:before="156" w:line="480" w:lineRule="auto"/>
              <w:jc w:val="center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m Thbs1-3</w:t>
            </w:r>
          </w:p>
        </w:tc>
        <w:tc>
          <w:tcPr>
            <w:tcW w:w="3350" w:type="dxa"/>
            <w:shd w:val="clear" w:color="auto" w:fill="FFFFFF" w:themeFill="background1"/>
            <w:vAlign w:val="center"/>
          </w:tcPr>
          <w:p w14:paraId="60DABE49" w14:textId="77777777" w:rsidR="0038605C" w:rsidRPr="00427575" w:rsidRDefault="0038605C" w:rsidP="00C90BAC">
            <w:pPr>
              <w:spacing w:beforeLines="50" w:before="156" w:line="480" w:lineRule="auto"/>
              <w:jc w:val="center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CCUUGACAACAACGUGGUGAAdTdT</w:t>
            </w:r>
          </w:p>
        </w:tc>
        <w:tc>
          <w:tcPr>
            <w:tcW w:w="3389" w:type="dxa"/>
            <w:shd w:val="clear" w:color="auto" w:fill="FFFFFF" w:themeFill="background1"/>
            <w:vAlign w:val="center"/>
          </w:tcPr>
          <w:p w14:paraId="42C2F36D" w14:textId="77777777" w:rsidR="0038605C" w:rsidRPr="00427575" w:rsidRDefault="0038605C" w:rsidP="00C90BAC">
            <w:pPr>
              <w:spacing w:beforeLines="50" w:before="156" w:line="480" w:lineRule="auto"/>
              <w:jc w:val="center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UUCACCACGUUGUUGUCAAGGdTdT</w:t>
            </w:r>
          </w:p>
        </w:tc>
      </w:tr>
      <w:tr w:rsidR="0038605C" w:rsidRPr="00427575" w14:paraId="1234BA65" w14:textId="77777777" w:rsidTr="00C90BAC">
        <w:trPr>
          <w:trHeight w:hRule="exact" w:val="592"/>
        </w:trPr>
        <w:tc>
          <w:tcPr>
            <w:tcW w:w="1490" w:type="dxa"/>
            <w:shd w:val="clear" w:color="auto" w:fill="FFFFFF" w:themeFill="background1"/>
            <w:vAlign w:val="center"/>
          </w:tcPr>
          <w:p w14:paraId="6DFBA5F0" w14:textId="77777777" w:rsidR="0038605C" w:rsidRPr="00427575" w:rsidRDefault="0038605C" w:rsidP="00C90BAC">
            <w:pPr>
              <w:spacing w:beforeLines="50" w:before="156" w:line="480" w:lineRule="auto"/>
              <w:jc w:val="center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Negative-control</w:t>
            </w:r>
          </w:p>
        </w:tc>
        <w:tc>
          <w:tcPr>
            <w:tcW w:w="3350" w:type="dxa"/>
            <w:shd w:val="clear" w:color="auto" w:fill="FFFFFF" w:themeFill="background1"/>
            <w:vAlign w:val="center"/>
          </w:tcPr>
          <w:p w14:paraId="6A19CC4A" w14:textId="77777777" w:rsidR="0038605C" w:rsidRPr="00427575" w:rsidRDefault="0038605C" w:rsidP="00C90BAC">
            <w:pPr>
              <w:spacing w:beforeLines="50" w:before="156" w:line="480" w:lineRule="auto"/>
              <w:jc w:val="center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UUCUCCGAACGUGUCACGUdTdT</w:t>
            </w:r>
          </w:p>
        </w:tc>
        <w:tc>
          <w:tcPr>
            <w:tcW w:w="3389" w:type="dxa"/>
            <w:shd w:val="clear" w:color="auto" w:fill="FFFFFF" w:themeFill="background1"/>
            <w:vAlign w:val="center"/>
          </w:tcPr>
          <w:p w14:paraId="7ABF267E" w14:textId="77777777" w:rsidR="0038605C" w:rsidRPr="00427575" w:rsidRDefault="0038605C" w:rsidP="00C90BAC">
            <w:pPr>
              <w:spacing w:beforeLines="50" w:before="156" w:line="480" w:lineRule="auto"/>
              <w:jc w:val="center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ACGUGACACGUUCGGAGAAdTdT</w:t>
            </w:r>
          </w:p>
        </w:tc>
      </w:tr>
      <w:tr w:rsidR="0038605C" w:rsidRPr="00427575" w14:paraId="3C53207F" w14:textId="77777777" w:rsidTr="00C90BAC">
        <w:trPr>
          <w:trHeight w:hRule="exact" w:val="592"/>
        </w:trPr>
        <w:tc>
          <w:tcPr>
            <w:tcW w:w="1490" w:type="dxa"/>
            <w:shd w:val="clear" w:color="auto" w:fill="FFFFFF" w:themeFill="background1"/>
            <w:vAlign w:val="center"/>
          </w:tcPr>
          <w:p w14:paraId="0BDF69AB" w14:textId="77777777" w:rsidR="0038605C" w:rsidRPr="00427575" w:rsidRDefault="0038605C" w:rsidP="00C90BAC">
            <w:pPr>
              <w:spacing w:beforeLines="50" w:before="156" w:line="480" w:lineRule="auto"/>
              <w:jc w:val="center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hTHBS1-1</w:t>
            </w:r>
          </w:p>
        </w:tc>
        <w:tc>
          <w:tcPr>
            <w:tcW w:w="3350" w:type="dxa"/>
            <w:shd w:val="clear" w:color="auto" w:fill="FFFFFF" w:themeFill="background1"/>
            <w:vAlign w:val="center"/>
          </w:tcPr>
          <w:p w14:paraId="14E588B6" w14:textId="77777777" w:rsidR="0038605C" w:rsidRPr="00427575" w:rsidRDefault="0038605C" w:rsidP="00C90BAC">
            <w:pPr>
              <w:spacing w:beforeLines="50" w:before="156" w:line="480" w:lineRule="auto"/>
              <w:jc w:val="center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GCGUUGGUGAUGCAACAGAAAdTdT</w:t>
            </w:r>
          </w:p>
        </w:tc>
        <w:tc>
          <w:tcPr>
            <w:tcW w:w="3389" w:type="dxa"/>
            <w:shd w:val="clear" w:color="auto" w:fill="FFFFFF" w:themeFill="background1"/>
            <w:vAlign w:val="center"/>
          </w:tcPr>
          <w:p w14:paraId="44BA5B73" w14:textId="77777777" w:rsidR="0038605C" w:rsidRPr="00427575" w:rsidRDefault="0038605C" w:rsidP="00C90BAC">
            <w:pPr>
              <w:spacing w:beforeLines="50" w:before="156" w:line="480" w:lineRule="auto"/>
              <w:jc w:val="center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UUUCUGUUACAUCACCAACGCdTdT</w:t>
            </w:r>
          </w:p>
        </w:tc>
      </w:tr>
      <w:tr w:rsidR="0038605C" w:rsidRPr="00427575" w14:paraId="1A228066" w14:textId="77777777" w:rsidTr="00C90BAC">
        <w:trPr>
          <w:trHeight w:hRule="exact" w:val="592"/>
        </w:trPr>
        <w:tc>
          <w:tcPr>
            <w:tcW w:w="1490" w:type="dxa"/>
            <w:shd w:val="clear" w:color="auto" w:fill="FFFFFF" w:themeFill="background1"/>
            <w:vAlign w:val="center"/>
          </w:tcPr>
          <w:p w14:paraId="5C127A2F" w14:textId="77777777" w:rsidR="0038605C" w:rsidRPr="00427575" w:rsidRDefault="0038605C" w:rsidP="00C90BAC">
            <w:pPr>
              <w:spacing w:beforeLines="50" w:before="156" w:line="480" w:lineRule="auto"/>
              <w:jc w:val="center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hTHBS1-2</w:t>
            </w:r>
          </w:p>
        </w:tc>
        <w:tc>
          <w:tcPr>
            <w:tcW w:w="3350" w:type="dxa"/>
            <w:shd w:val="clear" w:color="auto" w:fill="FFFFFF" w:themeFill="background1"/>
            <w:vAlign w:val="center"/>
          </w:tcPr>
          <w:p w14:paraId="4BE632F1" w14:textId="77777777" w:rsidR="0038605C" w:rsidRPr="00427575" w:rsidRDefault="0038605C" w:rsidP="00C90BAC">
            <w:pPr>
              <w:spacing w:beforeLines="50" w:before="156" w:line="480" w:lineRule="auto"/>
              <w:jc w:val="center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GAAGCAAGUCACCCAGUCCUAdTdT</w:t>
            </w:r>
          </w:p>
        </w:tc>
        <w:tc>
          <w:tcPr>
            <w:tcW w:w="3389" w:type="dxa"/>
            <w:shd w:val="clear" w:color="auto" w:fill="FFFFFF" w:themeFill="background1"/>
            <w:vAlign w:val="center"/>
          </w:tcPr>
          <w:p w14:paraId="593D2788" w14:textId="77777777" w:rsidR="0038605C" w:rsidRPr="00427575" w:rsidRDefault="0038605C" w:rsidP="00C90BAC">
            <w:pPr>
              <w:spacing w:beforeLines="50" w:before="156" w:line="480" w:lineRule="auto"/>
              <w:jc w:val="center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UAGGACUGGGUGACUUGCUUCdTdT</w:t>
            </w:r>
          </w:p>
        </w:tc>
      </w:tr>
      <w:tr w:rsidR="0038605C" w:rsidRPr="00427575" w14:paraId="2632BCEA" w14:textId="77777777" w:rsidTr="00C90BAC">
        <w:trPr>
          <w:trHeight w:hRule="exact" w:val="592"/>
        </w:trPr>
        <w:tc>
          <w:tcPr>
            <w:tcW w:w="1490" w:type="dxa"/>
            <w:shd w:val="clear" w:color="auto" w:fill="FFFFFF" w:themeFill="background1"/>
            <w:vAlign w:val="center"/>
          </w:tcPr>
          <w:p w14:paraId="38A4836D" w14:textId="77777777" w:rsidR="0038605C" w:rsidRPr="00427575" w:rsidRDefault="0038605C" w:rsidP="00C90BAC">
            <w:pPr>
              <w:spacing w:beforeLines="50" w:before="156" w:line="480" w:lineRule="auto"/>
              <w:jc w:val="center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hTHBS1-3</w:t>
            </w:r>
          </w:p>
        </w:tc>
        <w:tc>
          <w:tcPr>
            <w:tcW w:w="3350" w:type="dxa"/>
            <w:shd w:val="clear" w:color="auto" w:fill="FFFFFF" w:themeFill="background1"/>
            <w:vAlign w:val="center"/>
          </w:tcPr>
          <w:p w14:paraId="1A52B32F" w14:textId="77777777" w:rsidR="0038605C" w:rsidRPr="00427575" w:rsidRDefault="0038605C" w:rsidP="00C90BAC">
            <w:pPr>
              <w:spacing w:beforeLines="50" w:before="156" w:line="480" w:lineRule="auto"/>
              <w:jc w:val="center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GACUAUGACAAGGAUGGAAUUdTdT</w:t>
            </w:r>
          </w:p>
        </w:tc>
        <w:tc>
          <w:tcPr>
            <w:tcW w:w="3389" w:type="dxa"/>
            <w:shd w:val="clear" w:color="auto" w:fill="FFFFFF" w:themeFill="background1"/>
            <w:vAlign w:val="center"/>
          </w:tcPr>
          <w:p w14:paraId="71B0C998" w14:textId="77777777" w:rsidR="0038605C" w:rsidRPr="00427575" w:rsidRDefault="0038605C" w:rsidP="00C90BAC">
            <w:pPr>
              <w:spacing w:beforeLines="50" w:before="156" w:line="480" w:lineRule="auto"/>
              <w:jc w:val="center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AAUUCCAUCCUUGUCAUAGUCdTdT</w:t>
            </w:r>
          </w:p>
        </w:tc>
      </w:tr>
      <w:tr w:rsidR="0038605C" w:rsidRPr="00427575" w14:paraId="477E817D" w14:textId="77777777" w:rsidTr="00C90BAC">
        <w:trPr>
          <w:trHeight w:hRule="exact" w:val="592"/>
        </w:trPr>
        <w:tc>
          <w:tcPr>
            <w:tcW w:w="1490" w:type="dxa"/>
            <w:shd w:val="clear" w:color="auto" w:fill="FFFFFF" w:themeFill="background1"/>
            <w:vAlign w:val="center"/>
          </w:tcPr>
          <w:p w14:paraId="038617AE" w14:textId="77777777" w:rsidR="0038605C" w:rsidRPr="00427575" w:rsidRDefault="0038605C" w:rsidP="00C90BAC">
            <w:pPr>
              <w:spacing w:beforeLines="50" w:before="156" w:line="480" w:lineRule="auto"/>
              <w:jc w:val="center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Negative-control</w:t>
            </w:r>
          </w:p>
        </w:tc>
        <w:tc>
          <w:tcPr>
            <w:tcW w:w="3350" w:type="dxa"/>
            <w:shd w:val="clear" w:color="auto" w:fill="FFFFFF" w:themeFill="background1"/>
            <w:vAlign w:val="center"/>
          </w:tcPr>
          <w:p w14:paraId="4A472A4E" w14:textId="77777777" w:rsidR="0038605C" w:rsidRPr="00427575" w:rsidRDefault="0038605C" w:rsidP="00C90BAC">
            <w:pPr>
              <w:spacing w:beforeLines="50" w:before="156" w:line="480" w:lineRule="auto"/>
              <w:jc w:val="center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UUCUCCGAACGUGUCACGUdTdT</w:t>
            </w:r>
          </w:p>
        </w:tc>
        <w:tc>
          <w:tcPr>
            <w:tcW w:w="3389" w:type="dxa"/>
            <w:shd w:val="clear" w:color="auto" w:fill="FFFFFF" w:themeFill="background1"/>
            <w:vAlign w:val="center"/>
          </w:tcPr>
          <w:p w14:paraId="272EBFBD" w14:textId="77777777" w:rsidR="0038605C" w:rsidRPr="00427575" w:rsidRDefault="0038605C" w:rsidP="00C90BAC">
            <w:pPr>
              <w:spacing w:beforeLines="50" w:before="156" w:line="480" w:lineRule="auto"/>
              <w:jc w:val="center"/>
              <w:rPr>
                <w:sz w:val="21"/>
                <w:szCs w:val="21"/>
              </w:rPr>
            </w:pPr>
            <w:r w:rsidRPr="00427575">
              <w:rPr>
                <w:sz w:val="21"/>
                <w:szCs w:val="21"/>
              </w:rPr>
              <w:t>ACGUGACACGUUCGGAGAAdTdT</w:t>
            </w:r>
          </w:p>
        </w:tc>
      </w:tr>
    </w:tbl>
    <w:p w14:paraId="5B3A6B5B" w14:textId="77777777" w:rsidR="0038605C" w:rsidRDefault="0038605C" w:rsidP="0038605C">
      <w:pPr>
        <w:widowControl/>
        <w:jc w:val="left"/>
        <w:rPr>
          <w:rFonts w:ascii="Times New Roman" w:hAnsi="Times New Roman" w:cs="Times New Roman"/>
          <w:b/>
          <w:bCs/>
          <w:lang w:eastAsia="zh-Hans"/>
        </w:rPr>
      </w:pPr>
      <w:r>
        <w:rPr>
          <w:rFonts w:ascii="Times New Roman" w:hAnsi="Times New Roman" w:cs="Times New Roman"/>
          <w:b/>
          <w:bCs/>
          <w:lang w:eastAsia="zh-Hans"/>
        </w:rPr>
        <w:br w:type="page"/>
      </w:r>
    </w:p>
    <w:p w14:paraId="74D0488A" w14:textId="77777777" w:rsidR="00246BCC" w:rsidRPr="003B5728" w:rsidRDefault="00246BCC" w:rsidP="00246BCC">
      <w:pPr>
        <w:widowControl/>
        <w:jc w:val="left"/>
        <w:rPr>
          <w:rFonts w:ascii="Times New Roman" w:hAnsi="Times New Roman" w:cs="Times New Roman"/>
          <w:b/>
          <w:bCs/>
        </w:rPr>
      </w:pPr>
      <w:r w:rsidRPr="003B5728">
        <w:rPr>
          <w:rFonts w:ascii="Times New Roman" w:hAnsi="Times New Roman" w:cs="Times New Roman"/>
          <w:b/>
          <w:bCs/>
          <w:lang w:eastAsia="zh-Hans"/>
        </w:rPr>
        <w:lastRenderedPageBreak/>
        <w:t xml:space="preserve">Table </w:t>
      </w:r>
      <w:r w:rsidRPr="003B5728">
        <w:rPr>
          <w:rFonts w:ascii="Times New Roman" w:hAnsi="Times New Roman" w:cs="Times New Roman"/>
          <w:b/>
          <w:bCs/>
        </w:rPr>
        <w:t xml:space="preserve">S4. The </w:t>
      </w:r>
      <w:r w:rsidRPr="003B5728">
        <w:rPr>
          <w:rFonts w:ascii="Times New Roman" w:hAnsi="Times New Roman" w:cs="Times New Roman" w:hint="eastAsia"/>
          <w:b/>
          <w:bCs/>
        </w:rPr>
        <w:t>top 15</w:t>
      </w:r>
      <w:r w:rsidRPr="003B5728">
        <w:rPr>
          <w:rFonts w:ascii="Times New Roman" w:hAnsi="Times New Roman" w:cs="Times New Roman"/>
          <w:b/>
          <w:bCs/>
        </w:rPr>
        <w:t xml:space="preserve"> compounds targeting THBS1</w:t>
      </w:r>
    </w:p>
    <w:tbl>
      <w:tblPr>
        <w:tblStyle w:val="a7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555"/>
        <w:gridCol w:w="2262"/>
        <w:gridCol w:w="2076"/>
        <w:gridCol w:w="2403"/>
      </w:tblGrid>
      <w:tr w:rsidR="00246BCC" w:rsidRPr="003B5728" w14:paraId="533A7165" w14:textId="77777777" w:rsidTr="00DE1D16">
        <w:trPr>
          <w:trHeight w:val="676"/>
        </w:trPr>
        <w:tc>
          <w:tcPr>
            <w:tcW w:w="1555" w:type="dxa"/>
            <w:shd w:val="clear" w:color="auto" w:fill="FFFFFF" w:themeFill="background1"/>
          </w:tcPr>
          <w:p w14:paraId="757BC4F3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b/>
                <w:bCs/>
                <w:sz w:val="21"/>
                <w:szCs w:val="21"/>
              </w:rPr>
            </w:pPr>
            <w:r w:rsidRPr="003B5728">
              <w:rPr>
                <w:rFonts w:hint="eastAsia"/>
                <w:b/>
                <w:bCs/>
                <w:sz w:val="21"/>
                <w:szCs w:val="21"/>
              </w:rPr>
              <w:t>ID</w:t>
            </w:r>
          </w:p>
        </w:tc>
        <w:tc>
          <w:tcPr>
            <w:tcW w:w="2262" w:type="dxa"/>
            <w:shd w:val="clear" w:color="auto" w:fill="FFFFFF" w:themeFill="background1"/>
            <w:vAlign w:val="center"/>
          </w:tcPr>
          <w:p w14:paraId="283F90FF" w14:textId="77777777" w:rsidR="00246BCC" w:rsidRPr="003B5728" w:rsidRDefault="00246BCC" w:rsidP="00DE1D16">
            <w:pPr>
              <w:widowControl/>
              <w:spacing w:beforeLines="50" w:before="156" w:line="360" w:lineRule="auto"/>
              <w:jc w:val="center"/>
              <w:rPr>
                <w:b/>
                <w:bCs/>
                <w:sz w:val="21"/>
                <w:szCs w:val="21"/>
              </w:rPr>
            </w:pPr>
            <w:r w:rsidRPr="003B5728">
              <w:rPr>
                <w:rFonts w:hint="eastAsia"/>
                <w:b/>
                <w:bCs/>
                <w:sz w:val="21"/>
                <w:szCs w:val="21"/>
              </w:rPr>
              <w:t>Name</w:t>
            </w:r>
          </w:p>
        </w:tc>
        <w:tc>
          <w:tcPr>
            <w:tcW w:w="2076" w:type="dxa"/>
            <w:shd w:val="clear" w:color="auto" w:fill="FFFFFF" w:themeFill="background1"/>
          </w:tcPr>
          <w:p w14:paraId="29AA3DB6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b/>
                <w:bCs/>
                <w:sz w:val="21"/>
                <w:szCs w:val="21"/>
              </w:rPr>
            </w:pPr>
            <w:r w:rsidRPr="003B5728">
              <w:rPr>
                <w:b/>
                <w:bCs/>
                <w:sz w:val="21"/>
                <w:szCs w:val="21"/>
              </w:rPr>
              <w:t>MMGBSA</w:t>
            </w:r>
            <w:r w:rsidRPr="003B5728">
              <w:rPr>
                <w:sz w:val="21"/>
                <w:szCs w:val="21"/>
              </w:rPr>
              <w:t xml:space="preserve"> </w:t>
            </w:r>
            <w:r w:rsidRPr="003B5728">
              <w:rPr>
                <w:b/>
                <w:bCs/>
                <w:sz w:val="21"/>
                <w:szCs w:val="21"/>
              </w:rPr>
              <w:t>dG Bi</w:t>
            </w:r>
          </w:p>
        </w:tc>
        <w:tc>
          <w:tcPr>
            <w:tcW w:w="2403" w:type="dxa"/>
            <w:shd w:val="clear" w:color="auto" w:fill="FFFFFF" w:themeFill="background1"/>
          </w:tcPr>
          <w:p w14:paraId="030E3601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b/>
                <w:bCs/>
                <w:sz w:val="21"/>
                <w:szCs w:val="21"/>
                <w:lang w:eastAsia="zh-Hans"/>
              </w:rPr>
            </w:pPr>
            <w:r w:rsidRPr="003B5728">
              <w:rPr>
                <w:b/>
                <w:bCs/>
                <w:sz w:val="21"/>
                <w:szCs w:val="21"/>
              </w:rPr>
              <w:t xml:space="preserve">2D </w:t>
            </w:r>
            <w:r w:rsidRPr="003B5728">
              <w:rPr>
                <w:b/>
                <w:bCs/>
                <w:sz w:val="21"/>
                <w:szCs w:val="21"/>
                <w:lang w:eastAsia="zh-Hans"/>
              </w:rPr>
              <w:t>structure</w:t>
            </w:r>
          </w:p>
        </w:tc>
      </w:tr>
      <w:tr w:rsidR="00246BCC" w:rsidRPr="003B5728" w14:paraId="07CA7F59" w14:textId="77777777" w:rsidTr="00DE1D16">
        <w:trPr>
          <w:trHeight w:val="1134"/>
        </w:trPr>
        <w:tc>
          <w:tcPr>
            <w:tcW w:w="1555" w:type="dxa"/>
            <w:shd w:val="clear" w:color="auto" w:fill="FFFFFF" w:themeFill="background1"/>
            <w:vAlign w:val="center"/>
          </w:tcPr>
          <w:p w14:paraId="041D0FE8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sz w:val="21"/>
                <w:szCs w:val="21"/>
                <w:lang w:eastAsia="zh-Hans"/>
              </w:rPr>
              <w:t>T5S1526</w:t>
            </w:r>
          </w:p>
        </w:tc>
        <w:tc>
          <w:tcPr>
            <w:tcW w:w="2262" w:type="dxa"/>
            <w:shd w:val="clear" w:color="auto" w:fill="FFFFFF" w:themeFill="background1"/>
            <w:vAlign w:val="center"/>
          </w:tcPr>
          <w:p w14:paraId="69F7E416" w14:textId="77777777" w:rsidR="00246BCC" w:rsidRPr="003B5728" w:rsidRDefault="00246BCC" w:rsidP="00DE1D16">
            <w:pPr>
              <w:widowControl/>
              <w:spacing w:beforeLines="50" w:before="156" w:line="360" w:lineRule="auto"/>
              <w:jc w:val="center"/>
              <w:rPr>
                <w:lang w:eastAsia="zh-Hans"/>
              </w:rPr>
            </w:pPr>
            <w:r w:rsidRPr="003B5728">
              <w:rPr>
                <w:rFonts w:hint="eastAsia"/>
                <w:lang w:eastAsia="zh-Hans"/>
              </w:rPr>
              <w:t>Apigenin-7-O-(2G-rhamnosyl)</w:t>
            </w:r>
            <w:r w:rsidRPr="003B5728">
              <w:rPr>
                <w:rFonts w:hint="eastAsia"/>
              </w:rPr>
              <w:t xml:space="preserve"> </w:t>
            </w:r>
            <w:r w:rsidRPr="003B5728">
              <w:rPr>
                <w:rFonts w:hint="eastAsia"/>
                <w:lang w:eastAsia="zh-Hans"/>
              </w:rPr>
              <w:t>gentiobioside</w:t>
            </w:r>
          </w:p>
        </w:tc>
        <w:tc>
          <w:tcPr>
            <w:tcW w:w="2076" w:type="dxa"/>
            <w:shd w:val="clear" w:color="auto" w:fill="FFFFFF" w:themeFill="background1"/>
            <w:vAlign w:val="center"/>
          </w:tcPr>
          <w:p w14:paraId="65F611A8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sz w:val="21"/>
                <w:szCs w:val="21"/>
                <w:lang w:eastAsia="zh-Hans"/>
              </w:rPr>
              <w:t>-65.97</w:t>
            </w:r>
          </w:p>
        </w:tc>
        <w:tc>
          <w:tcPr>
            <w:tcW w:w="2403" w:type="dxa"/>
            <w:shd w:val="clear" w:color="auto" w:fill="FFFFFF" w:themeFill="background1"/>
          </w:tcPr>
          <w:p w14:paraId="2C1048ED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noProof/>
              </w:rPr>
              <w:drawing>
                <wp:inline distT="0" distB="0" distL="0" distR="0" wp14:anchorId="48093FEA" wp14:editId="25E5CF46">
                  <wp:extent cx="638372" cy="568663"/>
                  <wp:effectExtent l="0" t="0" r="0" b="3175"/>
                  <wp:docPr id="77321643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21643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537" cy="587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BCC" w:rsidRPr="003B5728" w14:paraId="52759E51" w14:textId="77777777" w:rsidTr="00DE1D16">
        <w:trPr>
          <w:trHeight w:val="1134"/>
        </w:trPr>
        <w:tc>
          <w:tcPr>
            <w:tcW w:w="1555" w:type="dxa"/>
            <w:shd w:val="clear" w:color="auto" w:fill="FFFFFF" w:themeFill="background1"/>
            <w:vAlign w:val="center"/>
          </w:tcPr>
          <w:p w14:paraId="7E84253D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sz w:val="21"/>
                <w:szCs w:val="21"/>
                <w:lang w:eastAsia="zh-Hans"/>
              </w:rPr>
              <w:t>T2727</w:t>
            </w:r>
          </w:p>
        </w:tc>
        <w:tc>
          <w:tcPr>
            <w:tcW w:w="2262" w:type="dxa"/>
            <w:shd w:val="clear" w:color="auto" w:fill="FFFFFF" w:themeFill="background1"/>
            <w:vAlign w:val="center"/>
          </w:tcPr>
          <w:p w14:paraId="2E957FEF" w14:textId="77777777" w:rsidR="00246BCC" w:rsidRPr="003B5728" w:rsidRDefault="00246BCC" w:rsidP="00DE1D16">
            <w:pPr>
              <w:widowControl/>
              <w:spacing w:beforeLines="50" w:before="156" w:line="360" w:lineRule="auto"/>
              <w:jc w:val="center"/>
              <w:rPr>
                <w:lang w:eastAsia="zh-Hans"/>
              </w:rPr>
            </w:pPr>
            <w:r w:rsidRPr="003B5728">
              <w:rPr>
                <w:rFonts w:hint="eastAsia"/>
                <w:lang w:eastAsia="zh-Hans"/>
              </w:rPr>
              <w:t>Salvianolic acid B</w:t>
            </w:r>
          </w:p>
        </w:tc>
        <w:tc>
          <w:tcPr>
            <w:tcW w:w="2076" w:type="dxa"/>
            <w:shd w:val="clear" w:color="auto" w:fill="FFFFFF" w:themeFill="background1"/>
            <w:vAlign w:val="center"/>
          </w:tcPr>
          <w:p w14:paraId="3859C785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sz w:val="21"/>
                <w:szCs w:val="21"/>
                <w:lang w:eastAsia="zh-Hans"/>
              </w:rPr>
              <w:t>-62.21</w:t>
            </w:r>
          </w:p>
        </w:tc>
        <w:tc>
          <w:tcPr>
            <w:tcW w:w="2403" w:type="dxa"/>
            <w:shd w:val="clear" w:color="auto" w:fill="FFFFFF" w:themeFill="background1"/>
          </w:tcPr>
          <w:p w14:paraId="67480F08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noProof/>
              </w:rPr>
              <w:drawing>
                <wp:inline distT="0" distB="0" distL="0" distR="0" wp14:anchorId="7C4D6D0B" wp14:editId="415D3D2D">
                  <wp:extent cx="515258" cy="527294"/>
                  <wp:effectExtent l="0" t="0" r="0" b="6350"/>
                  <wp:docPr id="123415992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4159926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365" cy="544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BCC" w:rsidRPr="003B5728" w14:paraId="33C01EA8" w14:textId="77777777" w:rsidTr="00DE1D16">
        <w:trPr>
          <w:trHeight w:val="1134"/>
        </w:trPr>
        <w:tc>
          <w:tcPr>
            <w:tcW w:w="1555" w:type="dxa"/>
            <w:shd w:val="clear" w:color="auto" w:fill="FFFFFF" w:themeFill="background1"/>
            <w:vAlign w:val="center"/>
          </w:tcPr>
          <w:p w14:paraId="05475F4C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bookmarkStart w:id="8" w:name="OLE_LINK2"/>
            <w:r w:rsidRPr="003B5728">
              <w:rPr>
                <w:sz w:val="21"/>
                <w:szCs w:val="21"/>
                <w:lang w:eastAsia="zh-Hans"/>
              </w:rPr>
              <w:t>TQ0054</w:t>
            </w:r>
            <w:bookmarkEnd w:id="8"/>
          </w:p>
        </w:tc>
        <w:tc>
          <w:tcPr>
            <w:tcW w:w="2262" w:type="dxa"/>
            <w:shd w:val="clear" w:color="auto" w:fill="FFFFFF" w:themeFill="background1"/>
            <w:vAlign w:val="center"/>
          </w:tcPr>
          <w:p w14:paraId="1E1FA03B" w14:textId="77777777" w:rsidR="00246BCC" w:rsidRPr="003B5728" w:rsidRDefault="00246BCC" w:rsidP="00DE1D16">
            <w:pPr>
              <w:widowControl/>
              <w:spacing w:beforeLines="50" w:before="156" w:line="360" w:lineRule="auto"/>
              <w:jc w:val="center"/>
              <w:rPr>
                <w:lang w:eastAsia="zh-Hans"/>
              </w:rPr>
            </w:pPr>
            <w:r w:rsidRPr="003B5728">
              <w:rPr>
                <w:rFonts w:hint="eastAsia"/>
                <w:lang w:eastAsia="zh-Hans"/>
              </w:rPr>
              <w:t>Purpureaside C</w:t>
            </w:r>
          </w:p>
        </w:tc>
        <w:tc>
          <w:tcPr>
            <w:tcW w:w="2076" w:type="dxa"/>
            <w:shd w:val="clear" w:color="auto" w:fill="FFFFFF" w:themeFill="background1"/>
            <w:vAlign w:val="center"/>
          </w:tcPr>
          <w:p w14:paraId="3E52C50F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sz w:val="21"/>
                <w:szCs w:val="21"/>
                <w:lang w:eastAsia="zh-Hans"/>
              </w:rPr>
              <w:t>-59.35</w:t>
            </w:r>
          </w:p>
        </w:tc>
        <w:tc>
          <w:tcPr>
            <w:tcW w:w="2403" w:type="dxa"/>
            <w:shd w:val="clear" w:color="auto" w:fill="FFFFFF" w:themeFill="background1"/>
          </w:tcPr>
          <w:p w14:paraId="085EB12F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noProof/>
              </w:rPr>
              <w:drawing>
                <wp:inline distT="0" distB="0" distL="0" distR="0" wp14:anchorId="3100BCB1" wp14:editId="0453A7DF">
                  <wp:extent cx="609600" cy="564904"/>
                  <wp:effectExtent l="0" t="0" r="0" b="6985"/>
                  <wp:docPr id="109594876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5948766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37" cy="590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BCC" w:rsidRPr="003B5728" w14:paraId="1357B78E" w14:textId="77777777" w:rsidTr="00DE1D16">
        <w:trPr>
          <w:trHeight w:val="1134"/>
        </w:trPr>
        <w:tc>
          <w:tcPr>
            <w:tcW w:w="1555" w:type="dxa"/>
            <w:shd w:val="clear" w:color="auto" w:fill="FFFFFF" w:themeFill="background1"/>
            <w:vAlign w:val="center"/>
          </w:tcPr>
          <w:p w14:paraId="6C64F0EA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sz w:val="21"/>
                <w:szCs w:val="21"/>
                <w:lang w:eastAsia="zh-Hans"/>
              </w:rPr>
              <w:t>T5796</w:t>
            </w:r>
          </w:p>
        </w:tc>
        <w:tc>
          <w:tcPr>
            <w:tcW w:w="2262" w:type="dxa"/>
            <w:shd w:val="clear" w:color="auto" w:fill="FFFFFF" w:themeFill="background1"/>
            <w:vAlign w:val="center"/>
          </w:tcPr>
          <w:p w14:paraId="777B31B2" w14:textId="77777777" w:rsidR="00246BCC" w:rsidRPr="003B5728" w:rsidRDefault="00246BCC" w:rsidP="00DE1D16">
            <w:pPr>
              <w:widowControl/>
              <w:spacing w:beforeLines="50" w:before="156" w:line="360" w:lineRule="auto"/>
              <w:jc w:val="center"/>
              <w:rPr>
                <w:lang w:eastAsia="zh-Hans"/>
              </w:rPr>
            </w:pPr>
            <w:r w:rsidRPr="003B5728">
              <w:rPr>
                <w:rFonts w:hint="eastAsia"/>
                <w:lang w:eastAsia="zh-Hans"/>
              </w:rPr>
              <w:t>Plantainoside D</w:t>
            </w:r>
          </w:p>
        </w:tc>
        <w:tc>
          <w:tcPr>
            <w:tcW w:w="2076" w:type="dxa"/>
            <w:shd w:val="clear" w:color="auto" w:fill="FFFFFF" w:themeFill="background1"/>
            <w:vAlign w:val="center"/>
          </w:tcPr>
          <w:p w14:paraId="4C2E810F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sz w:val="21"/>
                <w:szCs w:val="21"/>
                <w:lang w:eastAsia="zh-Hans"/>
              </w:rPr>
              <w:t>-59.32</w:t>
            </w:r>
          </w:p>
        </w:tc>
        <w:tc>
          <w:tcPr>
            <w:tcW w:w="2403" w:type="dxa"/>
            <w:shd w:val="clear" w:color="auto" w:fill="FFFFFF" w:themeFill="background1"/>
          </w:tcPr>
          <w:p w14:paraId="2F19FEFB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noProof/>
              </w:rPr>
              <w:drawing>
                <wp:inline distT="0" distB="0" distL="0" distR="0" wp14:anchorId="185BDA20" wp14:editId="16CBB560">
                  <wp:extent cx="603900" cy="569364"/>
                  <wp:effectExtent l="0" t="0" r="5715" b="2540"/>
                  <wp:docPr id="29703244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032446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633" cy="604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BCC" w:rsidRPr="003B5728" w14:paraId="0F542743" w14:textId="77777777" w:rsidTr="00DE1D16">
        <w:trPr>
          <w:trHeight w:val="1134"/>
        </w:trPr>
        <w:tc>
          <w:tcPr>
            <w:tcW w:w="1555" w:type="dxa"/>
            <w:shd w:val="clear" w:color="auto" w:fill="FFFFFF" w:themeFill="background1"/>
            <w:vAlign w:val="center"/>
          </w:tcPr>
          <w:p w14:paraId="27298A4B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sz w:val="21"/>
                <w:szCs w:val="21"/>
                <w:lang w:eastAsia="zh-Hans"/>
              </w:rPr>
              <w:t>T5790</w:t>
            </w:r>
          </w:p>
        </w:tc>
        <w:tc>
          <w:tcPr>
            <w:tcW w:w="2262" w:type="dxa"/>
            <w:shd w:val="clear" w:color="auto" w:fill="FFFFFF" w:themeFill="background1"/>
            <w:vAlign w:val="center"/>
          </w:tcPr>
          <w:p w14:paraId="7FAB3290" w14:textId="77777777" w:rsidR="00246BCC" w:rsidRPr="003B5728" w:rsidRDefault="00246BCC" w:rsidP="00DE1D16">
            <w:pPr>
              <w:widowControl/>
              <w:spacing w:beforeLines="50" w:before="156" w:line="360" w:lineRule="auto"/>
              <w:jc w:val="center"/>
              <w:rPr>
                <w:lang w:eastAsia="zh-Hans"/>
              </w:rPr>
            </w:pPr>
            <w:r w:rsidRPr="003B5728">
              <w:rPr>
                <w:rFonts w:hint="eastAsia"/>
                <w:lang w:eastAsia="zh-Hans"/>
              </w:rPr>
              <w:t>1,1,1,1-Kestohexaose</w:t>
            </w:r>
          </w:p>
        </w:tc>
        <w:tc>
          <w:tcPr>
            <w:tcW w:w="2076" w:type="dxa"/>
            <w:shd w:val="clear" w:color="auto" w:fill="FFFFFF" w:themeFill="background1"/>
            <w:vAlign w:val="center"/>
          </w:tcPr>
          <w:p w14:paraId="65BFBDEA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sz w:val="21"/>
                <w:szCs w:val="21"/>
                <w:lang w:eastAsia="zh-Hans"/>
              </w:rPr>
              <w:t>-57.96</w:t>
            </w:r>
          </w:p>
        </w:tc>
        <w:tc>
          <w:tcPr>
            <w:tcW w:w="2403" w:type="dxa"/>
            <w:shd w:val="clear" w:color="auto" w:fill="FFFFFF" w:themeFill="background1"/>
          </w:tcPr>
          <w:p w14:paraId="07E5A0BD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noProof/>
              </w:rPr>
              <w:drawing>
                <wp:inline distT="0" distB="0" distL="0" distR="0" wp14:anchorId="1FF9DCBF" wp14:editId="4F96600E">
                  <wp:extent cx="906870" cy="583144"/>
                  <wp:effectExtent l="0" t="0" r="7620" b="7620"/>
                  <wp:docPr id="164896593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96593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808" cy="63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BCC" w:rsidRPr="003B5728" w14:paraId="670CE300" w14:textId="77777777" w:rsidTr="00DE1D16">
        <w:trPr>
          <w:trHeight w:val="1134"/>
        </w:trPr>
        <w:tc>
          <w:tcPr>
            <w:tcW w:w="1555" w:type="dxa"/>
            <w:shd w:val="clear" w:color="auto" w:fill="FFFFFF" w:themeFill="background1"/>
            <w:vAlign w:val="center"/>
          </w:tcPr>
          <w:p w14:paraId="2A72FC73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sz w:val="21"/>
                <w:szCs w:val="21"/>
                <w:lang w:eastAsia="zh-Hans"/>
              </w:rPr>
              <w:t>TN7085</w:t>
            </w:r>
          </w:p>
        </w:tc>
        <w:tc>
          <w:tcPr>
            <w:tcW w:w="2262" w:type="dxa"/>
            <w:shd w:val="clear" w:color="auto" w:fill="FFFFFF" w:themeFill="background1"/>
            <w:vAlign w:val="center"/>
          </w:tcPr>
          <w:p w14:paraId="184B89B8" w14:textId="77777777" w:rsidR="00246BCC" w:rsidRPr="003B5728" w:rsidRDefault="00246BCC" w:rsidP="00DE1D16">
            <w:pPr>
              <w:widowControl/>
              <w:spacing w:beforeLines="50" w:before="156" w:line="360" w:lineRule="auto"/>
              <w:jc w:val="center"/>
              <w:rPr>
                <w:lang w:eastAsia="zh-Hans"/>
              </w:rPr>
            </w:pPr>
            <w:r w:rsidRPr="003B5728">
              <w:rPr>
                <w:rFonts w:hint="eastAsia"/>
                <w:lang w:eastAsia="zh-Hans"/>
              </w:rPr>
              <w:t>Myricoside</w:t>
            </w:r>
          </w:p>
        </w:tc>
        <w:tc>
          <w:tcPr>
            <w:tcW w:w="2076" w:type="dxa"/>
            <w:shd w:val="clear" w:color="auto" w:fill="FFFFFF" w:themeFill="background1"/>
            <w:vAlign w:val="center"/>
          </w:tcPr>
          <w:p w14:paraId="24EF0554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sz w:val="21"/>
                <w:szCs w:val="21"/>
                <w:lang w:eastAsia="zh-Hans"/>
              </w:rPr>
              <w:t>-57.3</w:t>
            </w:r>
          </w:p>
        </w:tc>
        <w:tc>
          <w:tcPr>
            <w:tcW w:w="2403" w:type="dxa"/>
            <w:shd w:val="clear" w:color="auto" w:fill="FFFFFF" w:themeFill="background1"/>
          </w:tcPr>
          <w:p w14:paraId="00AC24D0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noProof/>
              </w:rPr>
              <w:drawing>
                <wp:inline distT="0" distB="0" distL="0" distR="0" wp14:anchorId="56EFDCAA" wp14:editId="4AF14EF5">
                  <wp:extent cx="545289" cy="587829"/>
                  <wp:effectExtent l="0" t="0" r="7620" b="3175"/>
                  <wp:docPr id="61771780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7717807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898" cy="611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BCC" w:rsidRPr="003B5728" w14:paraId="74C04E4E" w14:textId="77777777" w:rsidTr="00DE1D16">
        <w:trPr>
          <w:trHeight w:val="1134"/>
        </w:trPr>
        <w:tc>
          <w:tcPr>
            <w:tcW w:w="1555" w:type="dxa"/>
            <w:shd w:val="clear" w:color="auto" w:fill="FFFFFF" w:themeFill="background1"/>
            <w:vAlign w:val="center"/>
          </w:tcPr>
          <w:p w14:paraId="746D73FB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sz w:val="21"/>
                <w:szCs w:val="21"/>
                <w:lang w:eastAsia="zh-Hans"/>
              </w:rPr>
              <w:t>T3794</w:t>
            </w:r>
          </w:p>
        </w:tc>
        <w:tc>
          <w:tcPr>
            <w:tcW w:w="2262" w:type="dxa"/>
            <w:shd w:val="clear" w:color="auto" w:fill="FFFFFF" w:themeFill="background1"/>
            <w:vAlign w:val="center"/>
          </w:tcPr>
          <w:p w14:paraId="26074897" w14:textId="77777777" w:rsidR="00246BCC" w:rsidRPr="003B5728" w:rsidRDefault="00246BCC" w:rsidP="00DE1D16">
            <w:pPr>
              <w:widowControl/>
              <w:spacing w:beforeLines="50" w:before="156" w:line="360" w:lineRule="auto"/>
              <w:jc w:val="center"/>
              <w:rPr>
                <w:lang w:eastAsia="zh-Hans"/>
              </w:rPr>
            </w:pPr>
            <w:r w:rsidRPr="003B5728">
              <w:rPr>
                <w:rFonts w:hint="eastAsia"/>
                <w:lang w:eastAsia="zh-Hans"/>
              </w:rPr>
              <w:t>Pentagalloylglucose</w:t>
            </w:r>
          </w:p>
        </w:tc>
        <w:tc>
          <w:tcPr>
            <w:tcW w:w="2076" w:type="dxa"/>
            <w:shd w:val="clear" w:color="auto" w:fill="FFFFFF" w:themeFill="background1"/>
            <w:vAlign w:val="center"/>
          </w:tcPr>
          <w:p w14:paraId="00788B9F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sz w:val="21"/>
                <w:szCs w:val="21"/>
                <w:lang w:eastAsia="zh-Hans"/>
              </w:rPr>
              <w:t>-54.61</w:t>
            </w:r>
          </w:p>
        </w:tc>
        <w:tc>
          <w:tcPr>
            <w:tcW w:w="2403" w:type="dxa"/>
            <w:shd w:val="clear" w:color="auto" w:fill="FFFFFF" w:themeFill="background1"/>
          </w:tcPr>
          <w:p w14:paraId="2B91002B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noProof/>
              </w:rPr>
              <w:drawing>
                <wp:inline distT="0" distB="0" distL="0" distR="0" wp14:anchorId="266EE7BE" wp14:editId="07BD3C98">
                  <wp:extent cx="562428" cy="575361"/>
                  <wp:effectExtent l="0" t="0" r="9525" b="0"/>
                  <wp:docPr id="9861195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1195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89" cy="607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BCC" w:rsidRPr="003B5728" w14:paraId="654B72AC" w14:textId="77777777" w:rsidTr="00DE1D16">
        <w:trPr>
          <w:trHeight w:val="1134"/>
        </w:trPr>
        <w:tc>
          <w:tcPr>
            <w:tcW w:w="1555" w:type="dxa"/>
            <w:shd w:val="clear" w:color="auto" w:fill="FFFFFF" w:themeFill="background1"/>
            <w:vAlign w:val="center"/>
          </w:tcPr>
          <w:p w14:paraId="10890621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sz w:val="21"/>
                <w:szCs w:val="21"/>
                <w:lang w:eastAsia="zh-Hans"/>
              </w:rPr>
              <w:t>T3409</w:t>
            </w:r>
          </w:p>
        </w:tc>
        <w:tc>
          <w:tcPr>
            <w:tcW w:w="2262" w:type="dxa"/>
            <w:shd w:val="clear" w:color="auto" w:fill="FFFFFF" w:themeFill="background1"/>
            <w:vAlign w:val="center"/>
          </w:tcPr>
          <w:p w14:paraId="73BCDE8D" w14:textId="77777777" w:rsidR="00246BCC" w:rsidRPr="003B5728" w:rsidRDefault="00246BCC" w:rsidP="00DE1D16">
            <w:pPr>
              <w:widowControl/>
              <w:spacing w:beforeLines="50" w:before="156" w:line="360" w:lineRule="auto"/>
              <w:jc w:val="center"/>
              <w:rPr>
                <w:lang w:eastAsia="zh-Hans"/>
              </w:rPr>
            </w:pPr>
            <w:r w:rsidRPr="003B5728">
              <w:rPr>
                <w:rFonts w:hint="eastAsia"/>
                <w:lang w:eastAsia="zh-Hans"/>
              </w:rPr>
              <w:t>Plantamajoside</w:t>
            </w:r>
          </w:p>
        </w:tc>
        <w:tc>
          <w:tcPr>
            <w:tcW w:w="2076" w:type="dxa"/>
            <w:shd w:val="clear" w:color="auto" w:fill="FFFFFF" w:themeFill="background1"/>
            <w:vAlign w:val="center"/>
          </w:tcPr>
          <w:p w14:paraId="2FB2BAC3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sz w:val="21"/>
                <w:szCs w:val="21"/>
                <w:lang w:eastAsia="zh-Hans"/>
              </w:rPr>
              <w:t>-53.5</w:t>
            </w:r>
          </w:p>
        </w:tc>
        <w:tc>
          <w:tcPr>
            <w:tcW w:w="2403" w:type="dxa"/>
            <w:shd w:val="clear" w:color="auto" w:fill="FFFFFF" w:themeFill="background1"/>
          </w:tcPr>
          <w:p w14:paraId="76B3A846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noProof/>
              </w:rPr>
              <w:drawing>
                <wp:inline distT="0" distB="0" distL="0" distR="0" wp14:anchorId="01CA3B29" wp14:editId="464C4041">
                  <wp:extent cx="612866" cy="578040"/>
                  <wp:effectExtent l="0" t="0" r="0" b="0"/>
                  <wp:docPr id="63693758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937582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204" cy="60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BCC" w:rsidRPr="003B5728" w14:paraId="10B74A65" w14:textId="77777777" w:rsidTr="00DE1D16">
        <w:trPr>
          <w:trHeight w:val="1134"/>
        </w:trPr>
        <w:tc>
          <w:tcPr>
            <w:tcW w:w="1555" w:type="dxa"/>
            <w:shd w:val="clear" w:color="auto" w:fill="FFFFFF" w:themeFill="background1"/>
            <w:vAlign w:val="center"/>
          </w:tcPr>
          <w:p w14:paraId="1A7B2A65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sz w:val="21"/>
                <w:szCs w:val="21"/>
                <w:lang w:eastAsia="zh-Hans"/>
              </w:rPr>
              <w:t>T22417</w:t>
            </w:r>
          </w:p>
        </w:tc>
        <w:tc>
          <w:tcPr>
            <w:tcW w:w="2262" w:type="dxa"/>
            <w:shd w:val="clear" w:color="auto" w:fill="FFFFFF" w:themeFill="background1"/>
            <w:vAlign w:val="center"/>
          </w:tcPr>
          <w:p w14:paraId="02162C7A" w14:textId="77777777" w:rsidR="00246BCC" w:rsidRPr="003B5728" w:rsidRDefault="00246BCC" w:rsidP="00DE1D16">
            <w:pPr>
              <w:widowControl/>
              <w:spacing w:beforeLines="50" w:before="156" w:line="360" w:lineRule="auto"/>
              <w:jc w:val="center"/>
              <w:rPr>
                <w:lang w:eastAsia="zh-Hans"/>
              </w:rPr>
            </w:pPr>
            <w:r w:rsidRPr="003B5728">
              <w:rPr>
                <w:rFonts w:hint="eastAsia"/>
                <w:lang w:eastAsia="zh-Hans"/>
              </w:rPr>
              <w:t>Rutin hydrate</w:t>
            </w:r>
          </w:p>
        </w:tc>
        <w:tc>
          <w:tcPr>
            <w:tcW w:w="2076" w:type="dxa"/>
            <w:shd w:val="clear" w:color="auto" w:fill="FFFFFF" w:themeFill="background1"/>
            <w:vAlign w:val="center"/>
          </w:tcPr>
          <w:p w14:paraId="27B4F83F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sz w:val="21"/>
                <w:szCs w:val="21"/>
                <w:lang w:eastAsia="zh-Hans"/>
              </w:rPr>
              <w:t>-52.15</w:t>
            </w:r>
          </w:p>
        </w:tc>
        <w:tc>
          <w:tcPr>
            <w:tcW w:w="2403" w:type="dxa"/>
            <w:shd w:val="clear" w:color="auto" w:fill="FFFFFF" w:themeFill="background1"/>
          </w:tcPr>
          <w:p w14:paraId="64A45E01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noProof/>
              </w:rPr>
              <w:drawing>
                <wp:inline distT="0" distB="0" distL="0" distR="0" wp14:anchorId="7649C578" wp14:editId="072984DC">
                  <wp:extent cx="495453" cy="515257"/>
                  <wp:effectExtent l="0" t="0" r="0" b="0"/>
                  <wp:docPr id="102139324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1393247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61" cy="542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BCC" w:rsidRPr="003B5728" w14:paraId="1B40BEF5" w14:textId="77777777" w:rsidTr="00DE1D16">
        <w:trPr>
          <w:trHeight w:val="1134"/>
        </w:trPr>
        <w:tc>
          <w:tcPr>
            <w:tcW w:w="1555" w:type="dxa"/>
            <w:shd w:val="clear" w:color="auto" w:fill="FFFFFF" w:themeFill="background1"/>
            <w:vAlign w:val="center"/>
          </w:tcPr>
          <w:p w14:paraId="62ADCC19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sz w:val="21"/>
                <w:szCs w:val="21"/>
                <w:lang w:eastAsia="zh-Hans"/>
              </w:rPr>
              <w:t>T6S2146</w:t>
            </w:r>
          </w:p>
        </w:tc>
        <w:tc>
          <w:tcPr>
            <w:tcW w:w="2262" w:type="dxa"/>
            <w:shd w:val="clear" w:color="auto" w:fill="FFFFFF" w:themeFill="background1"/>
            <w:vAlign w:val="center"/>
          </w:tcPr>
          <w:p w14:paraId="407BB8E4" w14:textId="77777777" w:rsidR="00246BCC" w:rsidRPr="003B5728" w:rsidRDefault="00246BCC" w:rsidP="00DE1D16">
            <w:pPr>
              <w:widowControl/>
              <w:spacing w:beforeLines="50" w:before="156" w:line="360" w:lineRule="auto"/>
              <w:jc w:val="center"/>
              <w:rPr>
                <w:lang w:eastAsia="zh-Hans"/>
              </w:rPr>
            </w:pPr>
            <w:r w:rsidRPr="003B5728">
              <w:rPr>
                <w:rFonts w:hint="eastAsia"/>
                <w:lang w:eastAsia="zh-Hans"/>
              </w:rPr>
              <w:t>Epimedin B</w:t>
            </w:r>
          </w:p>
        </w:tc>
        <w:tc>
          <w:tcPr>
            <w:tcW w:w="2076" w:type="dxa"/>
            <w:shd w:val="clear" w:color="auto" w:fill="FFFFFF" w:themeFill="background1"/>
            <w:vAlign w:val="center"/>
          </w:tcPr>
          <w:p w14:paraId="6570EC8D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sz w:val="21"/>
                <w:szCs w:val="21"/>
                <w:lang w:eastAsia="zh-Hans"/>
              </w:rPr>
              <w:t>-50.65</w:t>
            </w:r>
          </w:p>
        </w:tc>
        <w:tc>
          <w:tcPr>
            <w:tcW w:w="2403" w:type="dxa"/>
            <w:shd w:val="clear" w:color="auto" w:fill="FFFFFF" w:themeFill="background1"/>
          </w:tcPr>
          <w:p w14:paraId="382FC260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noProof/>
              </w:rPr>
              <w:drawing>
                <wp:inline distT="0" distB="0" distL="0" distR="0" wp14:anchorId="5EDA8D90" wp14:editId="0175BC83">
                  <wp:extent cx="869003" cy="553249"/>
                  <wp:effectExtent l="0" t="0" r="7620" b="0"/>
                  <wp:docPr id="6642796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427969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827" cy="577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BCC" w:rsidRPr="003B5728" w14:paraId="61C64021" w14:textId="77777777" w:rsidTr="00DE1D16">
        <w:trPr>
          <w:trHeight w:val="1134"/>
        </w:trPr>
        <w:tc>
          <w:tcPr>
            <w:tcW w:w="1555" w:type="dxa"/>
            <w:shd w:val="clear" w:color="auto" w:fill="FFFFFF" w:themeFill="background1"/>
            <w:vAlign w:val="center"/>
          </w:tcPr>
          <w:p w14:paraId="1DEA8DEE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bookmarkStart w:id="9" w:name="OLE_LINK4"/>
            <w:r w:rsidRPr="003B5728">
              <w:rPr>
                <w:sz w:val="21"/>
                <w:szCs w:val="21"/>
                <w:lang w:eastAsia="zh-Hans"/>
              </w:rPr>
              <w:t>T3S1641</w:t>
            </w:r>
            <w:bookmarkEnd w:id="9"/>
          </w:p>
        </w:tc>
        <w:tc>
          <w:tcPr>
            <w:tcW w:w="2262" w:type="dxa"/>
            <w:shd w:val="clear" w:color="auto" w:fill="FFFFFF" w:themeFill="background1"/>
            <w:vAlign w:val="center"/>
          </w:tcPr>
          <w:p w14:paraId="4A539D88" w14:textId="77777777" w:rsidR="00246BCC" w:rsidRPr="003B5728" w:rsidRDefault="00246BCC" w:rsidP="00DE1D16">
            <w:pPr>
              <w:widowControl/>
              <w:spacing w:beforeLines="50" w:before="156" w:line="360" w:lineRule="auto"/>
              <w:jc w:val="center"/>
              <w:rPr>
                <w:lang w:eastAsia="zh-Hans"/>
              </w:rPr>
            </w:pPr>
            <w:r w:rsidRPr="003B5728">
              <w:rPr>
                <w:rFonts w:hint="eastAsia"/>
                <w:lang w:eastAsia="zh-Hans"/>
              </w:rPr>
              <w:t>Esculentoside H</w:t>
            </w:r>
          </w:p>
        </w:tc>
        <w:tc>
          <w:tcPr>
            <w:tcW w:w="2076" w:type="dxa"/>
            <w:shd w:val="clear" w:color="auto" w:fill="FFFFFF" w:themeFill="background1"/>
            <w:vAlign w:val="center"/>
          </w:tcPr>
          <w:p w14:paraId="04CF3B7C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sz w:val="21"/>
                <w:szCs w:val="21"/>
                <w:lang w:eastAsia="zh-Hans"/>
              </w:rPr>
              <w:t>-50.63</w:t>
            </w:r>
          </w:p>
        </w:tc>
        <w:tc>
          <w:tcPr>
            <w:tcW w:w="2403" w:type="dxa"/>
            <w:shd w:val="clear" w:color="auto" w:fill="FFFFFF" w:themeFill="background1"/>
          </w:tcPr>
          <w:p w14:paraId="1D29A5B1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noProof/>
              </w:rPr>
              <w:drawing>
                <wp:inline distT="0" distB="0" distL="0" distR="0" wp14:anchorId="1CCD8FFC" wp14:editId="15197857">
                  <wp:extent cx="1090531" cy="574675"/>
                  <wp:effectExtent l="0" t="0" r="0" b="0"/>
                  <wp:docPr id="207532865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532865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601" cy="626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BCC" w:rsidRPr="003B5728" w14:paraId="1D590F72" w14:textId="77777777" w:rsidTr="00DE1D16">
        <w:trPr>
          <w:trHeight w:val="1134"/>
        </w:trPr>
        <w:tc>
          <w:tcPr>
            <w:tcW w:w="1555" w:type="dxa"/>
            <w:shd w:val="clear" w:color="auto" w:fill="FFFFFF" w:themeFill="background1"/>
            <w:vAlign w:val="center"/>
          </w:tcPr>
          <w:p w14:paraId="0D97211C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sz w:val="21"/>
                <w:szCs w:val="21"/>
                <w:lang w:eastAsia="zh-Hans"/>
              </w:rPr>
              <w:lastRenderedPageBreak/>
              <w:t>T8846</w:t>
            </w:r>
          </w:p>
        </w:tc>
        <w:tc>
          <w:tcPr>
            <w:tcW w:w="2262" w:type="dxa"/>
            <w:shd w:val="clear" w:color="auto" w:fill="FFFFFF" w:themeFill="background1"/>
            <w:vAlign w:val="center"/>
          </w:tcPr>
          <w:p w14:paraId="79DDF0F5" w14:textId="77777777" w:rsidR="00246BCC" w:rsidRPr="003B5728" w:rsidRDefault="00246BCC" w:rsidP="00DE1D16">
            <w:pPr>
              <w:widowControl/>
              <w:spacing w:beforeLines="50" w:before="156" w:line="360" w:lineRule="auto"/>
              <w:jc w:val="center"/>
              <w:rPr>
                <w:lang w:eastAsia="zh-Hans"/>
              </w:rPr>
            </w:pPr>
            <w:r w:rsidRPr="003B5728">
              <w:rPr>
                <w:rFonts w:hint="eastAsia"/>
                <w:lang w:eastAsia="zh-Hans"/>
              </w:rPr>
              <w:t>beta-Escin</w:t>
            </w:r>
          </w:p>
        </w:tc>
        <w:tc>
          <w:tcPr>
            <w:tcW w:w="2076" w:type="dxa"/>
            <w:shd w:val="clear" w:color="auto" w:fill="FFFFFF" w:themeFill="background1"/>
            <w:vAlign w:val="center"/>
          </w:tcPr>
          <w:p w14:paraId="5271D346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sz w:val="21"/>
                <w:szCs w:val="21"/>
                <w:lang w:eastAsia="zh-Hans"/>
              </w:rPr>
              <w:t>-50.47</w:t>
            </w:r>
          </w:p>
        </w:tc>
        <w:tc>
          <w:tcPr>
            <w:tcW w:w="2403" w:type="dxa"/>
            <w:shd w:val="clear" w:color="auto" w:fill="FFFFFF" w:themeFill="background1"/>
          </w:tcPr>
          <w:p w14:paraId="73C31066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noProof/>
              </w:rPr>
              <w:drawing>
                <wp:inline distT="0" distB="0" distL="0" distR="0" wp14:anchorId="0D2A4CA8" wp14:editId="2ACB76DA">
                  <wp:extent cx="543700" cy="571258"/>
                  <wp:effectExtent l="0" t="0" r="8890" b="635"/>
                  <wp:docPr id="190040768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407687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288" cy="597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BCC" w:rsidRPr="003B5728" w14:paraId="34796625" w14:textId="77777777" w:rsidTr="00DE1D16">
        <w:trPr>
          <w:trHeight w:val="1134"/>
        </w:trPr>
        <w:tc>
          <w:tcPr>
            <w:tcW w:w="1555" w:type="dxa"/>
            <w:shd w:val="clear" w:color="auto" w:fill="FFFFFF" w:themeFill="background1"/>
            <w:vAlign w:val="center"/>
          </w:tcPr>
          <w:p w14:paraId="7CB23B96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sz w:val="21"/>
                <w:szCs w:val="21"/>
                <w:lang w:eastAsia="zh-Hans"/>
              </w:rPr>
              <w:t>TN7216</w:t>
            </w:r>
          </w:p>
        </w:tc>
        <w:tc>
          <w:tcPr>
            <w:tcW w:w="2262" w:type="dxa"/>
            <w:shd w:val="clear" w:color="auto" w:fill="FFFFFF" w:themeFill="background1"/>
            <w:vAlign w:val="center"/>
          </w:tcPr>
          <w:p w14:paraId="5CA4EC04" w14:textId="77777777" w:rsidR="00246BCC" w:rsidRPr="003B5728" w:rsidRDefault="00246BCC" w:rsidP="00DE1D16">
            <w:pPr>
              <w:widowControl/>
              <w:spacing w:beforeLines="50" w:before="156" w:line="360" w:lineRule="auto"/>
              <w:jc w:val="center"/>
              <w:rPr>
                <w:lang w:eastAsia="zh-Hans"/>
              </w:rPr>
            </w:pPr>
            <w:r w:rsidRPr="003B5728">
              <w:rPr>
                <w:rFonts w:hint="eastAsia"/>
                <w:lang w:eastAsia="zh-Hans"/>
              </w:rPr>
              <w:t>Magnoloside F</w:t>
            </w:r>
          </w:p>
        </w:tc>
        <w:tc>
          <w:tcPr>
            <w:tcW w:w="2076" w:type="dxa"/>
            <w:shd w:val="clear" w:color="auto" w:fill="FFFFFF" w:themeFill="background1"/>
            <w:vAlign w:val="center"/>
          </w:tcPr>
          <w:p w14:paraId="3DFF3F7A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sz w:val="21"/>
                <w:szCs w:val="21"/>
                <w:lang w:eastAsia="zh-Hans"/>
              </w:rPr>
              <w:t>-50.39</w:t>
            </w:r>
          </w:p>
        </w:tc>
        <w:tc>
          <w:tcPr>
            <w:tcW w:w="2403" w:type="dxa"/>
            <w:shd w:val="clear" w:color="auto" w:fill="FFFFFF" w:themeFill="background1"/>
          </w:tcPr>
          <w:p w14:paraId="043305FD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noProof/>
              </w:rPr>
              <w:drawing>
                <wp:inline distT="0" distB="0" distL="0" distR="0" wp14:anchorId="5A9B52A9" wp14:editId="13BF0E34">
                  <wp:extent cx="732971" cy="575011"/>
                  <wp:effectExtent l="0" t="0" r="0" b="0"/>
                  <wp:docPr id="126435516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4355169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435" cy="596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BCC" w:rsidRPr="003B5728" w14:paraId="2D311B06" w14:textId="77777777" w:rsidTr="00DE1D16">
        <w:trPr>
          <w:trHeight w:val="1134"/>
        </w:trPr>
        <w:tc>
          <w:tcPr>
            <w:tcW w:w="1555" w:type="dxa"/>
            <w:shd w:val="clear" w:color="auto" w:fill="FFFFFF" w:themeFill="background1"/>
            <w:vAlign w:val="center"/>
          </w:tcPr>
          <w:p w14:paraId="30506BDD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sz w:val="21"/>
                <w:szCs w:val="21"/>
                <w:lang w:eastAsia="zh-Hans"/>
              </w:rPr>
              <w:t>TN1166</w:t>
            </w:r>
          </w:p>
        </w:tc>
        <w:tc>
          <w:tcPr>
            <w:tcW w:w="2262" w:type="dxa"/>
            <w:shd w:val="clear" w:color="auto" w:fill="FFFFFF" w:themeFill="background1"/>
            <w:vAlign w:val="center"/>
          </w:tcPr>
          <w:p w14:paraId="1846CFA2" w14:textId="77777777" w:rsidR="00246BCC" w:rsidRPr="003B5728" w:rsidRDefault="00246BCC" w:rsidP="00DE1D16">
            <w:pPr>
              <w:widowControl/>
              <w:spacing w:beforeLines="50" w:before="156" w:line="360" w:lineRule="auto"/>
              <w:jc w:val="center"/>
              <w:rPr>
                <w:lang w:eastAsia="zh-Hans"/>
              </w:rPr>
            </w:pPr>
            <w:r w:rsidRPr="003B5728">
              <w:rPr>
                <w:rFonts w:hint="eastAsia"/>
                <w:lang w:eastAsia="zh-Hans"/>
              </w:rPr>
              <w:t>1,3,6-Tri-O-galloyl-beta-D-glucose</w:t>
            </w:r>
          </w:p>
        </w:tc>
        <w:tc>
          <w:tcPr>
            <w:tcW w:w="2076" w:type="dxa"/>
            <w:shd w:val="clear" w:color="auto" w:fill="FFFFFF" w:themeFill="background1"/>
            <w:vAlign w:val="center"/>
          </w:tcPr>
          <w:p w14:paraId="6F98453A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sz w:val="21"/>
                <w:szCs w:val="21"/>
                <w:lang w:eastAsia="zh-Hans"/>
              </w:rPr>
              <w:t>-50.16</w:t>
            </w:r>
          </w:p>
        </w:tc>
        <w:tc>
          <w:tcPr>
            <w:tcW w:w="2403" w:type="dxa"/>
            <w:shd w:val="clear" w:color="auto" w:fill="FFFFFF" w:themeFill="background1"/>
          </w:tcPr>
          <w:p w14:paraId="3FA4B7EF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noProof/>
              </w:rPr>
              <w:drawing>
                <wp:inline distT="0" distB="0" distL="0" distR="0" wp14:anchorId="239092CC" wp14:editId="7C5C4E88">
                  <wp:extent cx="587667" cy="584200"/>
                  <wp:effectExtent l="0" t="0" r="3175" b="6350"/>
                  <wp:docPr id="151623107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6231074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506" cy="615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BCC" w:rsidRPr="00C01066" w14:paraId="66578EAC" w14:textId="77777777" w:rsidTr="00DE1D16">
        <w:trPr>
          <w:trHeight w:val="1134"/>
        </w:trPr>
        <w:tc>
          <w:tcPr>
            <w:tcW w:w="1555" w:type="dxa"/>
            <w:shd w:val="clear" w:color="auto" w:fill="FFFFFF" w:themeFill="background1"/>
            <w:vAlign w:val="center"/>
          </w:tcPr>
          <w:p w14:paraId="4FE68ECB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sz w:val="21"/>
                <w:szCs w:val="21"/>
                <w:lang w:eastAsia="zh-Hans"/>
              </w:rPr>
              <w:t>T5772</w:t>
            </w:r>
          </w:p>
        </w:tc>
        <w:tc>
          <w:tcPr>
            <w:tcW w:w="2262" w:type="dxa"/>
            <w:shd w:val="clear" w:color="auto" w:fill="FFFFFF" w:themeFill="background1"/>
            <w:vAlign w:val="center"/>
          </w:tcPr>
          <w:p w14:paraId="5B00E4E0" w14:textId="77777777" w:rsidR="00246BCC" w:rsidRPr="003B5728" w:rsidRDefault="00246BCC" w:rsidP="00DE1D16">
            <w:pPr>
              <w:widowControl/>
              <w:spacing w:beforeLines="50" w:before="156" w:line="360" w:lineRule="auto"/>
              <w:jc w:val="center"/>
              <w:rPr>
                <w:lang w:eastAsia="zh-Hans"/>
              </w:rPr>
            </w:pPr>
            <w:r w:rsidRPr="003B5728">
              <w:rPr>
                <w:rFonts w:hint="eastAsia"/>
                <w:lang w:eastAsia="zh-Hans"/>
              </w:rPr>
              <w:t>1F-fructofuranosylnystose</w:t>
            </w:r>
          </w:p>
        </w:tc>
        <w:tc>
          <w:tcPr>
            <w:tcW w:w="2076" w:type="dxa"/>
            <w:shd w:val="clear" w:color="auto" w:fill="FFFFFF" w:themeFill="background1"/>
            <w:vAlign w:val="center"/>
          </w:tcPr>
          <w:p w14:paraId="4C594B21" w14:textId="77777777" w:rsidR="00246BCC" w:rsidRPr="003B5728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sz w:val="21"/>
                <w:szCs w:val="21"/>
                <w:lang w:eastAsia="zh-Hans"/>
              </w:rPr>
              <w:t>-50.03</w:t>
            </w:r>
          </w:p>
        </w:tc>
        <w:tc>
          <w:tcPr>
            <w:tcW w:w="2403" w:type="dxa"/>
            <w:shd w:val="clear" w:color="auto" w:fill="FFFFFF" w:themeFill="background1"/>
          </w:tcPr>
          <w:p w14:paraId="18A3FE18" w14:textId="77777777" w:rsidR="00246BCC" w:rsidRPr="00C01066" w:rsidRDefault="00246BCC" w:rsidP="00DE1D16">
            <w:pPr>
              <w:widowControl/>
              <w:spacing w:beforeLines="50" w:before="156" w:line="480" w:lineRule="auto"/>
              <w:jc w:val="center"/>
              <w:rPr>
                <w:sz w:val="21"/>
                <w:szCs w:val="21"/>
                <w:lang w:eastAsia="zh-Hans"/>
              </w:rPr>
            </w:pPr>
            <w:r w:rsidRPr="003B5728">
              <w:rPr>
                <w:noProof/>
              </w:rPr>
              <w:drawing>
                <wp:inline distT="0" distB="0" distL="0" distR="0" wp14:anchorId="7C3DC0F9" wp14:editId="6820FD2D">
                  <wp:extent cx="892265" cy="542169"/>
                  <wp:effectExtent l="0" t="0" r="3175" b="0"/>
                  <wp:docPr id="104160187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601879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100" cy="557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5DFFF9" w14:textId="77777777" w:rsidR="0038605C" w:rsidRPr="00CE0D87" w:rsidRDefault="0038605C" w:rsidP="0038605C">
      <w:pPr>
        <w:pStyle w:val="EndNoteBibliography"/>
        <w:rPr>
          <w:rFonts w:cs="Times New Roman" w:hint="eastAsia"/>
        </w:rPr>
      </w:pPr>
    </w:p>
    <w:p w14:paraId="2E92D7F2" w14:textId="77777777" w:rsidR="0038605C" w:rsidRDefault="0038605C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DD51E01" w14:textId="750A7E0E" w:rsidR="002C4E03" w:rsidRPr="00427575" w:rsidRDefault="002C4E03" w:rsidP="002C4E03">
      <w:pPr>
        <w:spacing w:line="480" w:lineRule="auto"/>
        <w:jc w:val="center"/>
        <w:rPr>
          <w:rFonts w:ascii="Times New Roman" w:hAnsi="Times New Roman" w:cs="Times New Roman"/>
        </w:rPr>
      </w:pPr>
      <w:r w:rsidRPr="0042757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D828186" wp14:editId="12AFE42C">
            <wp:extent cx="3913102" cy="1012703"/>
            <wp:effectExtent l="0" t="0" r="0" b="0"/>
            <wp:docPr id="12598461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846152" name="图片 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102" cy="1012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CC65C" w14:textId="77777777" w:rsidR="002C4E03" w:rsidRPr="00427575" w:rsidRDefault="002C4E03" w:rsidP="002C4E03">
      <w:pPr>
        <w:spacing w:line="480" w:lineRule="auto"/>
        <w:rPr>
          <w:rFonts w:ascii="Times New Roman" w:hAnsi="Times New Roman" w:cs="Times New Roman"/>
        </w:rPr>
      </w:pPr>
      <w:r w:rsidRPr="00427575">
        <w:rPr>
          <w:rFonts w:ascii="Times New Roman" w:hAnsi="Times New Roman" w:cs="Times New Roman"/>
          <w:b/>
          <w:bCs/>
        </w:rPr>
        <w:t>Fig. S1. OGD/R treatment induces a heightened pro-inflammatory response in THP-1 cells.</w:t>
      </w:r>
      <w:r w:rsidRPr="00427575">
        <w:rPr>
          <w:rFonts w:ascii="Times New Roman" w:hAnsi="Times New Roman" w:cs="Times New Roman"/>
        </w:rPr>
        <w:t xml:space="preserve"> </w:t>
      </w:r>
      <w:r w:rsidRPr="00427575">
        <w:rPr>
          <w:rFonts w:ascii="Times New Roman" w:hAnsi="Times New Roman" w:cs="Times New Roman"/>
          <w:b/>
          <w:bCs/>
        </w:rPr>
        <w:t>(A)</w:t>
      </w:r>
      <w:r w:rsidRPr="00427575">
        <w:rPr>
          <w:rFonts w:ascii="Times New Roman" w:hAnsi="Times New Roman" w:cs="Times New Roman"/>
        </w:rPr>
        <w:t xml:space="preserve"> Representative bright field images of THP-1 cells after OGD/R treatment. Scale bar = 100 μm. </w:t>
      </w:r>
      <w:r w:rsidRPr="00427575">
        <w:rPr>
          <w:rFonts w:ascii="Times New Roman" w:hAnsi="Times New Roman" w:cs="Times New Roman"/>
          <w:b/>
          <w:bCs/>
        </w:rPr>
        <w:t>(B, C)</w:t>
      </w:r>
      <w:r w:rsidRPr="00427575">
        <w:rPr>
          <w:rFonts w:ascii="Times New Roman" w:hAnsi="Times New Roman" w:cs="Times New Roman"/>
        </w:rPr>
        <w:t xml:space="preserve"> Quantification of IL-6 </w:t>
      </w:r>
      <w:r w:rsidRPr="00427575">
        <w:rPr>
          <w:rFonts w:ascii="Times New Roman" w:hAnsi="Times New Roman" w:cs="Times New Roman"/>
          <w:b/>
          <w:bCs/>
        </w:rPr>
        <w:t>(B)</w:t>
      </w:r>
      <w:r w:rsidRPr="00427575">
        <w:rPr>
          <w:rFonts w:ascii="Times New Roman" w:hAnsi="Times New Roman" w:cs="Times New Roman"/>
        </w:rPr>
        <w:t xml:space="preserve"> and TNF-α </w:t>
      </w:r>
      <w:r w:rsidRPr="00427575">
        <w:rPr>
          <w:rFonts w:ascii="Times New Roman" w:hAnsi="Times New Roman" w:cs="Times New Roman"/>
          <w:b/>
          <w:bCs/>
        </w:rPr>
        <w:t>(C)</w:t>
      </w:r>
      <w:r w:rsidRPr="00427575">
        <w:rPr>
          <w:rFonts w:ascii="Times New Roman" w:hAnsi="Times New Roman" w:cs="Times New Roman"/>
        </w:rPr>
        <w:t xml:space="preserve"> in THP-1 cells. Data are presented as mean ± SD. **</w:t>
      </w:r>
      <w:r w:rsidRPr="00427575">
        <w:rPr>
          <w:rFonts w:ascii="Times New Roman" w:hAnsi="Times New Roman" w:cs="Times New Roman"/>
          <w:i/>
          <w:iCs/>
        </w:rPr>
        <w:t>P</w:t>
      </w:r>
      <w:r w:rsidRPr="00427575">
        <w:rPr>
          <w:rFonts w:ascii="Times New Roman" w:hAnsi="Times New Roman" w:cs="Times New Roman"/>
        </w:rPr>
        <w:t xml:space="preserve"> &lt; 0.01, ***</w:t>
      </w:r>
      <w:r w:rsidRPr="00427575">
        <w:rPr>
          <w:rFonts w:ascii="Times New Roman" w:hAnsi="Times New Roman" w:cs="Times New Roman"/>
          <w:i/>
          <w:iCs/>
        </w:rPr>
        <w:t>P</w:t>
      </w:r>
      <w:r w:rsidRPr="00427575">
        <w:rPr>
          <w:rFonts w:ascii="Times New Roman" w:hAnsi="Times New Roman" w:cs="Times New Roman"/>
        </w:rPr>
        <w:t xml:space="preserve"> &lt; 0.001 and ****</w:t>
      </w:r>
      <w:r w:rsidRPr="00427575">
        <w:rPr>
          <w:rFonts w:ascii="Times New Roman" w:hAnsi="Times New Roman" w:cs="Times New Roman"/>
          <w:i/>
          <w:iCs/>
        </w:rPr>
        <w:t xml:space="preserve">P </w:t>
      </w:r>
      <w:r w:rsidRPr="00427575">
        <w:rPr>
          <w:rFonts w:ascii="Times New Roman" w:hAnsi="Times New Roman" w:cs="Times New Roman"/>
        </w:rPr>
        <w:t>&lt; 0.0001.</w:t>
      </w:r>
    </w:p>
    <w:p w14:paraId="498604ED" w14:textId="77777777" w:rsidR="002C4E03" w:rsidRPr="00427575" w:rsidRDefault="002C4E03" w:rsidP="002C4E03">
      <w:pPr>
        <w:spacing w:line="480" w:lineRule="auto"/>
        <w:jc w:val="center"/>
        <w:rPr>
          <w:rFonts w:ascii="Times New Roman" w:hAnsi="Times New Roman" w:cs="Times New Roman"/>
        </w:rPr>
      </w:pPr>
      <w:r w:rsidRPr="00427575">
        <w:rPr>
          <w:rFonts w:ascii="Times New Roman" w:hAnsi="Times New Roman" w:cs="Times New Roman"/>
          <w:noProof/>
        </w:rPr>
        <w:drawing>
          <wp:inline distT="0" distB="0" distL="0" distR="0" wp14:anchorId="4EC3CC9F" wp14:editId="488DC58E">
            <wp:extent cx="3447157" cy="1313107"/>
            <wp:effectExtent l="0" t="0" r="1270" b="1905"/>
            <wp:docPr id="128792346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923465" name="图片 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157" cy="1313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7C4C0" w14:textId="77777777" w:rsidR="002C4E03" w:rsidRPr="00427575" w:rsidRDefault="002C4E03" w:rsidP="002C4E03">
      <w:pPr>
        <w:spacing w:line="480" w:lineRule="auto"/>
        <w:jc w:val="left"/>
        <w:rPr>
          <w:rFonts w:ascii="Times New Roman" w:hAnsi="Times New Roman" w:cs="Times New Roman"/>
          <w:b/>
          <w:bCs/>
        </w:rPr>
      </w:pPr>
      <w:r w:rsidRPr="00427575">
        <w:rPr>
          <w:rFonts w:ascii="Times New Roman" w:hAnsi="Times New Roman" w:cs="Times New Roman"/>
          <w:b/>
          <w:bCs/>
        </w:rPr>
        <w:t>Fig. S2. Flowchart of exosome enrichment by ultracentrifugation.</w:t>
      </w:r>
    </w:p>
    <w:p w14:paraId="2FB1C07E" w14:textId="77777777" w:rsidR="00E128D4" w:rsidRPr="00F73EF4" w:rsidRDefault="00E128D4" w:rsidP="00E631CD">
      <w:pPr>
        <w:spacing w:line="480" w:lineRule="auto"/>
        <w:rPr>
          <w:rFonts w:ascii="Times New Roman" w:hAnsi="Times New Roman" w:cs="Times New Roman"/>
        </w:rPr>
      </w:pPr>
      <w:r w:rsidRPr="00F73EF4">
        <w:rPr>
          <w:rFonts w:ascii="Times New Roman" w:hAnsi="Times New Roman" w:cs="Times New Roman"/>
          <w:noProof/>
        </w:rPr>
        <w:drawing>
          <wp:inline distT="0" distB="0" distL="0" distR="0" wp14:anchorId="0D74DE60" wp14:editId="6A8E091B">
            <wp:extent cx="4991100" cy="2378094"/>
            <wp:effectExtent l="0" t="0" r="0" b="3175"/>
            <wp:docPr id="214605618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056186" name="图片 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378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9C02D" w14:textId="77777777" w:rsidR="004C7976" w:rsidRPr="00B764FA" w:rsidRDefault="004C7976" w:rsidP="004C7976">
      <w:pPr>
        <w:spacing w:line="480" w:lineRule="auto"/>
        <w:jc w:val="left"/>
        <w:rPr>
          <w:rFonts w:ascii="Times New Roman" w:hAnsi="Times New Roman" w:cs="Times New Roman"/>
        </w:rPr>
      </w:pPr>
      <w:bookmarkStart w:id="10" w:name="_Hlk187334857"/>
      <w:r w:rsidRPr="00B764FA">
        <w:rPr>
          <w:rFonts w:ascii="Times New Roman" w:hAnsi="Times New Roman" w:cs="Times New Roman"/>
          <w:b/>
          <w:bCs/>
        </w:rPr>
        <w:t>Fig. S3</w:t>
      </w:r>
      <w:bookmarkEnd w:id="10"/>
      <w:r w:rsidRPr="00B764FA">
        <w:rPr>
          <w:rFonts w:ascii="Times New Roman" w:hAnsi="Times New Roman" w:cs="Times New Roman"/>
          <w:b/>
          <w:bCs/>
        </w:rPr>
        <w:t xml:space="preserve">. THBS1 is highly expressed in OGD/R-treated macrophages. (A) </w:t>
      </w:r>
      <w:r w:rsidRPr="00B764FA">
        <w:rPr>
          <w:rFonts w:ascii="Times New Roman" w:hAnsi="Times New Roman" w:cs="Times New Roman"/>
        </w:rPr>
        <w:t xml:space="preserve">Relative mRNA levels of THBS1 in THP-1 cells (n = 4). </w:t>
      </w:r>
      <w:r w:rsidRPr="00B764FA">
        <w:rPr>
          <w:rFonts w:ascii="Times New Roman" w:hAnsi="Times New Roman" w:cs="Times New Roman"/>
          <w:b/>
          <w:bCs/>
        </w:rPr>
        <w:t>(B)</w:t>
      </w:r>
      <w:r w:rsidRPr="00B764FA">
        <w:rPr>
          <w:rFonts w:ascii="Times New Roman" w:hAnsi="Times New Roman" w:cs="Times New Roman"/>
        </w:rPr>
        <w:t xml:space="preserve"> Representative images and statistical graphs of immunofluorescence staining of THBS1 in THP-1 cells</w:t>
      </w:r>
      <w:r w:rsidRPr="00B764FA">
        <w:rPr>
          <w:rFonts w:ascii="Times New Roman" w:hAnsi="Times New Roman" w:cs="Times New Roman" w:hint="eastAsia"/>
        </w:rPr>
        <w:t xml:space="preserve"> </w:t>
      </w:r>
      <w:r w:rsidRPr="00B764FA">
        <w:rPr>
          <w:rFonts w:ascii="Times New Roman" w:hAnsi="Times New Roman" w:cs="Times New Roman"/>
        </w:rPr>
        <w:t xml:space="preserve">(n = </w:t>
      </w:r>
      <w:r w:rsidRPr="00B764FA">
        <w:rPr>
          <w:rFonts w:ascii="Times New Roman" w:hAnsi="Times New Roman" w:cs="Times New Roman" w:hint="eastAsia"/>
        </w:rPr>
        <w:t>3</w:t>
      </w:r>
      <w:r w:rsidRPr="00B764FA">
        <w:rPr>
          <w:rFonts w:ascii="Times New Roman" w:hAnsi="Times New Roman" w:cs="Times New Roman"/>
        </w:rPr>
        <w:t xml:space="preserve">). Scale bar = 20 μm. </w:t>
      </w:r>
      <w:r w:rsidRPr="00B764FA">
        <w:rPr>
          <w:rFonts w:ascii="Times New Roman" w:hAnsi="Times New Roman" w:cs="Times New Roman"/>
          <w:b/>
          <w:bCs/>
        </w:rPr>
        <w:t>(C)</w:t>
      </w:r>
      <w:r w:rsidRPr="00B764FA">
        <w:rPr>
          <w:rFonts w:ascii="Times New Roman" w:hAnsi="Times New Roman" w:cs="Times New Roman"/>
        </w:rPr>
        <w:t xml:space="preserve"> Relative mRNA levels of THBS1 in RAW264.7 cells (n = 4). </w:t>
      </w:r>
      <w:r w:rsidRPr="00B764FA">
        <w:rPr>
          <w:rFonts w:ascii="Times New Roman" w:hAnsi="Times New Roman" w:cs="Times New Roman"/>
          <w:b/>
          <w:bCs/>
        </w:rPr>
        <w:t>(D)</w:t>
      </w:r>
      <w:r w:rsidRPr="00B764FA">
        <w:rPr>
          <w:rFonts w:ascii="Times New Roman" w:hAnsi="Times New Roman" w:cs="Times New Roman"/>
        </w:rPr>
        <w:t xml:space="preserve"> Representative images and statistical </w:t>
      </w:r>
      <w:r w:rsidRPr="00B764FA">
        <w:rPr>
          <w:rFonts w:ascii="Times New Roman" w:hAnsi="Times New Roman" w:cs="Times New Roman"/>
        </w:rPr>
        <w:lastRenderedPageBreak/>
        <w:t>graphs of immunofluorescence staining of THBS1 in RAW264.7 cells</w:t>
      </w:r>
      <w:r w:rsidRPr="00B764FA">
        <w:rPr>
          <w:rFonts w:ascii="Times New Roman" w:hAnsi="Times New Roman" w:cs="Times New Roman" w:hint="eastAsia"/>
        </w:rPr>
        <w:t xml:space="preserve"> </w:t>
      </w:r>
      <w:r w:rsidRPr="00B764FA">
        <w:rPr>
          <w:rFonts w:ascii="Times New Roman" w:hAnsi="Times New Roman" w:cs="Times New Roman"/>
        </w:rPr>
        <w:t xml:space="preserve">(n = </w:t>
      </w:r>
      <w:r w:rsidRPr="00B764FA">
        <w:rPr>
          <w:rFonts w:ascii="Times New Roman" w:hAnsi="Times New Roman" w:cs="Times New Roman" w:hint="eastAsia"/>
        </w:rPr>
        <w:t>3</w:t>
      </w:r>
      <w:r w:rsidRPr="00B764FA">
        <w:rPr>
          <w:rFonts w:ascii="Times New Roman" w:hAnsi="Times New Roman" w:cs="Times New Roman"/>
        </w:rPr>
        <w:t>). Scale bar = 20 μm. Data are presented as mean ± SD. *</w:t>
      </w:r>
      <w:r w:rsidRPr="00B764FA">
        <w:rPr>
          <w:rFonts w:ascii="Times New Roman" w:hAnsi="Times New Roman" w:cs="Times New Roman"/>
          <w:i/>
          <w:iCs/>
        </w:rPr>
        <w:t xml:space="preserve">P </w:t>
      </w:r>
      <w:r w:rsidRPr="00B764FA">
        <w:rPr>
          <w:rFonts w:ascii="Times New Roman" w:hAnsi="Times New Roman" w:cs="Times New Roman"/>
        </w:rPr>
        <w:t>&lt; 0.05, **</w:t>
      </w:r>
      <w:r w:rsidRPr="00B764FA">
        <w:rPr>
          <w:rFonts w:ascii="Times New Roman" w:hAnsi="Times New Roman" w:cs="Times New Roman"/>
          <w:i/>
          <w:iCs/>
        </w:rPr>
        <w:t xml:space="preserve">P </w:t>
      </w:r>
      <w:r w:rsidRPr="00B764FA">
        <w:rPr>
          <w:rFonts w:ascii="Times New Roman" w:hAnsi="Times New Roman" w:cs="Times New Roman"/>
        </w:rPr>
        <w:t>&lt; 0.01, ***</w:t>
      </w:r>
      <w:r w:rsidRPr="00B764FA">
        <w:rPr>
          <w:rFonts w:ascii="Times New Roman" w:hAnsi="Times New Roman" w:cs="Times New Roman"/>
          <w:i/>
          <w:iCs/>
        </w:rPr>
        <w:t xml:space="preserve">P </w:t>
      </w:r>
      <w:r w:rsidRPr="00B764FA">
        <w:rPr>
          <w:rFonts w:ascii="Times New Roman" w:hAnsi="Times New Roman" w:cs="Times New Roman"/>
        </w:rPr>
        <w:t>&lt; 0.001, and ****</w:t>
      </w:r>
      <w:r w:rsidRPr="00B764FA">
        <w:rPr>
          <w:rFonts w:ascii="Times New Roman" w:hAnsi="Times New Roman" w:cs="Times New Roman"/>
          <w:i/>
          <w:iCs/>
        </w:rPr>
        <w:t xml:space="preserve">P </w:t>
      </w:r>
      <w:r w:rsidRPr="00B764FA">
        <w:rPr>
          <w:rFonts w:ascii="Times New Roman" w:hAnsi="Times New Roman" w:cs="Times New Roman"/>
        </w:rPr>
        <w:t>&lt; 0.0001.</w:t>
      </w:r>
    </w:p>
    <w:p w14:paraId="39D4D056" w14:textId="77777777" w:rsidR="002C4E03" w:rsidRPr="00427575" w:rsidRDefault="002C4E03" w:rsidP="002C4E03">
      <w:pPr>
        <w:spacing w:line="480" w:lineRule="auto"/>
        <w:jc w:val="center"/>
        <w:rPr>
          <w:rFonts w:ascii="Times New Roman" w:hAnsi="Times New Roman" w:cs="Times New Roman"/>
        </w:rPr>
      </w:pPr>
      <w:r w:rsidRPr="00427575">
        <w:rPr>
          <w:rFonts w:ascii="Times New Roman" w:hAnsi="Times New Roman" w:cs="Times New Roman"/>
          <w:noProof/>
        </w:rPr>
        <w:drawing>
          <wp:inline distT="0" distB="0" distL="0" distR="0" wp14:anchorId="78DA4A6C" wp14:editId="69660572">
            <wp:extent cx="4367322" cy="4508229"/>
            <wp:effectExtent l="0" t="0" r="0" b="6985"/>
            <wp:docPr id="147669635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696356" name="图片 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322" cy="4508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93DF2" w14:textId="77777777" w:rsidR="002C4E03" w:rsidRPr="00427575" w:rsidRDefault="002C4E03" w:rsidP="002C4E03">
      <w:pPr>
        <w:spacing w:line="480" w:lineRule="auto"/>
        <w:rPr>
          <w:rFonts w:ascii="Times New Roman" w:hAnsi="Times New Roman" w:cs="Times New Roman"/>
        </w:rPr>
      </w:pPr>
      <w:r w:rsidRPr="00427575">
        <w:rPr>
          <w:rFonts w:ascii="Times New Roman" w:hAnsi="Times New Roman" w:cs="Times New Roman"/>
          <w:b/>
          <w:bCs/>
        </w:rPr>
        <w:t>Fig. S4. Macrophage-derived exosomes are involved in si-ALI through THBS1-induced ferroptosis. (A)</w:t>
      </w:r>
      <w:r w:rsidRPr="00427575">
        <w:rPr>
          <w:rFonts w:ascii="Times New Roman" w:hAnsi="Times New Roman" w:cs="Times New Roman"/>
        </w:rPr>
        <w:t xml:space="preserve"> Representative immunoblotting for efficiency validation after silencing THBS1 in RAW264.7 cells (n = 4). </w:t>
      </w:r>
      <w:r w:rsidRPr="00427575">
        <w:rPr>
          <w:rFonts w:ascii="Times New Roman" w:hAnsi="Times New Roman" w:cs="Times New Roman"/>
          <w:b/>
          <w:bCs/>
        </w:rPr>
        <w:t xml:space="preserve">(B) </w:t>
      </w:r>
      <w:r w:rsidRPr="00427575">
        <w:rPr>
          <w:rFonts w:ascii="Times New Roman" w:hAnsi="Times New Roman" w:cs="Times New Roman"/>
        </w:rPr>
        <w:t xml:space="preserve">Transmission electron microscopy (TEM) images of the isolated exosomes from </w:t>
      </w:r>
      <w:r w:rsidRPr="00427575">
        <w:rPr>
          <w:rFonts w:ascii="Times New Roman" w:eastAsia="仿宋" w:hAnsi="Times New Roman" w:cs="Times New Roman"/>
        </w:rPr>
        <w:t>OGD/R-treated RAW264.7 after silencing THBS1</w:t>
      </w:r>
      <w:r w:rsidRPr="00427575">
        <w:rPr>
          <w:rFonts w:ascii="Times New Roman" w:hAnsi="Times New Roman" w:cs="Times New Roman"/>
        </w:rPr>
        <w:t>. Scale bar = 100 nm.</w:t>
      </w:r>
      <w:r w:rsidRPr="00427575">
        <w:rPr>
          <w:rFonts w:ascii="Times New Roman" w:hAnsi="Times New Roman" w:cs="Times New Roman"/>
          <w:b/>
          <w:bCs/>
          <w:color w:val="FF0000"/>
        </w:rPr>
        <w:t xml:space="preserve"> </w:t>
      </w:r>
      <w:r w:rsidRPr="00427575">
        <w:rPr>
          <w:rFonts w:ascii="Times New Roman" w:hAnsi="Times New Roman" w:cs="Times New Roman"/>
          <w:b/>
          <w:bCs/>
        </w:rPr>
        <w:t>(C)</w:t>
      </w:r>
      <w:r w:rsidRPr="00427575">
        <w:rPr>
          <w:rFonts w:ascii="Times New Roman" w:hAnsi="Times New Roman" w:cs="Times New Roman"/>
        </w:rPr>
        <w:t xml:space="preserve"> Representative immunoblotting of THBS1 after overexpressing THBS1 in RAW264.7 cells (n = 4). </w:t>
      </w:r>
      <w:r w:rsidRPr="00427575">
        <w:rPr>
          <w:rFonts w:ascii="Times New Roman" w:hAnsi="Times New Roman" w:cs="Times New Roman"/>
          <w:b/>
          <w:bCs/>
        </w:rPr>
        <w:t>(D)</w:t>
      </w:r>
      <w:r w:rsidRPr="00427575">
        <w:rPr>
          <w:rFonts w:ascii="Times New Roman" w:hAnsi="Times New Roman" w:cs="Times New Roman"/>
        </w:rPr>
        <w:t xml:space="preserve"> TEM images of the isolated exosomes of </w:t>
      </w:r>
      <w:r w:rsidRPr="00427575">
        <w:rPr>
          <w:rFonts w:ascii="Times New Roman" w:eastAsia="仿宋" w:hAnsi="Times New Roman" w:cs="Times New Roman"/>
        </w:rPr>
        <w:t xml:space="preserve">OGD/R-treated RAW264.7 after </w:t>
      </w:r>
      <w:r w:rsidRPr="00427575">
        <w:rPr>
          <w:rFonts w:ascii="Times New Roman" w:hAnsi="Times New Roman" w:cs="Times New Roman"/>
        </w:rPr>
        <w:t xml:space="preserve">overexpressing </w:t>
      </w:r>
      <w:r w:rsidRPr="00427575">
        <w:rPr>
          <w:rFonts w:ascii="Times New Roman" w:eastAsia="仿宋" w:hAnsi="Times New Roman" w:cs="Times New Roman"/>
        </w:rPr>
        <w:t>THBS1</w:t>
      </w:r>
      <w:r w:rsidRPr="00427575">
        <w:rPr>
          <w:rFonts w:ascii="Times New Roman" w:hAnsi="Times New Roman" w:cs="Times New Roman"/>
        </w:rPr>
        <w:t>. Scale bar = 100 nm.</w:t>
      </w:r>
      <w:r w:rsidRPr="00427575">
        <w:rPr>
          <w:rFonts w:ascii="Times New Roman" w:hAnsi="Times New Roman" w:cs="Times New Roman"/>
          <w:b/>
          <w:bCs/>
        </w:rPr>
        <w:t xml:space="preserve"> (E)</w:t>
      </w:r>
      <w:r w:rsidRPr="00427575">
        <w:rPr>
          <w:rFonts w:ascii="Times New Roman" w:hAnsi="Times New Roman" w:cs="Times New Roman"/>
        </w:rPr>
        <w:t xml:space="preserve"> Relative content of Evans blue in mouse brains (n = 8).</w:t>
      </w:r>
      <w:r w:rsidRPr="0042757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427575">
        <w:rPr>
          <w:rFonts w:ascii="Times New Roman" w:hAnsi="Times New Roman" w:cs="Times New Roman"/>
          <w:b/>
          <w:bCs/>
        </w:rPr>
        <w:t>(F, G)</w:t>
      </w:r>
      <w:r w:rsidRPr="00427575">
        <w:rPr>
          <w:rFonts w:ascii="Times New Roman" w:hAnsi="Times New Roman" w:cs="Times New Roman"/>
        </w:rPr>
        <w:t xml:space="preserve"> </w:t>
      </w:r>
      <w:r w:rsidRPr="00427575">
        <w:rPr>
          <w:rFonts w:ascii="Times New Roman" w:hAnsi="Times New Roman" w:cs="Times New Roman"/>
          <w:color w:val="000000" w:themeColor="text1"/>
        </w:rPr>
        <w:t xml:space="preserve">Representative images of Tunel </w:t>
      </w:r>
      <w:r w:rsidRPr="00427575">
        <w:rPr>
          <w:rFonts w:ascii="Times New Roman" w:hAnsi="Times New Roman" w:cs="Times New Roman"/>
          <w:b/>
          <w:bCs/>
          <w:color w:val="000000" w:themeColor="text1"/>
        </w:rPr>
        <w:t>(F)</w:t>
      </w:r>
      <w:r w:rsidRPr="00427575">
        <w:rPr>
          <w:rFonts w:ascii="Times New Roman" w:hAnsi="Times New Roman" w:cs="Times New Roman"/>
          <w:color w:val="000000" w:themeColor="text1"/>
        </w:rPr>
        <w:t xml:space="preserve"> and DHE </w:t>
      </w:r>
      <w:r w:rsidRPr="00427575">
        <w:rPr>
          <w:rFonts w:ascii="Times New Roman" w:hAnsi="Times New Roman" w:cs="Times New Roman"/>
          <w:b/>
          <w:bCs/>
          <w:color w:val="000000" w:themeColor="text1"/>
        </w:rPr>
        <w:t>(G)</w:t>
      </w:r>
      <w:r w:rsidRPr="00427575">
        <w:rPr>
          <w:rFonts w:ascii="Times New Roman" w:hAnsi="Times New Roman" w:cs="Times New Roman"/>
          <w:color w:val="000000" w:themeColor="text1"/>
        </w:rPr>
        <w:t xml:space="preserve"> staining of mouse brains.</w:t>
      </w:r>
      <w:r w:rsidRPr="00427575">
        <w:rPr>
          <w:rFonts w:ascii="Times New Roman" w:hAnsi="Times New Roman" w:cs="Times New Roman"/>
        </w:rPr>
        <w:t xml:space="preserve"> Scale bar = 200 μm. </w:t>
      </w:r>
      <w:r w:rsidRPr="00427575">
        <w:rPr>
          <w:rFonts w:ascii="Times New Roman" w:hAnsi="Times New Roman" w:cs="Times New Roman"/>
          <w:b/>
          <w:bCs/>
        </w:rPr>
        <w:t>(H, I)</w:t>
      </w:r>
      <w:r w:rsidRPr="00427575">
        <w:rPr>
          <w:rFonts w:ascii="Times New Roman" w:hAnsi="Times New Roman" w:cs="Times New Roman"/>
        </w:rPr>
        <w:t xml:space="preserve"> Representative immunoblotting and quantification of barrier-associated proteins (ZO-1, Occludin </w:t>
      </w:r>
      <w:r w:rsidRPr="00427575">
        <w:rPr>
          <w:rFonts w:ascii="Times New Roman" w:hAnsi="Times New Roman" w:cs="Times New Roman"/>
        </w:rPr>
        <w:lastRenderedPageBreak/>
        <w:t>and Claudin5) and GPX4 proteins in mouse brains (n = 3). Data are presented as mean ± SD. *</w:t>
      </w:r>
      <w:r w:rsidRPr="00427575">
        <w:rPr>
          <w:rFonts w:ascii="Times New Roman" w:hAnsi="Times New Roman" w:cs="Times New Roman"/>
          <w:i/>
          <w:iCs/>
        </w:rPr>
        <w:t xml:space="preserve">P </w:t>
      </w:r>
      <w:r w:rsidRPr="00427575">
        <w:rPr>
          <w:rFonts w:ascii="Times New Roman" w:hAnsi="Times New Roman" w:cs="Times New Roman"/>
        </w:rPr>
        <w:t>&lt; 0.05, **</w:t>
      </w:r>
      <w:r w:rsidRPr="00427575">
        <w:rPr>
          <w:rFonts w:ascii="Times New Roman" w:hAnsi="Times New Roman" w:cs="Times New Roman"/>
          <w:i/>
          <w:iCs/>
        </w:rPr>
        <w:t xml:space="preserve">P </w:t>
      </w:r>
      <w:r w:rsidRPr="00427575">
        <w:rPr>
          <w:rFonts w:ascii="Times New Roman" w:hAnsi="Times New Roman" w:cs="Times New Roman"/>
        </w:rPr>
        <w:t>&lt; 0.01, ***</w:t>
      </w:r>
      <w:r w:rsidRPr="00427575">
        <w:rPr>
          <w:rFonts w:ascii="Times New Roman" w:hAnsi="Times New Roman" w:cs="Times New Roman"/>
          <w:i/>
          <w:iCs/>
        </w:rPr>
        <w:t xml:space="preserve">P </w:t>
      </w:r>
      <w:r w:rsidRPr="00427575">
        <w:rPr>
          <w:rFonts w:ascii="Times New Roman" w:hAnsi="Times New Roman" w:cs="Times New Roman"/>
        </w:rPr>
        <w:t>&lt; 0.001, and ****</w:t>
      </w:r>
      <w:r w:rsidRPr="00427575">
        <w:rPr>
          <w:rFonts w:ascii="Times New Roman" w:hAnsi="Times New Roman" w:cs="Times New Roman"/>
          <w:i/>
          <w:iCs/>
        </w:rPr>
        <w:t xml:space="preserve">P </w:t>
      </w:r>
      <w:r w:rsidRPr="00427575">
        <w:rPr>
          <w:rFonts w:ascii="Times New Roman" w:hAnsi="Times New Roman" w:cs="Times New Roman"/>
        </w:rPr>
        <w:t>&lt; 0.0001.</w:t>
      </w:r>
    </w:p>
    <w:p w14:paraId="1C454EB6" w14:textId="77777777" w:rsidR="002C4E03" w:rsidRPr="00427575" w:rsidRDefault="002C4E03" w:rsidP="002C4E03">
      <w:pPr>
        <w:widowControl/>
        <w:spacing w:line="480" w:lineRule="auto"/>
        <w:jc w:val="center"/>
        <w:rPr>
          <w:rFonts w:ascii="Times New Roman" w:hAnsi="Times New Roman" w:cs="Times New Roman"/>
        </w:rPr>
      </w:pPr>
      <w:r w:rsidRPr="00427575">
        <w:rPr>
          <w:rFonts w:ascii="Times New Roman" w:hAnsi="Times New Roman" w:cs="Times New Roman"/>
          <w:noProof/>
        </w:rPr>
        <w:drawing>
          <wp:inline distT="0" distB="0" distL="0" distR="0" wp14:anchorId="7914CF91" wp14:editId="2E6BD946">
            <wp:extent cx="3333515" cy="2779129"/>
            <wp:effectExtent l="0" t="0" r="635" b="2540"/>
            <wp:docPr id="212564964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649649" name="图片 4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515" cy="277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96001" w14:textId="77777777" w:rsidR="002C4E03" w:rsidRPr="00427575" w:rsidRDefault="002C4E03" w:rsidP="002C4E03">
      <w:pPr>
        <w:spacing w:line="480" w:lineRule="auto"/>
        <w:jc w:val="left"/>
        <w:rPr>
          <w:rFonts w:ascii="Times New Roman" w:eastAsia="仿宋" w:hAnsi="Times New Roman" w:cs="Times New Roman"/>
        </w:rPr>
      </w:pPr>
      <w:r w:rsidRPr="00427575">
        <w:rPr>
          <w:rFonts w:ascii="Times New Roman" w:hAnsi="Times New Roman" w:cs="Times New Roman"/>
          <w:b/>
          <w:bCs/>
        </w:rPr>
        <w:t>Fig. S5. Validation of the biosafety and efficiency of macrophage-specific knockdown of THBS1 in mice.</w:t>
      </w:r>
      <w:r w:rsidRPr="00427575">
        <w:rPr>
          <w:rFonts w:ascii="Times New Roman" w:hAnsi="Times New Roman" w:cs="Times New Roman"/>
        </w:rPr>
        <w:t xml:space="preserve"> </w:t>
      </w:r>
      <w:r w:rsidRPr="00427575">
        <w:rPr>
          <w:rFonts w:ascii="Times New Roman" w:hAnsi="Times New Roman" w:cs="Times New Roman"/>
          <w:b/>
          <w:bCs/>
        </w:rPr>
        <w:t>(A)</w:t>
      </w:r>
      <w:r w:rsidRPr="00427575">
        <w:rPr>
          <w:rFonts w:ascii="Times New Roman" w:hAnsi="Times New Roman" w:cs="Times New Roman"/>
        </w:rPr>
        <w:t xml:space="preserve"> Representative HE-staining images of the brains from mice treated with AAV-NC or AAV-Thbs1. Scale bar = 50 μm. </w:t>
      </w:r>
      <w:r w:rsidRPr="00427575">
        <w:rPr>
          <w:rFonts w:ascii="Times New Roman" w:hAnsi="Times New Roman" w:cs="Times New Roman"/>
          <w:b/>
          <w:bCs/>
        </w:rPr>
        <w:t>(B)</w:t>
      </w:r>
      <w:r w:rsidRPr="00427575">
        <w:rPr>
          <w:rFonts w:ascii="Times New Roman" w:hAnsi="Times New Roman" w:cs="Times New Roman"/>
        </w:rPr>
        <w:t xml:space="preserve"> Representative images of DAPI/F4/80/THBS1 immunofluorescence staining in mouse brains. Scale bar = 100 μm.</w:t>
      </w:r>
    </w:p>
    <w:p w14:paraId="20592A7C" w14:textId="77777777" w:rsidR="002C4E03" w:rsidRPr="00427575" w:rsidRDefault="002C4E03" w:rsidP="002C4E03">
      <w:pPr>
        <w:spacing w:line="480" w:lineRule="auto"/>
        <w:jc w:val="center"/>
        <w:rPr>
          <w:rFonts w:ascii="Times New Roman" w:hAnsi="Times New Roman" w:cs="Times New Roman"/>
        </w:rPr>
      </w:pPr>
      <w:r w:rsidRPr="00427575">
        <w:rPr>
          <w:rFonts w:ascii="Times New Roman" w:hAnsi="Times New Roman" w:cs="Times New Roman"/>
          <w:noProof/>
        </w:rPr>
        <w:drawing>
          <wp:inline distT="0" distB="0" distL="0" distR="0" wp14:anchorId="2A20C921" wp14:editId="46D0C2BE">
            <wp:extent cx="4354472" cy="1144297"/>
            <wp:effectExtent l="0" t="0" r="8255" b="0"/>
            <wp:docPr id="7282783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27830" name="图片 5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472" cy="1144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F8A13" w14:textId="77777777" w:rsidR="002C4E03" w:rsidRPr="00427575" w:rsidRDefault="002C4E03" w:rsidP="002C4E03">
      <w:pPr>
        <w:spacing w:line="480" w:lineRule="auto"/>
        <w:jc w:val="left"/>
        <w:rPr>
          <w:rFonts w:ascii="Times New Roman" w:hAnsi="Times New Roman" w:cs="Times New Roman"/>
        </w:rPr>
      </w:pPr>
      <w:r w:rsidRPr="00427575">
        <w:rPr>
          <w:rFonts w:ascii="Times New Roman" w:hAnsi="Times New Roman" w:cs="Times New Roman"/>
          <w:b/>
          <w:bCs/>
        </w:rPr>
        <w:t>Fig. S6. THBS1 does not directly interact with GPX4. (A, B)</w:t>
      </w:r>
      <w:r w:rsidRPr="00427575">
        <w:rPr>
          <w:rFonts w:ascii="Times New Roman" w:hAnsi="Times New Roman" w:cs="Times New Roman"/>
        </w:rPr>
        <w:t xml:space="preserve"> Representative images of co-immunoprecipitations used to assess the binding between THBS1 and GPX4.</w:t>
      </w:r>
    </w:p>
    <w:p w14:paraId="241CF6F3" w14:textId="25AAB11B" w:rsidR="002F0561" w:rsidRPr="002C4E03" w:rsidRDefault="002F0561" w:rsidP="002C4E03">
      <w:pPr>
        <w:spacing w:line="480" w:lineRule="auto"/>
        <w:jc w:val="center"/>
        <w:rPr>
          <w:rFonts w:ascii="Times New Roman" w:hAnsi="Times New Roman" w:cs="Times New Roman"/>
        </w:rPr>
      </w:pPr>
    </w:p>
    <w:sectPr w:rsidR="002F0561" w:rsidRPr="002C4E03" w:rsidSect="00923121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208FC" w14:textId="77777777" w:rsidR="009433FA" w:rsidRDefault="009433FA" w:rsidP="00A96C7C">
      <w:pPr>
        <w:rPr>
          <w:rFonts w:hint="eastAsia"/>
        </w:rPr>
      </w:pPr>
      <w:r>
        <w:separator/>
      </w:r>
    </w:p>
  </w:endnote>
  <w:endnote w:type="continuationSeparator" w:id="0">
    <w:p w14:paraId="58248048" w14:textId="77777777" w:rsidR="009433FA" w:rsidRDefault="009433FA" w:rsidP="00A96C7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1DCF5" w14:textId="77777777" w:rsidR="009433FA" w:rsidRDefault="009433FA" w:rsidP="00A96C7C">
      <w:pPr>
        <w:rPr>
          <w:rFonts w:hint="eastAsia"/>
        </w:rPr>
      </w:pPr>
      <w:r>
        <w:separator/>
      </w:r>
    </w:p>
  </w:footnote>
  <w:footnote w:type="continuationSeparator" w:id="0">
    <w:p w14:paraId="21A7FDF4" w14:textId="77777777" w:rsidR="009433FA" w:rsidRDefault="009433FA" w:rsidP="00A96C7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FAC"/>
    <w:rsid w:val="00001862"/>
    <w:rsid w:val="00003AD6"/>
    <w:rsid w:val="00033EFD"/>
    <w:rsid w:val="00045034"/>
    <w:rsid w:val="00060F2B"/>
    <w:rsid w:val="00067195"/>
    <w:rsid w:val="00075142"/>
    <w:rsid w:val="000A5156"/>
    <w:rsid w:val="00105967"/>
    <w:rsid w:val="00121138"/>
    <w:rsid w:val="00131EFC"/>
    <w:rsid w:val="001919D3"/>
    <w:rsid w:val="001948A3"/>
    <w:rsid w:val="001C73EB"/>
    <w:rsid w:val="001D088A"/>
    <w:rsid w:val="001D6427"/>
    <w:rsid w:val="0020628F"/>
    <w:rsid w:val="00216E9E"/>
    <w:rsid w:val="00246BCC"/>
    <w:rsid w:val="00286519"/>
    <w:rsid w:val="002C4E03"/>
    <w:rsid w:val="002C6C51"/>
    <w:rsid w:val="002E4794"/>
    <w:rsid w:val="002F0561"/>
    <w:rsid w:val="002F1EE5"/>
    <w:rsid w:val="00302FB2"/>
    <w:rsid w:val="0031116F"/>
    <w:rsid w:val="00311A95"/>
    <w:rsid w:val="00321021"/>
    <w:rsid w:val="0033584C"/>
    <w:rsid w:val="00340205"/>
    <w:rsid w:val="003475AC"/>
    <w:rsid w:val="00382660"/>
    <w:rsid w:val="0038605C"/>
    <w:rsid w:val="003904E7"/>
    <w:rsid w:val="003C5B56"/>
    <w:rsid w:val="003E302E"/>
    <w:rsid w:val="003F4FE9"/>
    <w:rsid w:val="003F6025"/>
    <w:rsid w:val="00402394"/>
    <w:rsid w:val="00404B2F"/>
    <w:rsid w:val="00432971"/>
    <w:rsid w:val="004447D2"/>
    <w:rsid w:val="004A45BC"/>
    <w:rsid w:val="004C7976"/>
    <w:rsid w:val="004D1B84"/>
    <w:rsid w:val="00513030"/>
    <w:rsid w:val="00515BE4"/>
    <w:rsid w:val="00566F7B"/>
    <w:rsid w:val="005868BE"/>
    <w:rsid w:val="00594D18"/>
    <w:rsid w:val="005B1D48"/>
    <w:rsid w:val="005B5946"/>
    <w:rsid w:val="005D433A"/>
    <w:rsid w:val="005D49C3"/>
    <w:rsid w:val="005E4129"/>
    <w:rsid w:val="005F2178"/>
    <w:rsid w:val="00603CC4"/>
    <w:rsid w:val="00622F72"/>
    <w:rsid w:val="006421DF"/>
    <w:rsid w:val="00665EC1"/>
    <w:rsid w:val="006753C8"/>
    <w:rsid w:val="0069684E"/>
    <w:rsid w:val="006A3D90"/>
    <w:rsid w:val="006A6749"/>
    <w:rsid w:val="006D5C8B"/>
    <w:rsid w:val="006F02E4"/>
    <w:rsid w:val="006F099D"/>
    <w:rsid w:val="00734A0E"/>
    <w:rsid w:val="0073661E"/>
    <w:rsid w:val="007379E5"/>
    <w:rsid w:val="00740310"/>
    <w:rsid w:val="00751B02"/>
    <w:rsid w:val="0078766A"/>
    <w:rsid w:val="0079199C"/>
    <w:rsid w:val="007E7B1F"/>
    <w:rsid w:val="007F6F3B"/>
    <w:rsid w:val="00800CAB"/>
    <w:rsid w:val="0080738D"/>
    <w:rsid w:val="00840799"/>
    <w:rsid w:val="008426E4"/>
    <w:rsid w:val="00845D59"/>
    <w:rsid w:val="00851135"/>
    <w:rsid w:val="008659D6"/>
    <w:rsid w:val="008B5742"/>
    <w:rsid w:val="008B6083"/>
    <w:rsid w:val="008C011E"/>
    <w:rsid w:val="008D3D47"/>
    <w:rsid w:val="008F18F0"/>
    <w:rsid w:val="008F2371"/>
    <w:rsid w:val="00923121"/>
    <w:rsid w:val="00940EB8"/>
    <w:rsid w:val="009433FA"/>
    <w:rsid w:val="00947E2D"/>
    <w:rsid w:val="00965FAC"/>
    <w:rsid w:val="00973974"/>
    <w:rsid w:val="00984A65"/>
    <w:rsid w:val="0099379B"/>
    <w:rsid w:val="00995531"/>
    <w:rsid w:val="009B66AB"/>
    <w:rsid w:val="009C0041"/>
    <w:rsid w:val="009D544E"/>
    <w:rsid w:val="009F1098"/>
    <w:rsid w:val="009F3C4B"/>
    <w:rsid w:val="009F7DF0"/>
    <w:rsid w:val="00A1753E"/>
    <w:rsid w:val="00A27521"/>
    <w:rsid w:val="00A437E9"/>
    <w:rsid w:val="00A454FA"/>
    <w:rsid w:val="00A47CAD"/>
    <w:rsid w:val="00A57EBD"/>
    <w:rsid w:val="00A66AA5"/>
    <w:rsid w:val="00A90A53"/>
    <w:rsid w:val="00A96C7C"/>
    <w:rsid w:val="00AE10F2"/>
    <w:rsid w:val="00AF770B"/>
    <w:rsid w:val="00B35C55"/>
    <w:rsid w:val="00B43646"/>
    <w:rsid w:val="00B66707"/>
    <w:rsid w:val="00B76D45"/>
    <w:rsid w:val="00B7791E"/>
    <w:rsid w:val="00B94437"/>
    <w:rsid w:val="00B95E36"/>
    <w:rsid w:val="00B96FF3"/>
    <w:rsid w:val="00BA288A"/>
    <w:rsid w:val="00BD43E6"/>
    <w:rsid w:val="00BD5EE2"/>
    <w:rsid w:val="00BE438F"/>
    <w:rsid w:val="00C03EC5"/>
    <w:rsid w:val="00C24888"/>
    <w:rsid w:val="00C31F44"/>
    <w:rsid w:val="00C54BB6"/>
    <w:rsid w:val="00C57B10"/>
    <w:rsid w:val="00C706AB"/>
    <w:rsid w:val="00C82D59"/>
    <w:rsid w:val="00C83AC5"/>
    <w:rsid w:val="00CA6CE5"/>
    <w:rsid w:val="00CB56AD"/>
    <w:rsid w:val="00CC66BA"/>
    <w:rsid w:val="00CD0556"/>
    <w:rsid w:val="00D14A85"/>
    <w:rsid w:val="00D15B28"/>
    <w:rsid w:val="00D16C0C"/>
    <w:rsid w:val="00D23675"/>
    <w:rsid w:val="00D26161"/>
    <w:rsid w:val="00D63F20"/>
    <w:rsid w:val="00D678C0"/>
    <w:rsid w:val="00D746C3"/>
    <w:rsid w:val="00D75D60"/>
    <w:rsid w:val="00DB2442"/>
    <w:rsid w:val="00DD298C"/>
    <w:rsid w:val="00E02D0F"/>
    <w:rsid w:val="00E128D4"/>
    <w:rsid w:val="00E435C1"/>
    <w:rsid w:val="00E46633"/>
    <w:rsid w:val="00E51507"/>
    <w:rsid w:val="00E631CD"/>
    <w:rsid w:val="00E71448"/>
    <w:rsid w:val="00E73F29"/>
    <w:rsid w:val="00E7675B"/>
    <w:rsid w:val="00E86A44"/>
    <w:rsid w:val="00E91B42"/>
    <w:rsid w:val="00EA4B14"/>
    <w:rsid w:val="00EB72A8"/>
    <w:rsid w:val="00EC29BC"/>
    <w:rsid w:val="00EF1B5D"/>
    <w:rsid w:val="00F365FD"/>
    <w:rsid w:val="00F444D8"/>
    <w:rsid w:val="00F62CE1"/>
    <w:rsid w:val="00F951BA"/>
    <w:rsid w:val="00FA788E"/>
    <w:rsid w:val="00FD2B66"/>
    <w:rsid w:val="00FE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6DFF74E"/>
  <w14:defaultImageDpi w14:val="32767"/>
  <w15:chartTrackingRefBased/>
  <w15:docId w15:val="{C4A6F3EE-F66B-4315-8102-F926BA26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31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C7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6C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6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6C7C"/>
    <w:rPr>
      <w:sz w:val="18"/>
      <w:szCs w:val="18"/>
    </w:rPr>
  </w:style>
  <w:style w:type="table" w:styleId="a7">
    <w:name w:val="Table Grid"/>
    <w:basedOn w:val="a1"/>
    <w:autoRedefine/>
    <w:uiPriority w:val="39"/>
    <w:qFormat/>
    <w:rsid w:val="00734A0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C6C51"/>
    <w:rPr>
      <w:color w:val="0563C1" w:themeColor="hyperlink"/>
      <w:u w:val="single"/>
    </w:rPr>
  </w:style>
  <w:style w:type="character" w:styleId="a9">
    <w:name w:val="line number"/>
    <w:basedOn w:val="a0"/>
    <w:uiPriority w:val="99"/>
    <w:unhideWhenUsed/>
    <w:rsid w:val="00923121"/>
    <w:rPr>
      <w:rFonts w:ascii="Times New Roman" w:hAnsi="Times New Roman"/>
    </w:rPr>
  </w:style>
  <w:style w:type="paragraph" w:customStyle="1" w:styleId="EndNoteBibliography">
    <w:name w:val="EndNote Bibliography"/>
    <w:basedOn w:val="a"/>
    <w:link w:val="EndNoteBibliography0"/>
    <w:rsid w:val="00E128D4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E128D4"/>
    <w:rPr>
      <w:rFonts w:ascii="等线" w:eastAsia="等线" w:hAnsi="等线"/>
      <w:noProof/>
      <w:sz w:val="20"/>
    </w:rPr>
  </w:style>
  <w:style w:type="character" w:styleId="aa">
    <w:name w:val="page number"/>
    <w:basedOn w:val="a0"/>
    <w:uiPriority w:val="99"/>
    <w:semiHidden/>
    <w:unhideWhenUsed/>
    <w:rsid w:val="009B66AB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tif"/><Relationship Id="rId3" Type="http://schemas.openxmlformats.org/officeDocument/2006/relationships/webSettings" Target="webSettings.xml"/><Relationship Id="rId21" Type="http://schemas.openxmlformats.org/officeDocument/2006/relationships/image" Target="media/image16.tif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tif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tif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tif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ti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10</Pages>
  <Words>1082</Words>
  <Characters>6172</Characters>
  <Application>Microsoft Office Word</Application>
  <DocSecurity>0</DocSecurity>
  <Lines>51</Lines>
  <Paragraphs>14</Paragraphs>
  <ScaleCrop>false</ScaleCrop>
  <Company/>
  <LinksUpToDate>false</LinksUpToDate>
  <CharactersWithSpaces>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治玺 李</dc:creator>
  <cp:keywords/>
  <dc:description/>
  <cp:lastModifiedBy>治玺 李</cp:lastModifiedBy>
  <cp:revision>76</cp:revision>
  <dcterms:created xsi:type="dcterms:W3CDTF">2024-10-04T11:20:00Z</dcterms:created>
  <dcterms:modified xsi:type="dcterms:W3CDTF">2025-02-14T15:49:00Z</dcterms:modified>
</cp:coreProperties>
</file>