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418E5" w:rsidRDefault="005418E5" w:rsidP="00BE1FD9">
      <w:pPr>
        <w:pStyle w:val="Heading3"/>
        <w:spacing w:line="480" w:lineRule="auto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>
            <wp:extent cx="5731510" cy="3187700"/>
            <wp:effectExtent l="0" t="0" r="0" b="0"/>
            <wp:docPr id="887511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511302" name="Picture 88751130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FD9" w:rsidRPr="00A751D0" w:rsidRDefault="00BE1FD9" w:rsidP="00BE1FD9">
      <w:pPr>
        <w:pStyle w:val="Heading3"/>
        <w:spacing w:line="480" w:lineRule="auto"/>
      </w:pPr>
      <w:r>
        <w:rPr>
          <w:b/>
          <w:bCs/>
        </w:rPr>
        <w:t xml:space="preserve">Supplemental </w:t>
      </w:r>
      <w:r w:rsidR="005418E5">
        <w:rPr>
          <w:b/>
          <w:bCs/>
        </w:rPr>
        <w:t>Figure</w:t>
      </w:r>
      <w:r>
        <w:rPr>
          <w:b/>
          <w:bCs/>
        </w:rPr>
        <w:t xml:space="preserve"> 1:</w:t>
      </w:r>
      <w:r w:rsidR="005418E5">
        <w:rPr>
          <w:b/>
          <w:bCs/>
        </w:rPr>
        <w:t xml:space="preserve"> </w:t>
      </w:r>
      <w:r w:rsidR="005418E5">
        <w:t>Top Gene Ontology terms</w:t>
      </w:r>
      <w:r>
        <w:rPr>
          <w:rFonts w:cs="Times New Roman"/>
        </w:rPr>
        <w:t>.</w:t>
      </w:r>
    </w:p>
    <w:p w:rsidR="00BE1FD9" w:rsidRDefault="005418E5" w:rsidP="005418E5">
      <w:pPr>
        <w:spacing w:line="480" w:lineRule="auto"/>
      </w:pPr>
      <w:r>
        <w:t>List of top Gene Ontology (GO) terms enriched in the list of genes differentially expressed between OIR-Norm and OIR-CIH retinas. Terms are ordered by -log10(P) value and points are color coded by the percentage of genes in the list associated with the corresponding GO term.</w:t>
      </w:r>
    </w:p>
    <w:p w:rsidR="00B062F4" w:rsidRDefault="00B062F4"/>
    <w:sectPr w:rsidR="00B062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FD9"/>
    <w:rsid w:val="00006AB8"/>
    <w:rsid w:val="00021D87"/>
    <w:rsid w:val="00027959"/>
    <w:rsid w:val="00027D53"/>
    <w:rsid w:val="000374FF"/>
    <w:rsid w:val="00077056"/>
    <w:rsid w:val="00116C8D"/>
    <w:rsid w:val="00160C8D"/>
    <w:rsid w:val="001B3F14"/>
    <w:rsid w:val="001C0033"/>
    <w:rsid w:val="001C2353"/>
    <w:rsid w:val="001F546E"/>
    <w:rsid w:val="00230D72"/>
    <w:rsid w:val="00233A00"/>
    <w:rsid w:val="002E1F9C"/>
    <w:rsid w:val="00322158"/>
    <w:rsid w:val="003813FC"/>
    <w:rsid w:val="003B4A63"/>
    <w:rsid w:val="00412B46"/>
    <w:rsid w:val="00414909"/>
    <w:rsid w:val="00440055"/>
    <w:rsid w:val="00441A74"/>
    <w:rsid w:val="00470A16"/>
    <w:rsid w:val="004C1C11"/>
    <w:rsid w:val="00526CEB"/>
    <w:rsid w:val="005418E5"/>
    <w:rsid w:val="00566071"/>
    <w:rsid w:val="005730D3"/>
    <w:rsid w:val="005810D0"/>
    <w:rsid w:val="005848A1"/>
    <w:rsid w:val="00585FE8"/>
    <w:rsid w:val="00611ED1"/>
    <w:rsid w:val="006522C3"/>
    <w:rsid w:val="0068193C"/>
    <w:rsid w:val="006E228E"/>
    <w:rsid w:val="00796F32"/>
    <w:rsid w:val="00831C27"/>
    <w:rsid w:val="00852ECB"/>
    <w:rsid w:val="00855E88"/>
    <w:rsid w:val="008562AA"/>
    <w:rsid w:val="0087004F"/>
    <w:rsid w:val="008866C4"/>
    <w:rsid w:val="00894C9D"/>
    <w:rsid w:val="0093686C"/>
    <w:rsid w:val="0097231E"/>
    <w:rsid w:val="0099616A"/>
    <w:rsid w:val="00A21708"/>
    <w:rsid w:val="00A67669"/>
    <w:rsid w:val="00A9355F"/>
    <w:rsid w:val="00AA6858"/>
    <w:rsid w:val="00AC493E"/>
    <w:rsid w:val="00AF2DC4"/>
    <w:rsid w:val="00AF4838"/>
    <w:rsid w:val="00B062F4"/>
    <w:rsid w:val="00B153CC"/>
    <w:rsid w:val="00B203BD"/>
    <w:rsid w:val="00B67494"/>
    <w:rsid w:val="00B73DE9"/>
    <w:rsid w:val="00B84C1E"/>
    <w:rsid w:val="00BE1FD9"/>
    <w:rsid w:val="00C06CC7"/>
    <w:rsid w:val="00C14711"/>
    <w:rsid w:val="00C2641B"/>
    <w:rsid w:val="00C27249"/>
    <w:rsid w:val="00C46C36"/>
    <w:rsid w:val="00C9686C"/>
    <w:rsid w:val="00CD0472"/>
    <w:rsid w:val="00D150A7"/>
    <w:rsid w:val="00D3305C"/>
    <w:rsid w:val="00D42E0B"/>
    <w:rsid w:val="00D66772"/>
    <w:rsid w:val="00D9741E"/>
    <w:rsid w:val="00EA6839"/>
    <w:rsid w:val="00EE5942"/>
    <w:rsid w:val="00EF3B12"/>
    <w:rsid w:val="00F06C83"/>
    <w:rsid w:val="00F43C6C"/>
    <w:rsid w:val="00FA424C"/>
    <w:rsid w:val="00FC5D14"/>
    <w:rsid w:val="00FE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E976BA"/>
  <w15:chartTrackingRefBased/>
  <w15:docId w15:val="{930BB89F-FFD5-564F-8F00-DBAEFBE30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FD9"/>
    <w:pPr>
      <w:jc w:val="both"/>
    </w:pPr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6A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1FD9"/>
    <w:pPr>
      <w:keepNext/>
      <w:keepLines/>
      <w:spacing w:before="240"/>
      <w:outlineLvl w:val="2"/>
    </w:pPr>
    <w:rPr>
      <w:rFonts w:eastAsiaTheme="majorEastAsia" w:cstheme="majorBidi"/>
      <w:color w:val="833C0B" w:themeColor="accent2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1FD9"/>
    <w:rPr>
      <w:rFonts w:ascii="Times New Roman" w:eastAsiaTheme="majorEastAsia" w:hAnsi="Times New Roman" w:cstheme="majorBidi"/>
      <w:color w:val="833C0B" w:themeColor="accent2" w:themeShade="80"/>
      <w:kern w:val="0"/>
      <w:lang w:val="en-US" w:eastAsia="en-GB"/>
      <w14:ligatures w14:val="none"/>
    </w:rPr>
  </w:style>
  <w:style w:type="table" w:styleId="GridTable1Light">
    <w:name w:val="Grid Table 1 Light"/>
    <w:basedOn w:val="TableNormal"/>
    <w:uiPriority w:val="46"/>
    <w:rsid w:val="00BE1FD9"/>
    <w:rPr>
      <w:rFonts w:eastAsiaTheme="minorEastAsia"/>
      <w:sz w:val="22"/>
      <w:szCs w:val="22"/>
      <w:lang w:val="en-US" w:eastAsia="zh-CN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BE1FD9"/>
    <w:rPr>
      <w:rFonts w:eastAsiaTheme="minorEastAsia"/>
      <w:sz w:val="22"/>
      <w:szCs w:val="22"/>
      <w:lang w:val="en-US" w:eastAsia="zh-CN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526CE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6AB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Kaitryn Ronning</dc:creator>
  <cp:keywords/>
  <dc:description/>
  <cp:lastModifiedBy>Kaitryn Ronning</cp:lastModifiedBy>
  <cp:revision>7</cp:revision>
  <dcterms:created xsi:type="dcterms:W3CDTF">2024-07-03T16:20:00Z</dcterms:created>
  <dcterms:modified xsi:type="dcterms:W3CDTF">2025-01-30T12:26:00Z</dcterms:modified>
</cp:coreProperties>
</file>