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77B8" w14:textId="527954B5" w:rsidR="005B6D31" w:rsidRPr="00F93072" w:rsidRDefault="005B6D31" w:rsidP="00770F0C">
      <w:pPr>
        <w:pStyle w:val="BodyText"/>
        <w:kinsoku w:val="0"/>
        <w:overflowPunct w:val="0"/>
        <w:spacing w:before="55"/>
        <w:ind w:left="0"/>
        <w:jc w:val="center"/>
        <w:rPr>
          <w:spacing w:val="15"/>
          <w:sz w:val="35"/>
          <w:szCs w:val="35"/>
        </w:rPr>
      </w:pPr>
      <w:r w:rsidRPr="00F93072">
        <w:rPr>
          <w:sz w:val="35"/>
          <w:szCs w:val="35"/>
        </w:rPr>
        <w:t>Supplemental Material</w:t>
      </w:r>
    </w:p>
    <w:p w14:paraId="6D889B9E" w14:textId="77777777" w:rsidR="005B6D31" w:rsidRPr="00F93072" w:rsidRDefault="005B6D31" w:rsidP="005B6D31">
      <w:pPr>
        <w:pStyle w:val="BodyText"/>
        <w:kinsoku w:val="0"/>
        <w:overflowPunct w:val="0"/>
        <w:spacing w:before="55"/>
        <w:ind w:left="3836" w:right="2300" w:hanging="1406"/>
        <w:jc w:val="center"/>
        <w:rPr>
          <w:i/>
          <w:sz w:val="35"/>
          <w:szCs w:val="35"/>
        </w:rPr>
      </w:pPr>
      <w:r w:rsidRPr="00F93072">
        <w:rPr>
          <w:i/>
          <w:sz w:val="35"/>
          <w:szCs w:val="35"/>
        </w:rPr>
        <w:t>for</w:t>
      </w:r>
    </w:p>
    <w:p w14:paraId="2CC6EB12" w14:textId="77777777" w:rsidR="005B6D31" w:rsidRPr="00F93072" w:rsidRDefault="005B6D31" w:rsidP="005B6D31">
      <w:pPr>
        <w:pStyle w:val="BodyText"/>
        <w:kinsoku w:val="0"/>
        <w:overflowPunct w:val="0"/>
        <w:ind w:left="0"/>
        <w:rPr>
          <w:sz w:val="34"/>
          <w:szCs w:val="34"/>
        </w:rPr>
      </w:pPr>
    </w:p>
    <w:p w14:paraId="6634CFF4" w14:textId="38FD5565" w:rsidR="005B6D31" w:rsidRPr="00F93072" w:rsidRDefault="005B6D31" w:rsidP="00E50DF5">
      <w:pPr>
        <w:pStyle w:val="BodyText"/>
        <w:kinsoku w:val="0"/>
        <w:overflowPunct w:val="0"/>
        <w:spacing w:line="360" w:lineRule="auto"/>
        <w:ind w:left="0"/>
        <w:jc w:val="center"/>
        <w:rPr>
          <w:b/>
          <w:bCs/>
          <w:sz w:val="36"/>
          <w:szCs w:val="36"/>
        </w:rPr>
      </w:pPr>
      <w:r w:rsidRPr="00F93072">
        <w:rPr>
          <w:b/>
          <w:bCs/>
          <w:sz w:val="36"/>
          <w:szCs w:val="36"/>
        </w:rPr>
        <w:t>Targeting microglia-Th17 feed-forward loop to suppress autoimmune neuroinflammation</w:t>
      </w:r>
    </w:p>
    <w:p w14:paraId="131AA93F" w14:textId="77777777" w:rsidR="005B6D31" w:rsidRPr="00F93072" w:rsidRDefault="005B6D31" w:rsidP="005B6D31">
      <w:pPr>
        <w:pStyle w:val="BodyText"/>
        <w:kinsoku w:val="0"/>
        <w:overflowPunct w:val="0"/>
        <w:spacing w:before="211"/>
        <w:ind w:left="3811" w:right="2820" w:hanging="1111"/>
        <w:jc w:val="center"/>
        <w:rPr>
          <w:sz w:val="32"/>
          <w:szCs w:val="32"/>
        </w:rPr>
      </w:pPr>
      <w:r w:rsidRPr="00F93072">
        <w:rPr>
          <w:sz w:val="32"/>
          <w:szCs w:val="32"/>
        </w:rPr>
        <w:t>Jun Xiao,</w:t>
      </w:r>
      <w:r w:rsidRPr="00F93072">
        <w:rPr>
          <w:spacing w:val="11"/>
          <w:sz w:val="32"/>
          <w:szCs w:val="32"/>
        </w:rPr>
        <w:t xml:space="preserve"> </w:t>
      </w:r>
      <w:r w:rsidRPr="00F93072">
        <w:rPr>
          <w:i/>
          <w:iCs/>
          <w:sz w:val="32"/>
          <w:szCs w:val="32"/>
        </w:rPr>
        <w:t>et</w:t>
      </w:r>
      <w:r w:rsidRPr="00F93072">
        <w:rPr>
          <w:i/>
          <w:iCs/>
          <w:spacing w:val="9"/>
          <w:sz w:val="32"/>
          <w:szCs w:val="32"/>
        </w:rPr>
        <w:t xml:space="preserve"> </w:t>
      </w:r>
      <w:r w:rsidRPr="00F93072">
        <w:rPr>
          <w:i/>
          <w:iCs/>
          <w:sz w:val="32"/>
          <w:szCs w:val="32"/>
        </w:rPr>
        <w:t>al.</w:t>
      </w:r>
    </w:p>
    <w:p w14:paraId="00DB950E" w14:textId="77777777" w:rsidR="005B6D31" w:rsidRPr="00F93072" w:rsidRDefault="005B6D31" w:rsidP="005B6D31">
      <w:pPr>
        <w:pStyle w:val="BodyText"/>
        <w:kinsoku w:val="0"/>
        <w:overflowPunct w:val="0"/>
        <w:ind w:left="0"/>
        <w:rPr>
          <w:iCs/>
          <w:sz w:val="28"/>
          <w:szCs w:val="28"/>
        </w:rPr>
      </w:pPr>
    </w:p>
    <w:p w14:paraId="02F1F249" w14:textId="77777777" w:rsidR="005B6D31" w:rsidRPr="00F93072" w:rsidRDefault="005B6D31" w:rsidP="005B6D31">
      <w:pPr>
        <w:pStyle w:val="BodyText"/>
        <w:kinsoku w:val="0"/>
        <w:overflowPunct w:val="0"/>
        <w:spacing w:before="4"/>
        <w:ind w:left="0"/>
        <w:rPr>
          <w:iCs/>
          <w:sz w:val="37"/>
          <w:szCs w:val="37"/>
        </w:rPr>
      </w:pPr>
    </w:p>
    <w:p w14:paraId="16E896D7" w14:textId="68DE231F" w:rsidR="005B6D31" w:rsidRPr="00F93072" w:rsidRDefault="005B6D31" w:rsidP="005B6D31">
      <w:pPr>
        <w:pStyle w:val="BodyText"/>
        <w:kinsoku w:val="0"/>
        <w:overflowPunct w:val="0"/>
        <w:spacing w:before="120"/>
        <w:ind w:firstLine="616"/>
      </w:pPr>
      <w:r w:rsidRPr="00F93072">
        <w:t>Corresponding</w:t>
      </w:r>
      <w:r w:rsidRPr="00F93072">
        <w:rPr>
          <w:spacing w:val="52"/>
        </w:rPr>
        <w:t xml:space="preserve"> </w:t>
      </w:r>
      <w:r w:rsidRPr="00F93072">
        <w:t>author</w:t>
      </w:r>
      <w:r w:rsidR="00E50DF5" w:rsidRPr="00F93072">
        <w:t>s</w:t>
      </w:r>
      <w:r w:rsidRPr="00F93072">
        <w:t>:</w:t>
      </w:r>
    </w:p>
    <w:p w14:paraId="73EF7D8B" w14:textId="6C997356" w:rsidR="005B6D31" w:rsidRPr="00F93072" w:rsidRDefault="005B6D31" w:rsidP="005B6D31">
      <w:pPr>
        <w:pStyle w:val="BodyText"/>
        <w:kinsoku w:val="0"/>
        <w:overflowPunct w:val="0"/>
        <w:spacing w:before="120"/>
        <w:ind w:left="114" w:firstLine="606"/>
      </w:pPr>
      <w:r w:rsidRPr="00F93072">
        <w:tab/>
      </w:r>
      <w:r w:rsidR="00877465" w:rsidRPr="00F93072">
        <w:tab/>
      </w:r>
      <w:r w:rsidR="00877465" w:rsidRPr="00F93072">
        <w:tab/>
      </w:r>
      <w:r w:rsidRPr="00F93072">
        <w:t>Zhi Yao, E-mail: yaozhi@tmu.edu.cn</w:t>
      </w:r>
    </w:p>
    <w:p w14:paraId="45B04155" w14:textId="04427D2F" w:rsidR="005B6D31" w:rsidRPr="00F93072" w:rsidRDefault="00877465" w:rsidP="00877465">
      <w:pPr>
        <w:pStyle w:val="BodyText"/>
        <w:kinsoku w:val="0"/>
        <w:overflowPunct w:val="0"/>
        <w:spacing w:before="120"/>
        <w:ind w:left="824" w:firstLine="632"/>
      </w:pPr>
      <w:r w:rsidRPr="00F93072">
        <w:tab/>
      </w:r>
      <w:proofErr w:type="spellStart"/>
      <w:r w:rsidR="005B6D31" w:rsidRPr="00F93072">
        <w:t>Yingchi</w:t>
      </w:r>
      <w:proofErr w:type="spellEnd"/>
      <w:r w:rsidR="005B6D31" w:rsidRPr="00F93072">
        <w:t xml:space="preserve"> Zhang, E-mail: </w:t>
      </w:r>
      <w:r w:rsidRPr="00F93072">
        <w:t>zh</w:t>
      </w:r>
      <w:r w:rsidR="005B6D31" w:rsidRPr="00F93072">
        <w:t>angyingchi@ihcams.ac.cn</w:t>
      </w:r>
    </w:p>
    <w:p w14:paraId="15C73778" w14:textId="05C921DC" w:rsidR="005B6D31" w:rsidRPr="00F93072" w:rsidRDefault="00877465" w:rsidP="005B6D31">
      <w:pPr>
        <w:pStyle w:val="BodyText"/>
        <w:kinsoku w:val="0"/>
        <w:overflowPunct w:val="0"/>
        <w:spacing w:before="120"/>
        <w:ind w:left="824" w:right="1282" w:firstLine="616"/>
      </w:pPr>
      <w:r w:rsidRPr="00F93072">
        <w:tab/>
      </w:r>
      <w:r w:rsidR="005B6D31" w:rsidRPr="00F93072">
        <w:t>Long Li, Email: Long.Li@tmu.edu.cn</w:t>
      </w:r>
    </w:p>
    <w:p w14:paraId="16A7A50D" w14:textId="77777777" w:rsidR="005B6D31" w:rsidRPr="00F93072" w:rsidRDefault="005B6D31" w:rsidP="005B6D31">
      <w:pPr>
        <w:pStyle w:val="BodyText"/>
        <w:kinsoku w:val="0"/>
        <w:overflowPunct w:val="0"/>
        <w:spacing w:before="120"/>
        <w:ind w:left="0"/>
        <w:rPr>
          <w:sz w:val="28"/>
          <w:szCs w:val="28"/>
        </w:rPr>
      </w:pPr>
    </w:p>
    <w:p w14:paraId="3873AEE0" w14:textId="77777777" w:rsidR="005B6D31" w:rsidRPr="00F93072" w:rsidRDefault="005B6D31" w:rsidP="005B6D31">
      <w:pPr>
        <w:pStyle w:val="BodyText"/>
        <w:kinsoku w:val="0"/>
        <w:overflowPunct w:val="0"/>
        <w:spacing w:before="120"/>
        <w:ind w:right="5180" w:firstLine="616"/>
      </w:pPr>
      <w:r w:rsidRPr="00F93072">
        <w:t>The</w:t>
      </w:r>
      <w:r w:rsidRPr="00F93072">
        <w:rPr>
          <w:spacing w:val="7"/>
        </w:rPr>
        <w:t xml:space="preserve"> </w:t>
      </w:r>
      <w:r w:rsidRPr="00F93072">
        <w:t>PDF</w:t>
      </w:r>
      <w:r w:rsidRPr="00F93072">
        <w:rPr>
          <w:spacing w:val="27"/>
        </w:rPr>
        <w:t xml:space="preserve"> </w:t>
      </w:r>
      <w:r w:rsidRPr="00F93072">
        <w:t>file</w:t>
      </w:r>
      <w:r w:rsidRPr="00F93072">
        <w:rPr>
          <w:spacing w:val="16"/>
        </w:rPr>
        <w:t xml:space="preserve"> </w:t>
      </w:r>
      <w:r w:rsidRPr="00F93072">
        <w:t xml:space="preserve">includes: </w:t>
      </w:r>
    </w:p>
    <w:p w14:paraId="4908A855" w14:textId="69C1CADF" w:rsidR="005B6D31" w:rsidRPr="00F93072" w:rsidRDefault="00770F0C" w:rsidP="005B6D31">
      <w:pPr>
        <w:pStyle w:val="BodyText"/>
        <w:kinsoku w:val="0"/>
        <w:overflowPunct w:val="0"/>
        <w:spacing w:before="120"/>
        <w:ind w:left="824" w:firstLine="616"/>
      </w:pPr>
      <w:r w:rsidRPr="00F93072">
        <w:tab/>
      </w:r>
      <w:r w:rsidR="005B6D31" w:rsidRPr="00F93072">
        <w:t>Supplementary</w:t>
      </w:r>
      <w:r w:rsidR="005B6D31" w:rsidRPr="00F93072">
        <w:rPr>
          <w:spacing w:val="28"/>
        </w:rPr>
        <w:t xml:space="preserve"> </w:t>
      </w:r>
      <w:r w:rsidR="005B6D31" w:rsidRPr="00F93072">
        <w:t>Figures</w:t>
      </w:r>
      <w:r w:rsidR="005B6D31" w:rsidRPr="00F93072">
        <w:rPr>
          <w:spacing w:val="67"/>
        </w:rPr>
        <w:t xml:space="preserve"> </w:t>
      </w:r>
      <w:r w:rsidR="005B6D31" w:rsidRPr="00F93072">
        <w:t>1-</w:t>
      </w:r>
      <w:r w:rsidR="009A20F4" w:rsidRPr="00F93072">
        <w:t>1</w:t>
      </w:r>
      <w:r w:rsidR="009A20F4" w:rsidRPr="00F93072">
        <w:rPr>
          <w:rFonts w:hint="eastAsia"/>
        </w:rPr>
        <w:t>2</w:t>
      </w:r>
    </w:p>
    <w:p w14:paraId="6C2EA05D" w14:textId="34CB6C73" w:rsidR="00890260" w:rsidRPr="00F93072" w:rsidRDefault="00770F0C" w:rsidP="005B6D31">
      <w:pPr>
        <w:pStyle w:val="BodyText"/>
        <w:kinsoku w:val="0"/>
        <w:overflowPunct w:val="0"/>
        <w:spacing w:before="120"/>
        <w:ind w:left="824" w:firstLine="616"/>
      </w:pPr>
      <w:r w:rsidRPr="00F93072">
        <w:tab/>
      </w:r>
      <w:r w:rsidR="005B6D31" w:rsidRPr="00F93072">
        <w:t xml:space="preserve">Supplementary </w:t>
      </w:r>
      <w:r w:rsidR="005B6D31" w:rsidRPr="00F93072">
        <w:rPr>
          <w:rFonts w:hint="eastAsia"/>
        </w:rPr>
        <w:t>Table</w:t>
      </w:r>
      <w:r w:rsidR="005B6D31" w:rsidRPr="00F93072">
        <w:t>s 1</w:t>
      </w:r>
      <w:r w:rsidR="005B6D31" w:rsidRPr="00F93072">
        <w:rPr>
          <w:rFonts w:hint="eastAsia"/>
        </w:rPr>
        <w:t>-</w:t>
      </w:r>
      <w:r w:rsidR="005B6D31" w:rsidRPr="00F93072">
        <w:t>4</w:t>
      </w:r>
    </w:p>
    <w:p w14:paraId="7B0C4BC5" w14:textId="77777777" w:rsidR="00890260" w:rsidRPr="00F93072" w:rsidRDefault="00890260">
      <w:pPr>
        <w:widowControl/>
        <w:jc w:val="left"/>
        <w:rPr>
          <w:rFonts w:ascii="Times New Roman" w:eastAsia="SimSun" w:hAnsi="Times New Roman" w:cs="Times New Roman"/>
          <w:kern w:val="0"/>
          <w:sz w:val="29"/>
          <w:szCs w:val="29"/>
        </w:rPr>
      </w:pPr>
      <w:r w:rsidRPr="00F93072">
        <w:br w:type="page"/>
      </w:r>
    </w:p>
    <w:p w14:paraId="25DF7A79" w14:textId="31FD6FF6" w:rsidR="00EB57FA" w:rsidRPr="00F93072" w:rsidRDefault="00890260" w:rsidP="00057E82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2BCED6F" wp14:editId="0D5EAE98">
            <wp:extent cx="4635364" cy="6901732"/>
            <wp:effectExtent l="0" t="0" r="0" b="0"/>
            <wp:docPr id="866191949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91949" name="图片 1" descr="图片包含 图形用户界面&#10;&#10;描述已自动生成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7" t="4223" r="17517" b="16559"/>
                    <a:stretch/>
                  </pic:blipFill>
                  <pic:spPr bwMode="auto">
                    <a:xfrm>
                      <a:off x="0" y="0"/>
                      <a:ext cx="4656026" cy="6932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745F" w:rsidRPr="00F9307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 </w:t>
      </w:r>
    </w:p>
    <w:p w14:paraId="34DA6D4E" w14:textId="48C1AA66" w:rsidR="00116414" w:rsidRPr="00F93072" w:rsidRDefault="008630BD" w:rsidP="00057E82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 w:rsidR="003F6E32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1. </w:t>
      </w:r>
      <w:r w:rsidR="000046B2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ACT001 alleviate</w:t>
      </w:r>
      <w:r w:rsidR="00385653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0046B2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the severity of EAE and reduce</w:t>
      </w:r>
      <w:r w:rsidR="00385653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0046B2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inflammatory cell infiltration in the spinal cord</w:t>
      </w:r>
      <w:r w:rsidR="00296FC8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11641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Related to Figure 1. </w:t>
      </w:r>
    </w:p>
    <w:p w14:paraId="799A9720" w14:textId="77777777" w:rsidR="005B6D31" w:rsidRPr="00F93072" w:rsidRDefault="00297851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(A) </w:t>
      </w:r>
      <w:r w:rsidR="00305E2B" w:rsidRPr="00F93072">
        <w:rPr>
          <w:rFonts w:ascii="Times New Roman" w:hAnsi="Times New Roman" w:cs="Times New Roman"/>
          <w:kern w:val="0"/>
          <w:sz w:val="24"/>
          <w:szCs w:val="24"/>
        </w:rPr>
        <w:t xml:space="preserve">The diagram illustrates the correspondence between the </w:t>
      </w:r>
      <w:r w:rsidR="00B434BA" w:rsidRPr="00F93072">
        <w:rPr>
          <w:rFonts w:ascii="Times New Roman" w:hAnsi="Times New Roman" w:cs="Times New Roman"/>
          <w:kern w:val="0"/>
          <w:sz w:val="24"/>
          <w:szCs w:val="24"/>
        </w:rPr>
        <w:t xml:space="preserve">phases of </w:t>
      </w:r>
      <w:r w:rsidR="00305E2B" w:rsidRPr="00F93072">
        <w:rPr>
          <w:rFonts w:ascii="Times New Roman" w:hAnsi="Times New Roman" w:cs="Times New Roman"/>
          <w:kern w:val="0"/>
          <w:sz w:val="24"/>
          <w:szCs w:val="24"/>
        </w:rPr>
        <w:t xml:space="preserve">EAE and the </w:t>
      </w:r>
      <w:r w:rsidR="00925386" w:rsidRPr="00F93072">
        <w:rPr>
          <w:rFonts w:ascii="Times New Roman" w:hAnsi="Times New Roman" w:cs="Times New Roman"/>
          <w:kern w:val="0"/>
          <w:sz w:val="24"/>
          <w:szCs w:val="24"/>
        </w:rPr>
        <w:t xml:space="preserve">priming-activation phases of </w:t>
      </w:r>
      <w:r w:rsidR="00305E2B" w:rsidRPr="00F93072">
        <w:rPr>
          <w:rFonts w:ascii="Times New Roman" w:hAnsi="Times New Roman" w:cs="Times New Roman"/>
          <w:kern w:val="0"/>
          <w:sz w:val="24"/>
          <w:szCs w:val="24"/>
        </w:rPr>
        <w:t>Th17.</w:t>
      </w:r>
      <w:r w:rsidR="004E1D8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B6FED91" w14:textId="77777777" w:rsidR="005B6D31" w:rsidRPr="00F93072" w:rsidRDefault="008630BD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EC4E3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 w:rsidR="006A263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-</w:t>
      </w:r>
      <w:r w:rsidR="00EC4E3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="006A263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925386" w:rsidRPr="00F93072">
        <w:rPr>
          <w:rFonts w:ascii="Times New Roman" w:hAnsi="Times New Roman" w:cs="Times New Roman"/>
          <w:kern w:val="0"/>
          <w:sz w:val="24"/>
          <w:szCs w:val="24"/>
        </w:rPr>
        <w:t>The severity</w:t>
      </w:r>
      <w:r w:rsidR="00925386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925386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of </w:t>
      </w:r>
      <w:r w:rsidR="006A263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EAE in C57BL/6 mice subjected to different time-point treatments </w:t>
      </w:r>
      <w:r w:rsidR="00924725" w:rsidRPr="00F93072">
        <w:rPr>
          <w:rFonts w:ascii="Times New Roman" w:eastAsia="SimSun" w:hAnsi="Times New Roman" w:cs="Times New Roman"/>
          <w:kern w:val="0"/>
          <w:sz w:val="24"/>
          <w:szCs w:val="24"/>
        </w:rPr>
        <w:lastRenderedPageBreak/>
        <w:t>of</w:t>
      </w:r>
      <w:r w:rsidR="006A263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ACT001 (n = 6 per group).</w:t>
      </w:r>
      <w:r w:rsidR="006A2634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(</w:t>
      </w:r>
      <w:r w:rsidR="00EC4E31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</w:t>
      </w:r>
      <w:r w:rsidR="006A2634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Mean daily weight score of </w:t>
      </w:r>
      <w:r w:rsidR="00ED44BA" w:rsidRPr="00F93072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mice</w:t>
      </w:r>
      <w:r w:rsidR="008018D4" w:rsidRPr="00F9307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EC4E3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75F5A" w:rsidRPr="00F93072">
        <w:rPr>
          <w:rFonts w:ascii="Times New Roman" w:hAnsi="Times New Roman" w:cs="Times New Roman"/>
          <w:kern w:val="0"/>
          <w:sz w:val="24"/>
          <w:szCs w:val="24"/>
        </w:rPr>
        <w:t xml:space="preserve">Cumulative </w:t>
      </w:r>
      <w:r w:rsidR="007811CC" w:rsidRPr="00F93072">
        <w:rPr>
          <w:rFonts w:ascii="Times New Roman" w:hAnsi="Times New Roman" w:cs="Times New Roman"/>
          <w:kern w:val="0"/>
          <w:sz w:val="24"/>
          <w:szCs w:val="24"/>
        </w:rPr>
        <w:t>weight score</w:t>
      </w:r>
      <w:r w:rsidR="00C75F5A" w:rsidRPr="00F93072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ED44BA" w:rsidRPr="00F93072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C75F5A" w:rsidRPr="00F93072">
        <w:rPr>
          <w:rFonts w:ascii="Times New Roman" w:hAnsi="Times New Roman" w:cs="Times New Roman"/>
          <w:kern w:val="0"/>
          <w:sz w:val="24"/>
          <w:szCs w:val="24"/>
        </w:rPr>
        <w:t xml:space="preserve"> mice.</w:t>
      </w:r>
      <w:r w:rsidR="004E1D8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71B22CA" w14:textId="77777777" w:rsidR="005B6D31" w:rsidRPr="00F93072" w:rsidRDefault="00DF2B0B" w:rsidP="00057E82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EC4E3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D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B133F" w:rsidRPr="00F93072">
        <w:rPr>
          <w:rFonts w:ascii="Times New Roman" w:eastAsia="SimSun" w:hAnsi="Times New Roman" w:cs="Times New Roman"/>
          <w:kern w:val="0"/>
          <w:sz w:val="24"/>
          <w:szCs w:val="24"/>
        </w:rPr>
        <w:t>Representative i</w:t>
      </w:r>
      <w:r w:rsidR="00FB133F" w:rsidRPr="00F93072">
        <w:rPr>
          <w:rFonts w:ascii="Times New Roman" w:hAnsi="Times New Roman" w:cs="Times New Roman"/>
          <w:kern w:val="0"/>
          <w:sz w:val="24"/>
          <w:szCs w:val="24"/>
        </w:rPr>
        <w:t xml:space="preserve">mmunofluorescence staining images of </w:t>
      </w:r>
      <w:r w:rsidR="00ED44BA" w:rsidRPr="00F93072">
        <w:rPr>
          <w:rFonts w:ascii="Times New Roman" w:hAnsi="Times New Roman" w:cs="Times New Roman"/>
          <w:kern w:val="0"/>
          <w:sz w:val="24"/>
          <w:szCs w:val="24"/>
        </w:rPr>
        <w:t xml:space="preserve">the infiltration of </w:t>
      </w:r>
      <w:r w:rsidR="00FB133F" w:rsidRPr="00F93072">
        <w:rPr>
          <w:rFonts w:ascii="Times New Roman" w:eastAsia="SimSun" w:hAnsi="Times New Roman" w:cs="Times New Roman"/>
          <w:kern w:val="0"/>
          <w:sz w:val="24"/>
          <w:szCs w:val="24"/>
        </w:rPr>
        <w:t>i</w:t>
      </w:r>
      <w:r w:rsidR="000B3399" w:rsidRPr="00F93072">
        <w:rPr>
          <w:rFonts w:ascii="Times New Roman" w:eastAsia="SimSun" w:hAnsi="Times New Roman" w:cs="Times New Roman"/>
          <w:kern w:val="0"/>
          <w:sz w:val="24"/>
          <w:szCs w:val="24"/>
        </w:rPr>
        <w:t>nflammatory cell</w:t>
      </w:r>
      <w:r w:rsidR="00ED44BA" w:rsidRPr="00F93072">
        <w:rPr>
          <w:rFonts w:ascii="Times New Roman" w:eastAsia="SimSun" w:hAnsi="Times New Roman" w:cs="Times New Roman"/>
          <w:kern w:val="0"/>
          <w:sz w:val="24"/>
          <w:szCs w:val="24"/>
        </w:rPr>
        <w:t>s</w:t>
      </w:r>
      <w:r w:rsidR="000B3399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in the </w:t>
      </w:r>
      <w:r w:rsidR="00ED44BA" w:rsidRPr="00F93072">
        <w:rPr>
          <w:rFonts w:ascii="Times New Roman" w:eastAsia="SimSun" w:hAnsi="Times New Roman" w:cs="Times New Roman"/>
          <w:kern w:val="0"/>
          <w:sz w:val="24"/>
          <w:szCs w:val="24"/>
        </w:rPr>
        <w:t>SCs</w:t>
      </w:r>
      <w:r w:rsidR="004F5307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. </w:t>
      </w:r>
      <w:r w:rsidR="00CF7508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DAPI (blue) was used as a nuclear marker. </w:t>
      </w:r>
      <w:r w:rsidR="005A3169" w:rsidRPr="00F93072">
        <w:rPr>
          <w:rFonts w:ascii="Times New Roman" w:eastAsia="SimSun" w:hAnsi="Times New Roman" w:cs="Times New Roman"/>
          <w:kern w:val="0"/>
          <w:sz w:val="24"/>
          <w:szCs w:val="24"/>
        </w:rPr>
        <w:t>Myelin basic protein (MBP</w:t>
      </w:r>
      <w:r w:rsidR="00EB55EE" w:rsidRPr="00F93072">
        <w:rPr>
          <w:rFonts w:ascii="Times New Roman" w:eastAsia="SimSun" w:hAnsi="Times New Roman" w:cs="Times New Roman"/>
          <w:kern w:val="0"/>
          <w:sz w:val="24"/>
          <w:szCs w:val="24"/>
        </w:rPr>
        <w:t>, red</w:t>
      </w:r>
      <w:r w:rsidR="005A3169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) </w:t>
      </w:r>
      <w:r w:rsidR="00F77475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is a crucial component of spinal cord myelin and is utilized here as a marker to assess the integrity of the myelin sheath in the </w:t>
      </w:r>
      <w:r w:rsidR="00FC7CC2" w:rsidRPr="00F93072">
        <w:rPr>
          <w:rFonts w:ascii="Times New Roman" w:eastAsia="SimSun" w:hAnsi="Times New Roman" w:cs="Times New Roman"/>
          <w:kern w:val="0"/>
          <w:sz w:val="24"/>
          <w:szCs w:val="24"/>
        </w:rPr>
        <w:t>SCs</w:t>
      </w:r>
      <w:r w:rsidR="00F77475" w:rsidRPr="00F93072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  <w:r w:rsidR="004E1D8F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14:paraId="3ADCFD51" w14:textId="1FF9A427" w:rsidR="00EC66D9" w:rsidRPr="00F93072" w:rsidRDefault="00EC66D9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Statistics were calculated using one-way ANOVA with Tukey’s correction. Error bars represent the mean ± SEM with ns indicating not significant, ***p&lt;0.001.</w:t>
      </w:r>
    </w:p>
    <w:p w14:paraId="3BD266E9" w14:textId="3B0AB150" w:rsidR="00975408" w:rsidRPr="00F93072" w:rsidRDefault="00975408" w:rsidP="00057E82">
      <w:pPr>
        <w:widowControl/>
        <w:spacing w:line="312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24412913" w14:textId="5961B8F2" w:rsidR="008630BD" w:rsidRPr="00F93072" w:rsidRDefault="00D5424F" w:rsidP="00057E82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5010DBC" wp14:editId="539F5D3B">
            <wp:extent cx="4675676" cy="6217920"/>
            <wp:effectExtent l="0" t="0" r="0" b="0"/>
            <wp:docPr id="1761004336" name="图片 2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004336" name="图片 2" descr="图示, 示意图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4" t="4838" r="13186" b="21846"/>
                    <a:stretch/>
                  </pic:blipFill>
                  <pic:spPr bwMode="auto">
                    <a:xfrm>
                      <a:off x="0" y="0"/>
                      <a:ext cx="4697067" cy="6246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32012" w14:textId="010BBAD8" w:rsidR="003843F7" w:rsidRPr="00F93072" w:rsidRDefault="008630BD" w:rsidP="00057E82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 w:rsidR="00CF0ACE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2. </w:t>
      </w:r>
      <w:r w:rsidR="00250A9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ACT001 dampens Th17</w:t>
      </w:r>
      <w:r w:rsidR="004E36F9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AF6826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activation</w:t>
      </w:r>
      <w:r w:rsidR="00250A9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4E36F9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during</w:t>
      </w:r>
      <w:r w:rsidR="00AF6826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the</w:t>
      </w:r>
      <w:r w:rsidR="004E36F9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effector phase of</w:t>
      </w:r>
      <w:r w:rsidR="00AF6826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EAE</w:t>
      </w:r>
      <w:r w:rsidR="00250A9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CF0ACE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Related to Figure 2.</w:t>
      </w:r>
      <w:r w:rsidR="00250A9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4926B00F" w14:textId="77777777" w:rsidR="005B6D31" w:rsidRPr="00F93072" w:rsidRDefault="008630BD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(A)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Schematic representation of EAE induction in Figure 2</w:t>
      </w:r>
      <w:r w:rsidR="00CD0F1C" w:rsidRPr="00F9307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E25099" w:rsidRPr="00F93072">
        <w:rPr>
          <w:rFonts w:ascii="Times New Roman" w:hAnsi="Times New Roman" w:cs="Times New Roman"/>
          <w:kern w:val="0"/>
          <w:sz w:val="24"/>
          <w:szCs w:val="24"/>
        </w:rPr>
        <w:t>Following the induction of EAE, ACT001 was administered during the effector phase of the disease.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FC7A8F4" w14:textId="77777777" w:rsidR="005B6D31" w:rsidRPr="00F93072" w:rsidRDefault="008630BD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(B)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F5162" w:rsidRPr="00F93072">
        <w:rPr>
          <w:rFonts w:ascii="Times New Roman" w:hAnsi="Times New Roman" w:cs="Times New Roman"/>
          <w:kern w:val="0"/>
          <w:sz w:val="24"/>
          <w:szCs w:val="24"/>
        </w:rPr>
        <w:t xml:space="preserve">Representative </w:t>
      </w:r>
      <w:r w:rsidR="0054094F" w:rsidRPr="00F93072">
        <w:rPr>
          <w:rFonts w:ascii="Times New Roman" w:hAnsi="Times New Roman" w:cs="Times New Roman"/>
          <w:kern w:val="0"/>
          <w:sz w:val="24"/>
          <w:szCs w:val="24"/>
        </w:rPr>
        <w:t>analysis and f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low cytometry gating strategy of different subset</w:t>
      </w:r>
      <w:r w:rsidR="00710437" w:rsidRPr="00F93072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of CD4</w:t>
      </w:r>
      <w:r w:rsidR="00710437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T cell</w:t>
      </w:r>
      <w:r w:rsidR="0054094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for Figure 2</w:t>
      </w:r>
      <w:r w:rsidR="002661C8"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D577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7FDC35F" w14:textId="77777777" w:rsidR="005B6D31" w:rsidRPr="00F93072" w:rsidRDefault="008630BD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(C</w:t>
      </w:r>
      <w:r w:rsidR="002A2C3F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-D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Flow cytometry analysis of IL-17A and GM-CSF double-positive Th17 cell</w:t>
      </w:r>
      <w:r w:rsidR="00717E08" w:rsidRPr="00F93072">
        <w:rPr>
          <w:rFonts w:ascii="Times New Roman" w:hAnsi="Times New Roman" w:cs="Times New Roman"/>
          <w:kern w:val="0"/>
          <w:sz w:val="24"/>
          <w:szCs w:val="24"/>
        </w:rPr>
        <w:t>s</w:t>
      </w:r>
      <w:r w:rsidR="0001505E" w:rsidRPr="00F93072"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 w:rsidR="00717E08" w:rsidRPr="00F93072">
        <w:rPr>
          <w:rFonts w:ascii="Times New Roman" w:hAnsi="Times New Roman" w:cs="Times New Roman"/>
          <w:kern w:val="0"/>
          <w:sz w:val="24"/>
          <w:szCs w:val="24"/>
        </w:rPr>
        <w:t>SCs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at </w:t>
      </w:r>
      <w:r w:rsidR="00717E08" w:rsidRPr="00F93072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peak of EAE</w:t>
      </w:r>
      <w:r w:rsidR="00155097"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155097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058C3" w:rsidRPr="00F93072">
        <w:rPr>
          <w:rFonts w:ascii="Times New Roman" w:eastAsia="SimSun" w:hAnsi="Times New Roman" w:cs="Times New Roman"/>
          <w:kern w:val="0"/>
          <w:sz w:val="24"/>
          <w:szCs w:val="24"/>
        </w:rPr>
        <w:t>Representative flow cytometry results of IL17A</w:t>
      </w:r>
      <w:r w:rsidR="003058C3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4C4EE9" w:rsidRPr="00F93072">
        <w:rPr>
          <w:rFonts w:ascii="Times New Roman" w:eastAsia="SimSun" w:hAnsi="Times New Roman" w:cs="Times New Roman"/>
          <w:kern w:val="0"/>
          <w:sz w:val="24"/>
          <w:szCs w:val="24"/>
        </w:rPr>
        <w:t>GM-CSF</w:t>
      </w:r>
      <w:r w:rsidR="004C4EE9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3058C3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T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</w:rPr>
        <w:t>h17</w:t>
      </w:r>
      <w:r w:rsidR="003058C3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3058C3" w:rsidRPr="00F93072">
        <w:rPr>
          <w:rFonts w:ascii="Times New Roman" w:eastAsia="SimSun" w:hAnsi="Times New Roman" w:cs="Times New Roman"/>
          <w:kern w:val="0"/>
          <w:sz w:val="24"/>
          <w:szCs w:val="24"/>
        </w:rPr>
        <w:lastRenderedPageBreak/>
        <w:t>cells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8348B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348B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(D)</w:t>
      </w:r>
      <w:r w:rsidR="0028348B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34581" w:rsidRPr="00F93072">
        <w:rPr>
          <w:rFonts w:ascii="Times New Roman" w:hAnsi="Times New Roman" w:cs="Times New Roman"/>
          <w:kern w:val="0"/>
          <w:sz w:val="24"/>
          <w:szCs w:val="24"/>
        </w:rPr>
        <w:t>Statistical analysis of the frequenc</w:t>
      </w:r>
      <w:r w:rsidR="002D577F" w:rsidRPr="00F93072">
        <w:rPr>
          <w:rFonts w:ascii="Times New Roman" w:hAnsi="Times New Roman" w:cs="Times New Roman"/>
          <w:kern w:val="0"/>
          <w:sz w:val="24"/>
          <w:szCs w:val="24"/>
        </w:rPr>
        <w:t>ies</w:t>
      </w:r>
      <w:r w:rsidR="00B34581" w:rsidRPr="00F93072">
        <w:rPr>
          <w:rFonts w:ascii="Times New Roman" w:hAnsi="Times New Roman" w:cs="Times New Roman"/>
          <w:kern w:val="0"/>
          <w:sz w:val="24"/>
          <w:szCs w:val="24"/>
        </w:rPr>
        <w:t xml:space="preserve"> of</w:t>
      </w:r>
      <w:r w:rsidR="009A1B3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</w:rPr>
        <w:t>IL17A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</w:rPr>
        <w:t>GM-CSF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 xml:space="preserve">- </w:t>
      </w:r>
      <w:r w:rsidR="009A1B3F" w:rsidRPr="00F93072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</w:rPr>
        <w:t>IL17A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</w:rPr>
        <w:t>GM-CSF</w:t>
      </w:r>
      <w:r w:rsidR="009A1B3F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B34581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Th17 cells in </w:t>
      </w:r>
      <w:r w:rsidR="00B3458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(C)</w:t>
      </w:r>
      <w:r w:rsidR="00B34581"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D577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FFBFC5F" w14:textId="29A9891C" w:rsidR="007550A0" w:rsidRPr="00F93072" w:rsidRDefault="007550A0" w:rsidP="00057E82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Statistics were calculated using the unpaired sample </w:t>
      </w:r>
      <w:r w:rsidRPr="00F93072">
        <w:rPr>
          <w:rFonts w:ascii="Times New Roman" w:eastAsia="SimSun" w:hAnsi="Times New Roman" w:cs="Times New Roman"/>
          <w:i/>
          <w:iCs/>
          <w:kern w:val="0"/>
          <w:sz w:val="24"/>
          <w:szCs w:val="24"/>
        </w:rPr>
        <w:t>t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-test. Error bars denote the mean ± SEM, **p&lt;0.01 and ***p&lt;0.001.</w:t>
      </w:r>
    </w:p>
    <w:p w14:paraId="040F09EA" w14:textId="77777777" w:rsidR="007550A0" w:rsidRPr="00F93072" w:rsidRDefault="007550A0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BB1D93" w14:textId="2DC64AAA" w:rsidR="00B33226" w:rsidRPr="00F93072" w:rsidRDefault="00B33226" w:rsidP="00057E82">
      <w:pPr>
        <w:widowControl/>
        <w:spacing w:line="312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2B2B1FDF" w14:textId="1A8743D5" w:rsidR="003D45D2" w:rsidRPr="00F93072" w:rsidRDefault="0016497A" w:rsidP="00057E82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2421446" wp14:editId="0B16C4B6">
            <wp:extent cx="5551448" cy="7124920"/>
            <wp:effectExtent l="0" t="0" r="0" b="0"/>
            <wp:docPr id="1443386754" name="图片 3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86754" name="图片 3" descr="图示, 工程绘图&#10;&#10;描述已自动生成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" t="5383" r="7888" b="13802"/>
                    <a:stretch/>
                  </pic:blipFill>
                  <pic:spPr bwMode="auto">
                    <a:xfrm>
                      <a:off x="0" y="0"/>
                      <a:ext cx="5570888" cy="714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884C8" w14:textId="2E02BB8B" w:rsidR="00CB3736" w:rsidRPr="00F93072" w:rsidRDefault="008630BD" w:rsidP="00057E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 w:rsidR="00614223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="00A355C2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D11E37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ACT001 does not </w:t>
      </w:r>
      <w:r w:rsidR="00C20B6E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modulate</w:t>
      </w:r>
      <w:r w:rsidR="00D11E37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the </w:t>
      </w:r>
      <w:r w:rsidR="00D11E37" w:rsidRPr="00F93072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in vitro</w:t>
      </w:r>
      <w:r w:rsidR="00D11E37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differentiation of CD4</w:t>
      </w:r>
      <w:r w:rsidR="00C20B6E" w:rsidRPr="00F93072">
        <w:rPr>
          <w:rFonts w:ascii="Times New Roman" w:hAnsi="Times New Roman" w:cs="Times New Roman"/>
          <w:b/>
          <w:bCs/>
          <w:kern w:val="0"/>
          <w:sz w:val="24"/>
          <w:szCs w:val="24"/>
          <w:vertAlign w:val="superscript"/>
        </w:rPr>
        <w:t>+</w:t>
      </w:r>
      <w:r w:rsidR="00D11E37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 cells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  <w:r w:rsidR="00C32BE4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14223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Related to Figure 3.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9476F34" w14:textId="77777777" w:rsidR="00F25C65" w:rsidRPr="00F93072" w:rsidRDefault="009F42B3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(A)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B3736" w:rsidRPr="00F93072">
        <w:rPr>
          <w:rFonts w:ascii="Times New Roman" w:hAnsi="Times New Roman" w:cs="Times New Roman"/>
          <w:kern w:val="0"/>
          <w:sz w:val="24"/>
          <w:szCs w:val="24"/>
        </w:rPr>
        <w:t>FACS gat</w:t>
      </w:r>
      <w:r w:rsidR="00C933D3" w:rsidRPr="00F93072">
        <w:rPr>
          <w:rFonts w:ascii="Times New Roman" w:hAnsi="Times New Roman" w:cs="Times New Roman"/>
          <w:kern w:val="0"/>
          <w:sz w:val="24"/>
          <w:szCs w:val="24"/>
        </w:rPr>
        <w:t>ing</w:t>
      </w:r>
      <w:r w:rsidR="00CB3736" w:rsidRPr="00F93072">
        <w:rPr>
          <w:rFonts w:ascii="Times New Roman" w:hAnsi="Times New Roman" w:cs="Times New Roman"/>
          <w:kern w:val="0"/>
          <w:sz w:val="24"/>
          <w:szCs w:val="24"/>
        </w:rPr>
        <w:t xml:space="preserve"> strategy</w:t>
      </w:r>
      <w:r w:rsidR="00191041" w:rsidRPr="00F93072">
        <w:rPr>
          <w:rFonts w:ascii="Times New Roman" w:hAnsi="Times New Roman" w:cs="Times New Roman"/>
          <w:kern w:val="0"/>
          <w:sz w:val="24"/>
          <w:szCs w:val="24"/>
        </w:rPr>
        <w:t xml:space="preserve"> for isolating</w:t>
      </w:r>
      <w:r w:rsidR="007337BB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23859" w:rsidRPr="00F93072">
        <w:rPr>
          <w:rFonts w:ascii="Times New Roman" w:hAnsi="Times New Roman" w:cs="Times New Roman"/>
          <w:kern w:val="0"/>
          <w:sz w:val="24"/>
          <w:szCs w:val="24"/>
        </w:rPr>
        <w:t>CD4</w:t>
      </w:r>
      <w:r w:rsidR="00623859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7337BB" w:rsidRPr="00F93072">
        <w:rPr>
          <w:rFonts w:ascii="Times New Roman" w:hAnsi="Times New Roman" w:cs="Times New Roman"/>
          <w:kern w:val="0"/>
          <w:sz w:val="24"/>
          <w:szCs w:val="24"/>
        </w:rPr>
        <w:t>CD62L</w:t>
      </w:r>
      <w:r w:rsidR="007337BB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7337BB" w:rsidRPr="00F93072">
        <w:rPr>
          <w:rFonts w:ascii="Times New Roman" w:hAnsi="Times New Roman" w:cs="Times New Roman"/>
          <w:kern w:val="0"/>
          <w:sz w:val="24"/>
          <w:szCs w:val="24"/>
        </w:rPr>
        <w:t>CD44</w:t>
      </w:r>
      <w:r w:rsidR="007337BB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</w:t>
      </w:r>
      <w:r w:rsidR="00CB3736" w:rsidRPr="00F93072">
        <w:rPr>
          <w:rFonts w:ascii="Times New Roman" w:hAnsi="Times New Roman" w:cs="Times New Roman"/>
          <w:kern w:val="0"/>
          <w:sz w:val="24"/>
          <w:szCs w:val="24"/>
        </w:rPr>
        <w:t xml:space="preserve"> naïve T cell</w:t>
      </w:r>
      <w:r w:rsidR="00936EF2" w:rsidRPr="00F93072">
        <w:rPr>
          <w:rFonts w:ascii="Times New Roman" w:hAnsi="Times New Roman" w:cs="Times New Roman"/>
          <w:kern w:val="0"/>
          <w:sz w:val="24"/>
          <w:szCs w:val="24"/>
        </w:rPr>
        <w:t xml:space="preserve"> for </w:t>
      </w:r>
      <w:r w:rsidR="00936EF2" w:rsidRPr="00F93072">
        <w:rPr>
          <w:rFonts w:ascii="Times New Roman" w:hAnsi="Times New Roman" w:cs="Times New Roman"/>
          <w:i/>
          <w:iCs/>
          <w:kern w:val="0"/>
          <w:sz w:val="24"/>
          <w:szCs w:val="24"/>
        </w:rPr>
        <w:t>in vitro</w:t>
      </w:r>
      <w:r w:rsidR="00936EF2" w:rsidRPr="00F93072">
        <w:rPr>
          <w:rFonts w:ascii="Times New Roman" w:hAnsi="Times New Roman" w:cs="Times New Roman"/>
          <w:kern w:val="0"/>
          <w:sz w:val="24"/>
          <w:szCs w:val="24"/>
        </w:rPr>
        <w:t xml:space="preserve"> differentiation</w:t>
      </w:r>
      <w:r w:rsidR="00142A87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91041" w:rsidRPr="00F93072">
        <w:rPr>
          <w:rFonts w:ascii="Times New Roman" w:hAnsi="Times New Roman" w:cs="Times New Roman"/>
          <w:kern w:val="0"/>
          <w:sz w:val="24"/>
          <w:szCs w:val="24"/>
        </w:rPr>
        <w:t>in</w:t>
      </w:r>
      <w:r w:rsidR="00142A87" w:rsidRPr="00F93072">
        <w:rPr>
          <w:rFonts w:ascii="Times New Roman" w:hAnsi="Times New Roman" w:cs="Times New Roman"/>
          <w:kern w:val="0"/>
          <w:sz w:val="24"/>
          <w:szCs w:val="24"/>
        </w:rPr>
        <w:t>to Th17, Th1, and Treg</w:t>
      </w:r>
      <w:r w:rsidR="007D6450" w:rsidRPr="00F93072">
        <w:rPr>
          <w:rFonts w:ascii="Times New Roman" w:hAnsi="Times New Roman" w:cs="Times New Roman"/>
          <w:kern w:val="0"/>
          <w:sz w:val="24"/>
          <w:szCs w:val="24"/>
        </w:rPr>
        <w:t xml:space="preserve"> cells</w:t>
      </w:r>
      <w:r w:rsidR="00CB3736" w:rsidRPr="00F9307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3EE6CC4D" w14:textId="12647EB3" w:rsidR="00634038" w:rsidRPr="00F93072" w:rsidRDefault="00206E51" w:rsidP="00057E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sz w:val="24"/>
          <w:szCs w:val="24"/>
        </w:rPr>
        <w:lastRenderedPageBreak/>
        <w:t>(B</w:t>
      </w:r>
      <w:r w:rsidR="00A97DAF" w:rsidRPr="00F93072">
        <w:rPr>
          <w:rFonts w:ascii="Times New Roman" w:hAnsi="Times New Roman" w:cs="Times New Roman"/>
          <w:b/>
          <w:bCs/>
          <w:sz w:val="24"/>
          <w:szCs w:val="24"/>
        </w:rPr>
        <w:t>-D</w:t>
      </w:r>
      <w:r w:rsidRPr="00F9307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1D2ED9" w:rsidRPr="00F93072">
        <w:rPr>
          <w:rFonts w:ascii="Times New Roman" w:hAnsi="Times New Roman" w:cs="Times New Roman"/>
          <w:sz w:val="24"/>
          <w:szCs w:val="24"/>
        </w:rPr>
        <w:t xml:space="preserve">The effect of ACT001 on the </w:t>
      </w:r>
      <w:r w:rsidR="001D2ED9" w:rsidRPr="00F93072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="001D2ED9" w:rsidRPr="00F93072">
        <w:rPr>
          <w:rFonts w:ascii="Times New Roman" w:hAnsi="Times New Roman" w:cs="Times New Roman"/>
          <w:sz w:val="24"/>
          <w:szCs w:val="24"/>
        </w:rPr>
        <w:t xml:space="preserve"> differentiation of Th17 cells.</w:t>
      </w:r>
      <w:r w:rsidR="001626DC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C34B9B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Representative flow cytometry analysis </w:t>
      </w:r>
      <w:r w:rsidR="00C34B9B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</w:t>
      </w:r>
      <w:r w:rsidR="00C24DA2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</w:t>
      </w:r>
      <w:r w:rsidR="00C34B9B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)</w:t>
      </w:r>
      <w:r w:rsidR="00C34B9B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statistical analysis</w:t>
      </w:r>
      <w:r w:rsidR="001B40BA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1B40BA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(C)</w:t>
      </w:r>
      <w:r w:rsidR="00C34B9B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of the frequenc</w:t>
      </w:r>
      <w:r w:rsidR="00F25C65" w:rsidRPr="00F93072">
        <w:rPr>
          <w:rFonts w:ascii="Times New Roman" w:eastAsia="SimSun" w:hAnsi="Times New Roman" w:cs="Times New Roman"/>
          <w:kern w:val="0"/>
          <w:sz w:val="24"/>
          <w:szCs w:val="24"/>
        </w:rPr>
        <w:t>ies</w:t>
      </w:r>
      <w:r w:rsidR="00C34B9B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of </w:t>
      </w:r>
      <w:r w:rsidR="00C24DA2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differentiated </w:t>
      </w:r>
      <w:r w:rsidR="00C34B9B" w:rsidRPr="00F93072">
        <w:rPr>
          <w:rFonts w:ascii="Times New Roman" w:eastAsia="SimSun" w:hAnsi="Times New Roman" w:cs="Times New Roman"/>
          <w:kern w:val="0"/>
          <w:sz w:val="24"/>
          <w:szCs w:val="24"/>
        </w:rPr>
        <w:t>Th17 cells</w:t>
      </w:r>
      <w:r w:rsidR="004E5CC9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derived</w:t>
      </w:r>
      <w:r w:rsidR="005C093B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from naïve CD4</w:t>
      </w:r>
      <w:r w:rsidR="005E0B66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5C093B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T cells</w:t>
      </w:r>
      <w:r w:rsidR="00C34B9B" w:rsidRPr="00F93072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  <w:r w:rsidR="001626DC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C64934" w:rsidRPr="00F93072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="009C707F" w:rsidRPr="00F93072">
        <w:rPr>
          <w:rFonts w:ascii="Times New Roman" w:hAnsi="Times New Roman" w:cs="Times New Roman"/>
          <w:sz w:val="24"/>
          <w:szCs w:val="24"/>
        </w:rPr>
        <w:t>Subsequently</w:t>
      </w:r>
      <w:r w:rsidR="00634038" w:rsidRPr="00F93072">
        <w:rPr>
          <w:rFonts w:ascii="Times New Roman" w:hAnsi="Times New Roman" w:cs="Times New Roman"/>
          <w:sz w:val="24"/>
          <w:szCs w:val="24"/>
        </w:rPr>
        <w:t xml:space="preserve">, the differentiated Th17 cells were subjected to </w:t>
      </w:r>
      <w:r w:rsidR="00EA5880" w:rsidRPr="00F93072">
        <w:rPr>
          <w:rFonts w:ascii="Times New Roman" w:hAnsi="Times New Roman" w:cs="Times New Roman"/>
          <w:sz w:val="24"/>
          <w:szCs w:val="24"/>
        </w:rPr>
        <w:t xml:space="preserve">gene expression analysis </w:t>
      </w:r>
      <w:r w:rsidR="00ED1A46" w:rsidRPr="00F93072">
        <w:rPr>
          <w:rFonts w:ascii="Times New Roman" w:hAnsi="Times New Roman" w:cs="Times New Roman"/>
          <w:sz w:val="24"/>
          <w:szCs w:val="24"/>
        </w:rPr>
        <w:t>to assess the</w:t>
      </w:r>
      <w:r w:rsidR="00EA5880" w:rsidRPr="00F93072">
        <w:rPr>
          <w:rFonts w:ascii="Times New Roman" w:hAnsi="Times New Roman" w:cs="Times New Roman"/>
          <w:sz w:val="24"/>
          <w:szCs w:val="24"/>
        </w:rPr>
        <w:t xml:space="preserve"> Th17 effect program.</w:t>
      </w:r>
    </w:p>
    <w:p w14:paraId="0394BA87" w14:textId="708B3AB9" w:rsidR="00B272B7" w:rsidRPr="00F93072" w:rsidRDefault="00B272B7" w:rsidP="00057E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sz w:val="24"/>
          <w:szCs w:val="24"/>
        </w:rPr>
        <w:t xml:space="preserve">(E-G) </w:t>
      </w:r>
      <w:r w:rsidRPr="00F93072">
        <w:rPr>
          <w:rFonts w:ascii="Times New Roman" w:hAnsi="Times New Roman" w:cs="Times New Roman"/>
          <w:sz w:val="24"/>
          <w:szCs w:val="24"/>
        </w:rPr>
        <w:t xml:space="preserve">The effect of ACT001 on the </w:t>
      </w:r>
      <w:r w:rsidRPr="00F93072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Pr="00F93072">
        <w:rPr>
          <w:rFonts w:ascii="Times New Roman" w:hAnsi="Times New Roman" w:cs="Times New Roman"/>
          <w:sz w:val="24"/>
          <w:szCs w:val="24"/>
        </w:rPr>
        <w:t xml:space="preserve"> differentiation of Th1 cells.</w:t>
      </w:r>
      <w:r w:rsidR="00D74AB8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D67EF3" w:rsidRPr="00F93072">
        <w:rPr>
          <w:rFonts w:ascii="Times New Roman" w:hAnsi="Times New Roman" w:cs="Times New Roman"/>
          <w:sz w:val="24"/>
          <w:szCs w:val="24"/>
        </w:rPr>
        <w:t xml:space="preserve">The data analysis followed a similar approach as that used for Th17 cells </w:t>
      </w:r>
      <w:r w:rsidR="00D67EF3" w:rsidRPr="00F93072">
        <w:rPr>
          <w:rFonts w:ascii="Times New Roman" w:hAnsi="Times New Roman" w:cs="Times New Roman"/>
          <w:b/>
          <w:bCs/>
          <w:sz w:val="24"/>
          <w:szCs w:val="24"/>
        </w:rPr>
        <w:t>(B-D)</w:t>
      </w:r>
      <w:r w:rsidR="00D67EF3" w:rsidRPr="00F93072">
        <w:rPr>
          <w:rFonts w:ascii="Times New Roman" w:hAnsi="Times New Roman" w:cs="Times New Roman"/>
          <w:sz w:val="24"/>
          <w:szCs w:val="24"/>
        </w:rPr>
        <w:t>.</w:t>
      </w:r>
    </w:p>
    <w:p w14:paraId="6D4CC6E1" w14:textId="2858C006" w:rsidR="00B272B7" w:rsidRPr="00F93072" w:rsidRDefault="00B272B7" w:rsidP="00057E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sz w:val="24"/>
          <w:szCs w:val="24"/>
        </w:rPr>
        <w:t>(H-J)</w:t>
      </w:r>
      <w:r w:rsidRPr="00F93072">
        <w:rPr>
          <w:rFonts w:ascii="Times New Roman" w:hAnsi="Times New Roman" w:cs="Times New Roman"/>
          <w:sz w:val="24"/>
          <w:szCs w:val="24"/>
        </w:rPr>
        <w:t xml:space="preserve"> The effect of ACT001 on the </w:t>
      </w:r>
      <w:r w:rsidRPr="00F93072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Pr="00F93072">
        <w:rPr>
          <w:rFonts w:ascii="Times New Roman" w:hAnsi="Times New Roman" w:cs="Times New Roman"/>
          <w:sz w:val="24"/>
          <w:szCs w:val="24"/>
        </w:rPr>
        <w:t xml:space="preserve"> differentiation of T</w:t>
      </w:r>
      <w:r w:rsidR="00223C82" w:rsidRPr="00F93072">
        <w:rPr>
          <w:rFonts w:ascii="Times New Roman" w:hAnsi="Times New Roman" w:cs="Times New Roman"/>
          <w:sz w:val="24"/>
          <w:szCs w:val="24"/>
        </w:rPr>
        <w:t>reg</w:t>
      </w:r>
      <w:r w:rsidRPr="00F93072">
        <w:rPr>
          <w:rFonts w:ascii="Times New Roman" w:hAnsi="Times New Roman" w:cs="Times New Roman"/>
          <w:sz w:val="24"/>
          <w:szCs w:val="24"/>
        </w:rPr>
        <w:t xml:space="preserve"> cells.</w:t>
      </w:r>
      <w:r w:rsidR="00D67EF3" w:rsidRPr="00F93072">
        <w:rPr>
          <w:rFonts w:ascii="Times New Roman" w:hAnsi="Times New Roman" w:cs="Times New Roman"/>
        </w:rPr>
        <w:t xml:space="preserve"> </w:t>
      </w:r>
      <w:r w:rsidR="00D67EF3" w:rsidRPr="00F93072">
        <w:rPr>
          <w:rFonts w:ascii="Times New Roman" w:hAnsi="Times New Roman" w:cs="Times New Roman"/>
          <w:sz w:val="24"/>
          <w:szCs w:val="24"/>
        </w:rPr>
        <w:t xml:space="preserve">The data analysis followed a similar approach as that used for Th17 cells </w:t>
      </w:r>
      <w:r w:rsidR="00D67EF3" w:rsidRPr="00F93072">
        <w:rPr>
          <w:rFonts w:ascii="Times New Roman" w:hAnsi="Times New Roman" w:cs="Times New Roman"/>
          <w:b/>
          <w:bCs/>
          <w:sz w:val="24"/>
          <w:szCs w:val="24"/>
        </w:rPr>
        <w:t>(B-D)</w:t>
      </w:r>
      <w:r w:rsidR="00D67EF3" w:rsidRPr="00F93072">
        <w:rPr>
          <w:rFonts w:ascii="Times New Roman" w:hAnsi="Times New Roman" w:cs="Times New Roman"/>
          <w:sz w:val="24"/>
          <w:szCs w:val="24"/>
        </w:rPr>
        <w:t>.</w:t>
      </w:r>
    </w:p>
    <w:p w14:paraId="7108102C" w14:textId="68286AC4" w:rsidR="007550A0" w:rsidRPr="00F93072" w:rsidRDefault="007550A0" w:rsidP="00057E82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Statistics were calculated using the unpaired sample </w:t>
      </w:r>
      <w:r w:rsidRPr="00F93072">
        <w:rPr>
          <w:rFonts w:ascii="Times New Roman" w:eastAsia="SimSun" w:hAnsi="Times New Roman" w:cs="Times New Roman"/>
          <w:i/>
          <w:iCs/>
          <w:kern w:val="0"/>
          <w:sz w:val="24"/>
          <w:szCs w:val="24"/>
        </w:rPr>
        <w:t>t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-test. Error bars denote the mean ± SEM, ns = not significant.</w:t>
      </w:r>
    </w:p>
    <w:p w14:paraId="12FC66CC" w14:textId="77777777" w:rsidR="0011327B" w:rsidRPr="00F93072" w:rsidRDefault="0011327B" w:rsidP="00057E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14:paraId="30AC95CD" w14:textId="04438953" w:rsidR="00A355C2" w:rsidRPr="00F93072" w:rsidRDefault="003D45D2" w:rsidP="00751D80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D159CB5" w14:textId="70250ED5" w:rsidR="00EB79CE" w:rsidRPr="00F93072" w:rsidRDefault="00963259" w:rsidP="00A355C2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70FB9078" wp14:editId="4D51FD24">
            <wp:extent cx="5398935" cy="5704347"/>
            <wp:effectExtent l="0" t="0" r="0" b="0"/>
            <wp:docPr id="1106997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5" b="20614"/>
                    <a:stretch/>
                  </pic:blipFill>
                  <pic:spPr bwMode="auto">
                    <a:xfrm>
                      <a:off x="0" y="0"/>
                      <a:ext cx="5411952" cy="571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B9CFB" w14:textId="28DD4E67" w:rsidR="00A355C2" w:rsidRPr="00F93072" w:rsidRDefault="00A355C2" w:rsidP="00A355C2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0" w:name="_Hlk192843854"/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S4. </w:t>
      </w:r>
      <w:r w:rsidR="009C6038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Gating </w:t>
      </w:r>
      <w:r w:rsidR="00A412F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strategy for analysis of the interactions between m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icroglia </w:t>
      </w:r>
      <w:r w:rsidR="00A412F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and 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CD4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 cells</w:t>
      </w:r>
      <w:r w:rsidR="009C6038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A412F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in the CNS of EAE mice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 Related to Figure 4.</w:t>
      </w:r>
    </w:p>
    <w:p w14:paraId="3AC23C46" w14:textId="77777777" w:rsidR="00A355C2" w:rsidRPr="00F93072" w:rsidRDefault="00A355C2" w:rsidP="00A355C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(A)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Flow cytometry gating strategy for analyzing microglial activation status. </w:t>
      </w:r>
    </w:p>
    <w:p w14:paraId="488F2345" w14:textId="27415490" w:rsidR="00A355C2" w:rsidRPr="00F93072" w:rsidRDefault="00A355C2" w:rsidP="00A355C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(B)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051E7" w:rsidRPr="00F93072">
        <w:rPr>
          <w:rFonts w:ascii="Times New Roman" w:hAnsi="Times New Roman" w:cs="Times New Roman"/>
          <w:kern w:val="0"/>
          <w:sz w:val="24"/>
          <w:szCs w:val="24"/>
        </w:rPr>
        <w:t>A cartoon for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detect</w:t>
      </w:r>
      <w:r w:rsidR="001051E7" w:rsidRPr="00F93072">
        <w:rPr>
          <w:rFonts w:ascii="Times New Roman" w:hAnsi="Times New Roman" w:cs="Times New Roman"/>
          <w:kern w:val="0"/>
          <w:sz w:val="24"/>
          <w:szCs w:val="24"/>
        </w:rPr>
        <w:t>ion of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the interaction</w:t>
      </w:r>
      <w:r w:rsidR="001051E7" w:rsidRPr="00F93072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between microglia and CD4</w:t>
      </w:r>
      <w:r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T cells in Figure 4. In the single-cell state, microglia are identified as Tmem119</w:t>
      </w:r>
      <w:r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CD4</w:t>
      </w:r>
      <w:r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F2F37" w:rsidRPr="00F93072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flow cytometric analysis. </w:t>
      </w:r>
      <w:r w:rsidR="008F2F37" w:rsidRPr="00F93072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1C646B" w:rsidRPr="00F93072">
        <w:rPr>
          <w:rFonts w:ascii="Times New Roman" w:hAnsi="Times New Roman" w:cs="Times New Roman"/>
          <w:kern w:val="0"/>
          <w:sz w:val="24"/>
          <w:szCs w:val="24"/>
        </w:rPr>
        <w:t xml:space="preserve"> single-cell CD4</w:t>
      </w:r>
      <w:r w:rsidR="001C646B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1C646B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 cell</w:t>
      </w:r>
      <w:r w:rsidR="004005CA" w:rsidRPr="00F93072">
        <w:rPr>
          <w:rFonts w:ascii="Times New Roman" w:hAnsi="Times New Roman" w:cs="Times New Roman"/>
          <w:kern w:val="0"/>
          <w:sz w:val="24"/>
          <w:szCs w:val="24"/>
        </w:rPr>
        <w:t xml:space="preserve"> is identified as Tmem119</w:t>
      </w:r>
      <w:r w:rsidR="004005CA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</w:t>
      </w:r>
      <w:r w:rsidR="004005CA" w:rsidRPr="00F93072">
        <w:rPr>
          <w:rFonts w:ascii="Times New Roman" w:hAnsi="Times New Roman" w:cs="Times New Roman"/>
          <w:kern w:val="0"/>
          <w:sz w:val="24"/>
          <w:szCs w:val="24"/>
        </w:rPr>
        <w:t>CD4</w:t>
      </w:r>
      <w:r w:rsidR="004005CA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607B59" w:rsidRPr="00F93072">
        <w:rPr>
          <w:rFonts w:ascii="Times New Roman" w:hAnsi="Times New Roman" w:cs="Times New Roman"/>
          <w:kern w:val="0"/>
          <w:sz w:val="24"/>
          <w:szCs w:val="24"/>
        </w:rPr>
        <w:t>. The interacting microglia-CD4</w:t>
      </w:r>
      <w:r w:rsidR="00607B59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607B59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 cell </w:t>
      </w:r>
      <w:r w:rsidR="001143B0" w:rsidRPr="00F93072">
        <w:rPr>
          <w:rFonts w:ascii="Times New Roman" w:hAnsi="Times New Roman" w:cs="Times New Roman"/>
          <w:kern w:val="0"/>
          <w:sz w:val="24"/>
          <w:szCs w:val="24"/>
        </w:rPr>
        <w:t xml:space="preserve">is 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in a doublet state, </w:t>
      </w:r>
      <w:r w:rsidR="001143B0" w:rsidRPr="00F93072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they are identified as Tmem119</w:t>
      </w:r>
      <w:r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CD4</w:t>
      </w:r>
      <w:r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A2E13AF" w14:textId="316614C0" w:rsidR="003D45D2" w:rsidRPr="00F93072" w:rsidRDefault="00A355C2" w:rsidP="00527AA0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(C)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Flow cytometry gating strategy for analyzing microglia-CD4</w:t>
      </w:r>
      <w:r w:rsidR="00884B13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T cell interaction. </w:t>
      </w:r>
      <w:bookmarkEnd w:id="0"/>
      <w:r w:rsidR="00746811" w:rsidRPr="00F93072">
        <w:rPr>
          <w:rFonts w:ascii="Times New Roman" w:eastAsia="SimSun" w:hAnsi="Times New Roman" w:cs="Times New Roman" w:hint="eastAsia"/>
          <w:kern w:val="0"/>
          <w:sz w:val="24"/>
          <w:szCs w:val="24"/>
        </w:rPr>
        <w:t>T</w:t>
      </w:r>
      <w:r w:rsidR="00746811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he colors in the gating strategy shown in </w:t>
      </w:r>
      <w:r w:rsidR="00746811" w:rsidRPr="00F93072">
        <w:rPr>
          <w:rFonts w:ascii="Times New Roman" w:eastAsia="SimSun" w:hAnsi="Times New Roman" w:cs="Times New Roman" w:hint="eastAsia"/>
          <w:kern w:val="0"/>
          <w:sz w:val="24"/>
          <w:szCs w:val="24"/>
        </w:rPr>
        <w:t>(</w:t>
      </w:r>
      <w:r w:rsidR="00746811" w:rsidRPr="00F93072">
        <w:rPr>
          <w:rFonts w:ascii="Times New Roman" w:eastAsia="SimSun" w:hAnsi="Times New Roman" w:cs="Times New Roman"/>
          <w:kern w:val="0"/>
          <w:sz w:val="24"/>
          <w:szCs w:val="24"/>
        </w:rPr>
        <w:t>C</w:t>
      </w:r>
      <w:r w:rsidR="00746811" w:rsidRPr="00F93072">
        <w:rPr>
          <w:rFonts w:ascii="Times New Roman" w:eastAsia="SimSun" w:hAnsi="Times New Roman" w:cs="Times New Roman" w:hint="eastAsia"/>
          <w:kern w:val="0"/>
          <w:sz w:val="24"/>
          <w:szCs w:val="24"/>
        </w:rPr>
        <w:t>)</w:t>
      </w:r>
      <w:r w:rsidR="00A12E00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33794" w:rsidRPr="00F93072">
        <w:rPr>
          <w:rFonts w:ascii="Times New Roman" w:hAnsi="Times New Roman" w:cs="Times New Roman"/>
          <w:kern w:val="0"/>
          <w:sz w:val="24"/>
          <w:szCs w:val="24"/>
        </w:rPr>
        <w:t xml:space="preserve">correspond to </w:t>
      </w:r>
      <w:r w:rsidR="00724DEA" w:rsidRPr="00F93072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A81BB8" w:rsidRPr="00F93072">
        <w:rPr>
          <w:rFonts w:ascii="Times New Roman" w:hAnsi="Times New Roman" w:cs="Times New Roman"/>
          <w:kern w:val="0"/>
          <w:sz w:val="24"/>
          <w:szCs w:val="24"/>
        </w:rPr>
        <w:t xml:space="preserve">he colors </w:t>
      </w:r>
      <w:r w:rsidR="004E6773" w:rsidRPr="00F93072">
        <w:rPr>
          <w:rFonts w:ascii="Times New Roman" w:hAnsi="Times New Roman" w:cs="Times New Roman" w:hint="eastAsia"/>
          <w:kern w:val="0"/>
          <w:sz w:val="24"/>
          <w:szCs w:val="24"/>
        </w:rPr>
        <w:t>of</w:t>
      </w:r>
      <w:r w:rsidR="00A81BB8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r w:rsidR="004E6773" w:rsidRPr="00F93072">
        <w:rPr>
          <w:rFonts w:ascii="Times New Roman" w:hAnsi="Times New Roman" w:cs="Times New Roman" w:hint="eastAsia"/>
          <w:kern w:val="0"/>
          <w:sz w:val="24"/>
          <w:szCs w:val="24"/>
        </w:rPr>
        <w:t>sub</w:t>
      </w:r>
      <w:r w:rsidR="00A81BB8" w:rsidRPr="00F93072">
        <w:rPr>
          <w:rFonts w:ascii="Times New Roman" w:hAnsi="Times New Roman" w:cs="Times New Roman"/>
          <w:kern w:val="0"/>
          <w:sz w:val="24"/>
          <w:szCs w:val="24"/>
        </w:rPr>
        <w:t>titles of Figures 4E-G</w:t>
      </w:r>
      <w:r w:rsidR="00333794"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ECC944A" w14:textId="7C08E833" w:rsidR="008630BD" w:rsidRPr="00F93072" w:rsidRDefault="002D0905" w:rsidP="00751D80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2E7CF49" wp14:editId="7523354D">
            <wp:extent cx="5263763" cy="6448214"/>
            <wp:effectExtent l="0" t="0" r="0" b="0"/>
            <wp:docPr id="5328679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6" r="6535" b="13538"/>
                    <a:stretch/>
                  </pic:blipFill>
                  <pic:spPr bwMode="auto">
                    <a:xfrm>
                      <a:off x="0" y="0"/>
                      <a:ext cx="5271911" cy="645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925E8" w14:textId="4719D1CB" w:rsidR="003B1165" w:rsidRPr="00F93072" w:rsidRDefault="008630BD" w:rsidP="00057E82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 w:rsidR="00E631F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A355C2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5.</w:t>
      </w:r>
      <w:r w:rsidR="00E631F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ACT001 inhibits microglial activation and maintains them in a homeostatic state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E631F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Related to Figure </w:t>
      </w:r>
      <w:r w:rsidR="001933EA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="00E631F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248DB5EC" w14:textId="63F51FB5" w:rsidR="00B846D4" w:rsidRPr="00F93072" w:rsidRDefault="0027683C" w:rsidP="00057E82">
      <w:pPr>
        <w:spacing w:line="312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(A-B) 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Flow cytometry analysis of the frequence of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CD11b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</w:rPr>
        <w:t>CD45</w:t>
      </w:r>
      <w:r w:rsidR="0008601A" w:rsidRPr="00F93072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>H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i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active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microglia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CD11b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</w:rPr>
        <w:t>CD45</w:t>
      </w:r>
      <w:r w:rsidR="008A628C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dim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8820F9" w:rsidRPr="00F93072">
        <w:rPr>
          <w:rFonts w:ascii="Times New Roman" w:eastAsia="SimSun" w:hAnsi="Times New Roman" w:cs="Times New Roman"/>
          <w:kern w:val="0"/>
          <w:sz w:val="24"/>
          <w:szCs w:val="24"/>
        </w:rPr>
        <w:t>homeostatic</w:t>
      </w:r>
      <w:r w:rsidR="008820F9" w:rsidRPr="00F93072" w:rsidDel="008820F9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microglia in the SC</w:t>
      </w:r>
      <w:r w:rsidR="00134BAB" w:rsidRPr="00F93072">
        <w:rPr>
          <w:rFonts w:ascii="Times New Roman" w:eastAsia="SimSun" w:hAnsi="Times New Roman" w:cs="Times New Roman"/>
          <w:kern w:val="0"/>
          <w:sz w:val="24"/>
          <w:szCs w:val="24"/>
        </w:rPr>
        <w:t>s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at the peak of EAE (n = </w:t>
      </w:r>
      <w:r w:rsidR="004B6870" w:rsidRPr="00F93072">
        <w:rPr>
          <w:rFonts w:ascii="Times New Roman" w:eastAsia="SimSun" w:hAnsi="Times New Roman" w:cs="Times New Roman"/>
          <w:kern w:val="0"/>
          <w:sz w:val="24"/>
          <w:szCs w:val="24"/>
        </w:rPr>
        <w:t>6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per group).</w:t>
      </w:r>
      <w:r w:rsidR="00BD7F3D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BD7F3D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(A) </w:t>
      </w:r>
      <w:r w:rsidR="005A694D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Representative flow cytometry results. </w:t>
      </w:r>
      <w:r w:rsidR="005A694D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(B)</w:t>
      </w:r>
      <w:r w:rsidR="005A694D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CB5228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Statistical analysis of the frequency of the microglia in </w:t>
      </w:r>
      <w:r w:rsidR="00CB5228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(A)</w:t>
      </w:r>
      <w:r w:rsidR="00C01721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.</w:t>
      </w:r>
    </w:p>
    <w:p w14:paraId="6FCECBDB" w14:textId="432296BD" w:rsidR="00C01721" w:rsidRPr="00F93072" w:rsidRDefault="00C01721" w:rsidP="00057E82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(C-D) 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Flow cytometry analysis of </w:t>
      </w:r>
      <w:proofErr w:type="spellStart"/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>iNOS</w:t>
      </w:r>
      <w:proofErr w:type="spellEnd"/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expression in microglia. </w:t>
      </w:r>
      <w:r w:rsidR="00E61424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(C)</w:t>
      </w:r>
      <w:r w:rsidR="00E61424" w:rsidRPr="00F93072">
        <w:rPr>
          <w:rFonts w:ascii="Times New Roman" w:hAnsi="Times New Roman" w:cs="Times New Roman"/>
        </w:rPr>
        <w:t xml:space="preserve"> 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Representative flow 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lastRenderedPageBreak/>
        <w:t xml:space="preserve">cytometry results of </w:t>
      </w:r>
      <w:proofErr w:type="spellStart"/>
      <w:r w:rsidR="0055291F" w:rsidRPr="00F93072">
        <w:rPr>
          <w:rFonts w:ascii="Times New Roman" w:eastAsia="SimSun" w:hAnsi="Times New Roman" w:cs="Times New Roman"/>
          <w:kern w:val="0"/>
          <w:sz w:val="24"/>
          <w:szCs w:val="24"/>
        </w:rPr>
        <w:t>iNOS</w:t>
      </w:r>
      <w:proofErr w:type="spellEnd"/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expression gated on Tmem119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. </w:t>
      </w:r>
      <w:r w:rsidR="00E61424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</w:t>
      </w:r>
      <w:r w:rsidR="00645731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D</w:t>
      </w:r>
      <w:r w:rsidR="00E61424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)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Statistical analysis of the frequency of </w:t>
      </w:r>
      <w:proofErr w:type="spellStart"/>
      <w:r w:rsidR="0055291F" w:rsidRPr="00F93072">
        <w:rPr>
          <w:rFonts w:ascii="Times New Roman" w:eastAsia="SimSun" w:hAnsi="Times New Roman" w:cs="Times New Roman"/>
          <w:kern w:val="0"/>
          <w:sz w:val="24"/>
          <w:szCs w:val="24"/>
        </w:rPr>
        <w:t>iNOS</w:t>
      </w:r>
      <w:proofErr w:type="spellEnd"/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expression </w:t>
      </w:r>
      <w:r w:rsidR="0032586B" w:rsidRPr="00F93072">
        <w:rPr>
          <w:rFonts w:ascii="Times New Roman" w:eastAsia="SimSun" w:hAnsi="Times New Roman" w:cs="Times New Roman"/>
          <w:kern w:val="0"/>
          <w:sz w:val="24"/>
          <w:szCs w:val="24"/>
        </w:rPr>
        <w:t>in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microglia in </w:t>
      </w:r>
      <w:r w:rsidR="00E61424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(C)</w:t>
      </w:r>
      <w:r w:rsidR="00E61424" w:rsidRPr="00F93072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050F29CB" w14:textId="207358E1" w:rsidR="006C4278" w:rsidRPr="00F93072" w:rsidRDefault="006C4278" w:rsidP="006C4278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(E-F)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Flow cytometry analysis of CD206 expression on microglia. </w:t>
      </w: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</w:t>
      </w:r>
      <w:r w:rsidR="00645731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</w:t>
      </w: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hAnsi="Times New Roman" w:cs="Times New Roman"/>
        </w:rPr>
        <w:t xml:space="preserve"> 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Representative flow cytometry results of CD206 expression gated on Tmem119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+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. </w:t>
      </w: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</w:t>
      </w:r>
      <w:r w:rsidR="00645731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F</w:t>
      </w: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Statistical analysis of the frequency of CD206 expression in microglia in </w:t>
      </w: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</w:t>
      </w:r>
      <w:r w:rsidR="00373DA6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</w:t>
      </w: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)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68D6B3AE" w14:textId="7F5E5DB4" w:rsidR="00373DA6" w:rsidRPr="00F93072" w:rsidRDefault="002F5DB6" w:rsidP="006C4278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(G-H)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C53987" w:rsidRPr="00F93072">
        <w:rPr>
          <w:rFonts w:ascii="Times New Roman" w:eastAsia="SimSun" w:hAnsi="Times New Roman" w:cs="Times New Roman"/>
          <w:kern w:val="0"/>
          <w:sz w:val="24"/>
          <w:szCs w:val="24"/>
        </w:rPr>
        <w:t>Normalized mRNA expressions of</w:t>
      </w:r>
      <w:r w:rsidR="00C53987" w:rsidRPr="00F93072" w:rsidDel="00310B14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8A6635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genes </w:t>
      </w:r>
      <w:r w:rsidR="003E0422" w:rsidRPr="00F93072">
        <w:rPr>
          <w:rFonts w:ascii="Times New Roman" w:eastAsia="SimSun" w:hAnsi="Times New Roman" w:cs="Times New Roman"/>
          <w:kern w:val="0"/>
          <w:sz w:val="24"/>
          <w:szCs w:val="24"/>
        </w:rPr>
        <w:t>related to ac</w:t>
      </w:r>
      <w:r w:rsidR="00CF6565" w:rsidRPr="00F93072"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="003E0422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ive microglia </w:t>
      </w:r>
      <w:r w:rsidR="003E0422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(G)</w:t>
      </w:r>
      <w:r w:rsidR="003E0422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</w:t>
      </w:r>
      <w:r w:rsidR="008820F9" w:rsidRPr="00F93072">
        <w:rPr>
          <w:rFonts w:ascii="Times New Roman" w:eastAsia="SimSun" w:hAnsi="Times New Roman" w:cs="Times New Roman"/>
          <w:kern w:val="0"/>
          <w:sz w:val="24"/>
          <w:szCs w:val="24"/>
        </w:rPr>
        <w:t>homeostatic</w:t>
      </w:r>
      <w:r w:rsidR="008820F9" w:rsidRPr="00F93072" w:rsidDel="008820F9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8D01F9"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microglia </w:t>
      </w:r>
      <w:r w:rsidR="008D01F9" w:rsidRPr="00F9307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(H)</w:t>
      </w:r>
      <w:r w:rsidR="008D01F9" w:rsidRPr="00F93072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13A91F0E" w14:textId="100025CD" w:rsidR="00536CBA" w:rsidRPr="00F93072" w:rsidRDefault="00536CBA" w:rsidP="006C4278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Statistics were calculated using the unpaired sample </w:t>
      </w:r>
      <w:r w:rsidRPr="00F93072">
        <w:rPr>
          <w:rFonts w:ascii="Times New Roman" w:eastAsia="SimSun" w:hAnsi="Times New Roman" w:cs="Times New Roman"/>
          <w:i/>
          <w:iCs/>
          <w:kern w:val="0"/>
          <w:sz w:val="24"/>
          <w:szCs w:val="24"/>
        </w:rPr>
        <w:t>t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-test. Error bars denote the mean ± SEM, ns = not significant, *p &lt;0.05 and **p&lt;0.01.</w:t>
      </w:r>
    </w:p>
    <w:p w14:paraId="36F8F9D9" w14:textId="2658F4C0" w:rsidR="007B3EE2" w:rsidRPr="00F93072" w:rsidRDefault="007B3EE2" w:rsidP="00057E82">
      <w:pPr>
        <w:widowControl/>
        <w:spacing w:line="312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6C3A4AF8" w14:textId="7290B3B7" w:rsidR="00751D80" w:rsidRPr="00F93072" w:rsidRDefault="00723A10" w:rsidP="00751D80">
      <w:pPr>
        <w:spacing w:line="312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344B5A65" wp14:editId="7BA70542">
            <wp:extent cx="5295569" cy="6175331"/>
            <wp:effectExtent l="0" t="0" r="0" b="0"/>
            <wp:docPr id="1204026208" name="图片 6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26208" name="图片 6" descr="图示&#10;&#10;低可信度描述已自动生成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8" t="5792" b="18088"/>
                    <a:stretch/>
                  </pic:blipFill>
                  <pic:spPr bwMode="auto">
                    <a:xfrm>
                      <a:off x="0" y="0"/>
                      <a:ext cx="5307610" cy="618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06E30" w14:textId="56AC594C" w:rsidR="008E7ED4" w:rsidRPr="00F93072" w:rsidRDefault="008E7ED4" w:rsidP="008E7ED4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Figure S</w:t>
      </w:r>
      <w:r w:rsidR="00764F88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D00C3B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Pathways enriched in </w:t>
      </w:r>
      <w:r w:rsidR="00525CCD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the lesion-associated microglia from EAE mice </w:t>
      </w:r>
      <w:r w:rsidR="000870C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receiving </w:t>
      </w:r>
      <w:r w:rsidR="004C4B17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ACT001 </w:t>
      </w:r>
      <w:r w:rsidR="000870C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treatment.</w:t>
      </w:r>
      <w:r w:rsidR="00700A0F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Related to Figure 5.</w:t>
      </w:r>
    </w:p>
    <w:p w14:paraId="4AF00A7E" w14:textId="3436E876" w:rsidR="008E7ED4" w:rsidRPr="00F93072" w:rsidRDefault="008E7ED4" w:rsidP="008E7ED4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(A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6C57EA" w:rsidRPr="00F93072">
        <w:rPr>
          <w:rFonts w:ascii="Times New Roman" w:hAnsi="Times New Roman" w:cs="Times New Roman"/>
          <w:kern w:val="0"/>
          <w:sz w:val="24"/>
          <w:szCs w:val="24"/>
        </w:rPr>
        <w:t xml:space="preserve">PCA plot derived from RNA-seq results of </w:t>
      </w:r>
      <w:r w:rsidR="00644F4A" w:rsidRPr="00F93072">
        <w:rPr>
          <w:rFonts w:ascii="Times New Roman" w:hAnsi="Times New Roman" w:cs="Times New Roman"/>
          <w:kern w:val="0"/>
          <w:sz w:val="24"/>
          <w:szCs w:val="24"/>
        </w:rPr>
        <w:t>sorted single live Tmem119</w:t>
      </w:r>
      <w:r w:rsidR="00644F4A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644F4A" w:rsidRPr="00F93072">
        <w:rPr>
          <w:rFonts w:ascii="Times New Roman" w:hAnsi="Times New Roman" w:cs="Times New Roman"/>
          <w:kern w:val="0"/>
          <w:sz w:val="24"/>
          <w:szCs w:val="24"/>
        </w:rPr>
        <w:t xml:space="preserve"> cells in CNS lesion</w:t>
      </w:r>
      <w:r w:rsidR="00527AA0" w:rsidRPr="00F93072">
        <w:rPr>
          <w:rFonts w:ascii="Times New Roman" w:hAnsi="Times New Roman" w:cs="Times New Roman"/>
          <w:kern w:val="0"/>
          <w:sz w:val="24"/>
          <w:szCs w:val="24"/>
        </w:rPr>
        <w:t>s</w:t>
      </w:r>
      <w:r w:rsidR="006C57EA" w:rsidRPr="00F93072">
        <w:rPr>
          <w:rFonts w:ascii="Times New Roman" w:hAnsi="Times New Roman" w:cs="Times New Roman"/>
          <w:kern w:val="0"/>
          <w:sz w:val="24"/>
          <w:szCs w:val="24"/>
        </w:rPr>
        <w:t xml:space="preserve">, with three samples each from the </w:t>
      </w:r>
      <w:r w:rsidR="00153A7D" w:rsidRPr="00F93072">
        <w:rPr>
          <w:rFonts w:ascii="Times New Roman" w:hAnsi="Times New Roman" w:cs="Times New Roman"/>
          <w:kern w:val="0"/>
          <w:sz w:val="24"/>
          <w:szCs w:val="24"/>
        </w:rPr>
        <w:t>EAE-</w:t>
      </w:r>
      <w:r w:rsidR="00B379D0" w:rsidRPr="00F93072">
        <w:rPr>
          <w:rFonts w:ascii="Times New Roman" w:hAnsi="Times New Roman" w:cs="Times New Roman"/>
          <w:kern w:val="0"/>
          <w:sz w:val="24"/>
          <w:szCs w:val="24"/>
        </w:rPr>
        <w:t>C</w:t>
      </w:r>
      <w:r w:rsidR="006C57EA" w:rsidRPr="00F93072">
        <w:rPr>
          <w:rFonts w:ascii="Times New Roman" w:hAnsi="Times New Roman" w:cs="Times New Roman"/>
          <w:kern w:val="0"/>
          <w:sz w:val="24"/>
          <w:szCs w:val="24"/>
        </w:rPr>
        <w:t xml:space="preserve">ontrol and </w:t>
      </w:r>
      <w:r w:rsidR="00B379D0" w:rsidRPr="00F93072">
        <w:rPr>
          <w:rFonts w:ascii="Times New Roman" w:hAnsi="Times New Roman" w:cs="Times New Roman"/>
          <w:kern w:val="0"/>
          <w:sz w:val="24"/>
          <w:szCs w:val="24"/>
        </w:rPr>
        <w:t>EAE-</w:t>
      </w:r>
      <w:r w:rsidR="006C57EA" w:rsidRPr="00F93072">
        <w:rPr>
          <w:rFonts w:ascii="Times New Roman" w:hAnsi="Times New Roman" w:cs="Times New Roman"/>
          <w:kern w:val="0"/>
          <w:sz w:val="24"/>
          <w:szCs w:val="24"/>
        </w:rPr>
        <w:t>ACT001 groups at the peak of EAE. Each dot represents microglia from an individual mouse.</w:t>
      </w:r>
    </w:p>
    <w:p w14:paraId="393D8BB0" w14:textId="6E5623F4" w:rsidR="008E7ED4" w:rsidRPr="00F93072" w:rsidRDefault="008E7ED4" w:rsidP="007659A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(B)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84BAE" w:rsidRPr="00F93072">
        <w:rPr>
          <w:rFonts w:ascii="Times New Roman" w:hAnsi="Times New Roman" w:cs="Times New Roman"/>
          <w:kern w:val="0"/>
          <w:sz w:val="24"/>
          <w:szCs w:val="24"/>
        </w:rPr>
        <w:t xml:space="preserve">Gene set enrichment analysis (GSEA) plots showing pathways associated with microglia-mediated promotion of Th17 activation (top) and pathways related to </w:t>
      </w:r>
      <w:r w:rsidR="001A5114" w:rsidRPr="00F93072">
        <w:rPr>
          <w:rFonts w:ascii="Times New Roman" w:hAnsi="Times New Roman" w:cs="Times New Roman"/>
          <w:kern w:val="0"/>
          <w:sz w:val="24"/>
          <w:szCs w:val="24"/>
        </w:rPr>
        <w:t>cytosolic</w:t>
      </w:r>
      <w:r w:rsidR="00310976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84BAE" w:rsidRPr="00F93072">
        <w:rPr>
          <w:rFonts w:ascii="Times New Roman" w:hAnsi="Times New Roman" w:cs="Times New Roman"/>
          <w:kern w:val="0"/>
          <w:sz w:val="24"/>
          <w:szCs w:val="24"/>
        </w:rPr>
        <w:t xml:space="preserve">DNA sensing and </w:t>
      </w:r>
      <w:r w:rsidR="00D0073A" w:rsidRPr="00F93072">
        <w:rPr>
          <w:rFonts w:ascii="Times New Roman" w:hAnsi="Times New Roman" w:cs="Times New Roman"/>
          <w:kern w:val="0"/>
          <w:sz w:val="24"/>
          <w:szCs w:val="24"/>
        </w:rPr>
        <w:t>HSV-1</w:t>
      </w:r>
      <w:r w:rsidR="00A84BAE" w:rsidRPr="00F93072">
        <w:rPr>
          <w:rFonts w:ascii="Times New Roman" w:hAnsi="Times New Roman" w:cs="Times New Roman"/>
          <w:kern w:val="0"/>
          <w:sz w:val="24"/>
          <w:szCs w:val="24"/>
        </w:rPr>
        <w:t xml:space="preserve"> infection (bottom) for </w:t>
      </w:r>
      <w:r w:rsidR="006A12F4" w:rsidRPr="00F93072">
        <w:rPr>
          <w:rFonts w:ascii="Times New Roman" w:hAnsi="Times New Roman" w:cs="Times New Roman"/>
          <w:kern w:val="0"/>
          <w:sz w:val="24"/>
          <w:szCs w:val="24"/>
        </w:rPr>
        <w:t>C</w:t>
      </w:r>
      <w:r w:rsidR="00A84BAE" w:rsidRPr="00F93072">
        <w:rPr>
          <w:rFonts w:ascii="Times New Roman" w:hAnsi="Times New Roman" w:cs="Times New Roman"/>
          <w:kern w:val="0"/>
          <w:sz w:val="24"/>
          <w:szCs w:val="24"/>
        </w:rPr>
        <w:t>ontrol and ACT001-treated gene sets. NES, normalized enrichment score.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5A05DACF" w14:textId="1BD2F504" w:rsidR="008630BD" w:rsidRPr="00F93072" w:rsidRDefault="0069728D" w:rsidP="00751D80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70E4B89" wp14:editId="0FC08A7F">
            <wp:extent cx="4455281" cy="4491990"/>
            <wp:effectExtent l="0" t="0" r="0" b="0"/>
            <wp:docPr id="523295209" name="图片 7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95209" name="图片 7" descr="图表&#10;&#10;中度可信度描述已自动生成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4" t="5792" r="9623" b="36289"/>
                    <a:stretch/>
                  </pic:blipFill>
                  <pic:spPr bwMode="auto">
                    <a:xfrm>
                      <a:off x="0" y="0"/>
                      <a:ext cx="4456190" cy="4492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0E166" w14:textId="5FAD10E1" w:rsidR="008630BD" w:rsidRPr="00F93072" w:rsidRDefault="008630BD" w:rsidP="00057E82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 w:rsidR="003F1E7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8E7ED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5D731A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ACT001 reduces </w:t>
      </w:r>
      <w:r w:rsidR="00986A9A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the phosphorylation of </w:t>
      </w:r>
      <w:r w:rsidR="005D731A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STING and p65 </w:t>
      </w:r>
      <w:r w:rsidR="00986A9A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when </w:t>
      </w:r>
      <w:r w:rsidR="00A14ECE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administered </w:t>
      </w:r>
      <w:r w:rsidR="005D731A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during the effector phase of EAE.</w:t>
      </w:r>
      <w:r w:rsidR="00034FF8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A31D6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Related to Figure 5.</w:t>
      </w:r>
    </w:p>
    <w:p w14:paraId="53159F75" w14:textId="2E455A44" w:rsidR="00AF27BC" w:rsidRPr="00F93072" w:rsidRDefault="00AF27BC" w:rsidP="00AF27BC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(A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407724" w:rsidRPr="00F93072">
        <w:rPr>
          <w:rFonts w:ascii="Times New Roman" w:hAnsi="Times New Roman" w:cs="Times New Roman"/>
          <w:kern w:val="0"/>
          <w:sz w:val="24"/>
          <w:szCs w:val="24"/>
        </w:rPr>
        <w:t>Immunofluorescence staining images displayed in a single color as related to Figure 5E</w:t>
      </w:r>
      <w:r w:rsidR="00AC565D" w:rsidRPr="00F93072">
        <w:rPr>
          <w:rFonts w:ascii="Times New Roman" w:hAnsi="Times New Roman" w:cs="Times New Roman"/>
          <w:kern w:val="0"/>
          <w:sz w:val="24"/>
          <w:szCs w:val="24"/>
        </w:rPr>
        <w:t>, analy</w:t>
      </w:r>
      <w:r w:rsidR="006A5905" w:rsidRPr="00F93072">
        <w:rPr>
          <w:rFonts w:ascii="Times New Roman" w:hAnsi="Times New Roman" w:cs="Times New Roman"/>
          <w:kern w:val="0"/>
          <w:sz w:val="24"/>
          <w:szCs w:val="24"/>
        </w:rPr>
        <w:t>z</w:t>
      </w:r>
      <w:r w:rsidR="00284487" w:rsidRPr="00F93072">
        <w:rPr>
          <w:rFonts w:ascii="Times New Roman" w:hAnsi="Times New Roman" w:cs="Times New Roman"/>
          <w:kern w:val="0"/>
          <w:sz w:val="24"/>
          <w:szCs w:val="24"/>
        </w:rPr>
        <w:t>ing</w:t>
      </w:r>
      <w:r w:rsidR="00AC565D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the</w:t>
      </w:r>
      <w:r w:rsidR="00A0557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5905" w:rsidRPr="00F93072">
        <w:rPr>
          <w:rFonts w:ascii="Times New Roman" w:hAnsi="Times New Roman" w:cs="Times New Roman"/>
          <w:kern w:val="0"/>
          <w:sz w:val="24"/>
          <w:szCs w:val="24"/>
        </w:rPr>
        <w:t>levels</w:t>
      </w:r>
      <w:r w:rsidR="00A0557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C754D8" w:rsidRPr="00F93072">
        <w:rPr>
          <w:rFonts w:ascii="Times New Roman" w:hAnsi="Times New Roman" w:cs="Times New Roman"/>
          <w:kern w:val="0"/>
          <w:sz w:val="24"/>
          <w:szCs w:val="24"/>
        </w:rPr>
        <w:t>phosphorylated-STING (</w:t>
      </w:r>
      <w:proofErr w:type="spellStart"/>
      <w:r w:rsidR="00A0557F" w:rsidRPr="00F93072">
        <w:rPr>
          <w:rFonts w:ascii="Times New Roman" w:hAnsi="Times New Roman" w:cs="Times New Roman"/>
          <w:kern w:val="0"/>
          <w:sz w:val="24"/>
          <w:szCs w:val="24"/>
        </w:rPr>
        <w:t>pSTING</w:t>
      </w:r>
      <w:proofErr w:type="spellEnd"/>
      <w:r w:rsidR="00C754D8" w:rsidRPr="00F93072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D4776" w:rsidRPr="00F93072">
        <w:rPr>
          <w:rFonts w:ascii="Times New Roman" w:hAnsi="Times New Roman" w:cs="Times New Roman"/>
          <w:kern w:val="0"/>
          <w:sz w:val="24"/>
          <w:szCs w:val="24"/>
        </w:rPr>
        <w:t>green)</w:t>
      </w:r>
      <w:r w:rsidR="00A0557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in Iba1</w:t>
      </w:r>
      <w:r w:rsidR="00A0557F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CC72C4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="00DD4776" w:rsidRPr="00F93072">
        <w:rPr>
          <w:rFonts w:ascii="Times New Roman" w:hAnsi="Times New Roman" w:cs="Times New Roman"/>
          <w:kern w:val="0"/>
          <w:sz w:val="24"/>
          <w:szCs w:val="24"/>
        </w:rPr>
        <w:t>(red)</w:t>
      </w:r>
      <w:r w:rsidR="00A0557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microglia in the SC tissue</w:t>
      </w:r>
      <w:r w:rsidR="000B0E5D" w:rsidRPr="00F93072">
        <w:rPr>
          <w:rFonts w:ascii="Times New Roman" w:hAnsi="Times New Roman" w:cs="Times New Roman"/>
          <w:kern w:val="0"/>
          <w:sz w:val="24"/>
          <w:szCs w:val="24"/>
        </w:rPr>
        <w:t>s</w:t>
      </w:r>
      <w:r w:rsidR="00A0557F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64EF1" w:rsidRPr="00F93072">
        <w:rPr>
          <w:rFonts w:ascii="Times New Roman" w:hAnsi="Times New Roman" w:cs="Times New Roman"/>
          <w:kern w:val="0"/>
          <w:sz w:val="24"/>
          <w:szCs w:val="24"/>
        </w:rPr>
        <w:t xml:space="preserve">from </w:t>
      </w:r>
      <w:r w:rsidR="000B0E5D" w:rsidRPr="00F93072">
        <w:rPr>
          <w:rFonts w:ascii="Times New Roman" w:hAnsi="Times New Roman" w:cs="Times New Roman"/>
          <w:kern w:val="0"/>
          <w:sz w:val="24"/>
          <w:szCs w:val="24"/>
        </w:rPr>
        <w:t>the mice</w:t>
      </w:r>
      <w:r w:rsidR="00664EF1"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CF35DA5" w14:textId="407E353F" w:rsidR="00DE08F8" w:rsidRPr="00F93072" w:rsidRDefault="00DE08F8" w:rsidP="00AF27BC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(B)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Immunofluorescence staining images displayed in a single color as related to Figure 5</w:t>
      </w:r>
      <w:r w:rsidR="0068096C" w:rsidRPr="00F93072">
        <w:rPr>
          <w:rFonts w:ascii="Times New Roman" w:hAnsi="Times New Roman" w:cs="Times New Roman"/>
          <w:kern w:val="0"/>
          <w:sz w:val="24"/>
          <w:szCs w:val="24"/>
        </w:rPr>
        <w:t>F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, analyz</w:t>
      </w:r>
      <w:r w:rsidR="00284487" w:rsidRPr="00F93072">
        <w:rPr>
          <w:rFonts w:ascii="Times New Roman" w:hAnsi="Times New Roman" w:cs="Times New Roman"/>
          <w:kern w:val="0"/>
          <w:sz w:val="24"/>
          <w:szCs w:val="24"/>
        </w:rPr>
        <w:t>ing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the levels of </w:t>
      </w:r>
      <w:r w:rsidR="00284487" w:rsidRPr="00F93072">
        <w:rPr>
          <w:rFonts w:ascii="Times New Roman" w:hAnsi="Times New Roman" w:cs="Times New Roman"/>
          <w:kern w:val="0"/>
          <w:sz w:val="24"/>
          <w:szCs w:val="24"/>
        </w:rPr>
        <w:t>phosphorylated-p65 (</w:t>
      </w:r>
      <w:r w:rsidR="00A711D5" w:rsidRPr="00F93072">
        <w:rPr>
          <w:rFonts w:ascii="Times New Roman" w:hAnsi="Times New Roman" w:cs="Times New Roman"/>
          <w:kern w:val="0"/>
          <w:sz w:val="24"/>
          <w:szCs w:val="24"/>
        </w:rPr>
        <w:t>p</w:t>
      </w:r>
      <w:r w:rsidR="00F13F6B" w:rsidRPr="00F93072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p</w:t>
      </w:r>
      <w:r w:rsidR="0068096C" w:rsidRPr="00F93072">
        <w:rPr>
          <w:rFonts w:ascii="Times New Roman" w:hAnsi="Times New Roman" w:cs="Times New Roman"/>
          <w:kern w:val="0"/>
          <w:sz w:val="24"/>
          <w:szCs w:val="24"/>
        </w:rPr>
        <w:t>65</w:t>
      </w:r>
      <w:r w:rsidR="00284487" w:rsidRPr="00F93072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EF7E38" w:rsidRPr="00F93072">
        <w:rPr>
          <w:rFonts w:ascii="Times New Roman" w:hAnsi="Times New Roman" w:cs="Times New Roman"/>
          <w:kern w:val="0"/>
          <w:sz w:val="24"/>
          <w:szCs w:val="24"/>
        </w:rPr>
        <w:t>green)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in Iba1</w:t>
      </w:r>
      <w:r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EF7E38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="00EF7E38" w:rsidRPr="00F93072">
        <w:rPr>
          <w:rFonts w:ascii="Times New Roman" w:hAnsi="Times New Roman" w:cs="Times New Roman"/>
          <w:kern w:val="0"/>
          <w:sz w:val="24"/>
          <w:szCs w:val="24"/>
        </w:rPr>
        <w:t>(red)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 xml:space="preserve"> microglia in the SC tissue</w:t>
      </w:r>
      <w:r w:rsidR="00D24DC3" w:rsidRPr="00F93072">
        <w:rPr>
          <w:rFonts w:ascii="Times New Roman" w:hAnsi="Times New Roman" w:cs="Times New Roman"/>
          <w:kern w:val="0"/>
          <w:sz w:val="24"/>
          <w:szCs w:val="24"/>
        </w:rPr>
        <w:t xml:space="preserve"> as described in </w:t>
      </w:r>
      <w:r w:rsidR="00D24DC3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(A)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5EC9781" w14:textId="3EF0163A" w:rsidR="00A51F01" w:rsidRPr="00F93072" w:rsidRDefault="007B3EE2" w:rsidP="008E7ED4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sz w:val="24"/>
          <w:szCs w:val="24"/>
        </w:rPr>
        <w:br w:type="page"/>
      </w:r>
    </w:p>
    <w:p w14:paraId="6937E442" w14:textId="67250D48" w:rsidR="008630BD" w:rsidRPr="00F93072" w:rsidRDefault="00A90060" w:rsidP="00CE5835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57E0FEC" wp14:editId="2DB2364B">
            <wp:extent cx="5486275" cy="6750657"/>
            <wp:effectExtent l="0" t="0" r="0" b="0"/>
            <wp:docPr id="18763641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5" b="7078"/>
                    <a:stretch/>
                  </pic:blipFill>
                  <pic:spPr bwMode="auto">
                    <a:xfrm>
                      <a:off x="0" y="0"/>
                      <a:ext cx="5486400" cy="675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8289B" w14:textId="65E91C20" w:rsidR="002B17FA" w:rsidRPr="00F93072" w:rsidRDefault="00C34540" w:rsidP="00057E82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 w:rsidR="009462BD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5963D1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8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9462BD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ACT001 </w:t>
      </w:r>
      <w:r w:rsidR="00696F1F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suppresses</w:t>
      </w:r>
      <w:r w:rsidR="009462BD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STING-mediated activation of the NF-</w:t>
      </w:r>
      <w:proofErr w:type="spellStart"/>
      <w:r w:rsidR="009462BD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κB</w:t>
      </w:r>
      <w:proofErr w:type="spellEnd"/>
      <w:r w:rsidR="009462BD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pathway in microglia.</w:t>
      </w:r>
      <w:r w:rsidR="009A66A7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Related to Figure 5.</w:t>
      </w:r>
    </w:p>
    <w:p w14:paraId="3E9F8E16" w14:textId="73261801" w:rsidR="00C34540" w:rsidRPr="00F93072" w:rsidRDefault="00720EE1" w:rsidP="00057E82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sz w:val="24"/>
          <w:szCs w:val="24"/>
        </w:rPr>
        <w:t>Normalized mRNA expressions of</w:t>
      </w:r>
      <w:r w:rsidR="00C34540" w:rsidRPr="00F93072">
        <w:rPr>
          <w:rFonts w:ascii="Times New Roman" w:hAnsi="Times New Roman" w:cs="Times New Roman"/>
          <w:sz w:val="24"/>
          <w:szCs w:val="24"/>
        </w:rPr>
        <w:t xml:space="preserve"> pro-inflammatory cytokines </w:t>
      </w:r>
      <w:r w:rsidR="00C34540" w:rsidRPr="00F93072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C34540" w:rsidRPr="00F93072">
        <w:rPr>
          <w:rFonts w:ascii="Times New Roman" w:hAnsi="Times New Roman" w:cs="Times New Roman"/>
          <w:sz w:val="24"/>
          <w:szCs w:val="24"/>
        </w:rPr>
        <w:t xml:space="preserve">, </w:t>
      </w:r>
      <w:r w:rsidR="008820F9" w:rsidRPr="00F93072">
        <w:rPr>
          <w:rFonts w:ascii="Times New Roman" w:hAnsi="Times New Roman" w:cs="Times New Roman"/>
          <w:sz w:val="24"/>
          <w:szCs w:val="24"/>
        </w:rPr>
        <w:t>homeostatic</w:t>
      </w:r>
      <w:r w:rsidR="008820F9" w:rsidRPr="00F93072" w:rsidDel="008820F9">
        <w:rPr>
          <w:rFonts w:ascii="Times New Roman" w:hAnsi="Times New Roman" w:cs="Times New Roman"/>
          <w:sz w:val="24"/>
          <w:szCs w:val="24"/>
        </w:rPr>
        <w:t xml:space="preserve"> </w:t>
      </w:r>
      <w:r w:rsidR="00C34540" w:rsidRPr="00F93072">
        <w:rPr>
          <w:rFonts w:ascii="Times New Roman" w:hAnsi="Times New Roman" w:cs="Times New Roman"/>
          <w:sz w:val="24"/>
          <w:szCs w:val="24"/>
        </w:rPr>
        <w:t xml:space="preserve">/activation markers </w:t>
      </w:r>
      <w:r w:rsidR="00C34540" w:rsidRPr="00F93072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C34540" w:rsidRPr="00F93072">
        <w:rPr>
          <w:rFonts w:ascii="Times New Roman" w:hAnsi="Times New Roman" w:cs="Times New Roman"/>
          <w:sz w:val="24"/>
          <w:szCs w:val="24"/>
        </w:rPr>
        <w:t xml:space="preserve">, and chemokines </w:t>
      </w:r>
      <w:r w:rsidR="00C34540" w:rsidRPr="00F93072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C34540" w:rsidRPr="00F93072">
        <w:rPr>
          <w:rFonts w:ascii="Times New Roman" w:hAnsi="Times New Roman" w:cs="Times New Roman"/>
          <w:sz w:val="24"/>
          <w:szCs w:val="24"/>
        </w:rPr>
        <w:t xml:space="preserve"> in mouse microglia stimulated with </w:t>
      </w:r>
      <w:r w:rsidR="004710C4" w:rsidRPr="00F93072">
        <w:rPr>
          <w:rFonts w:ascii="Times New Roman" w:eastAsia="SimSun" w:hAnsi="Times New Roman" w:cs="Times New Roman"/>
          <w:sz w:val="24"/>
          <w:szCs w:val="24"/>
        </w:rPr>
        <w:t>2'3'-</w:t>
      </w:r>
      <w:r w:rsidR="00C34540" w:rsidRPr="00F93072">
        <w:rPr>
          <w:rFonts w:ascii="Times New Roman" w:hAnsi="Times New Roman" w:cs="Times New Roman"/>
          <w:sz w:val="24"/>
          <w:szCs w:val="24"/>
        </w:rPr>
        <w:t>cGAMP, HSV-1 and LPS</w:t>
      </w:r>
      <w:r w:rsidR="00880622" w:rsidRPr="00F93072">
        <w:rPr>
          <w:rFonts w:ascii="Times New Roman" w:hAnsi="Times New Roman" w:cs="Times New Roman"/>
          <w:sz w:val="24"/>
          <w:szCs w:val="24"/>
        </w:rPr>
        <w:t xml:space="preserve"> (n = 3 per group)</w:t>
      </w:r>
      <w:r w:rsidR="00C34540" w:rsidRPr="00F93072">
        <w:rPr>
          <w:rFonts w:ascii="Times New Roman" w:hAnsi="Times New Roman" w:cs="Times New Roman"/>
          <w:sz w:val="24"/>
          <w:szCs w:val="24"/>
        </w:rPr>
        <w:t>.</w:t>
      </w:r>
    </w:p>
    <w:p w14:paraId="71686754" w14:textId="5E5A992E" w:rsidR="00AD3CAC" w:rsidRPr="00F93072" w:rsidRDefault="00AD3CAC" w:rsidP="00057E82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Statistics were calculated using </w:t>
      </w:r>
      <w:r w:rsidR="00463608" w:rsidRPr="00F93072">
        <w:rPr>
          <w:rFonts w:ascii="Times New Roman" w:eastAsia="SimSun" w:hAnsi="Times New Roman" w:cs="Times New Roman"/>
          <w:kern w:val="0"/>
          <w:sz w:val="24"/>
          <w:szCs w:val="24"/>
        </w:rPr>
        <w:t>two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 xml:space="preserve">-way ANOVA with Tukey’s correction. Error bars </w:t>
      </w: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lastRenderedPageBreak/>
        <w:t>represent the mean ± SEM with ns indicating not significant, *p &lt;0.05, **p&lt;0.01, and ***p&lt;0.001.</w:t>
      </w:r>
    </w:p>
    <w:p w14:paraId="7BB9862A" w14:textId="611ACAC1" w:rsidR="007B3EE2" w:rsidRPr="00F93072" w:rsidRDefault="007B3EE2" w:rsidP="00057E82">
      <w:pPr>
        <w:widowControl/>
        <w:spacing w:line="312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FC777A5" w14:textId="6F75055E" w:rsidR="008630BD" w:rsidRPr="00F93072" w:rsidRDefault="008630BD" w:rsidP="00057E82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E369B7" w14:textId="2B76D481" w:rsidR="008E159C" w:rsidRPr="00F93072" w:rsidRDefault="008E159C" w:rsidP="00057E82">
      <w:pPr>
        <w:widowControl/>
        <w:spacing w:line="312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08C315A2" w14:textId="1A3AFDD7" w:rsidR="008630BD" w:rsidRPr="00F93072" w:rsidRDefault="00D30EFF" w:rsidP="00B45FCF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428E464" wp14:editId="4C28E126">
            <wp:extent cx="5099999" cy="3905057"/>
            <wp:effectExtent l="0" t="0" r="0" b="0"/>
            <wp:docPr id="826780839" name="图片 9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80839" name="图片 9" descr="图片包含 图示&#10;&#10;描述已自动生成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9" t="4495" r="2867" b="46940"/>
                    <a:stretch/>
                  </pic:blipFill>
                  <pic:spPr bwMode="auto">
                    <a:xfrm>
                      <a:off x="0" y="0"/>
                      <a:ext cx="5107208" cy="3910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0BF36" w14:textId="01A5D137" w:rsidR="00E45EB6" w:rsidRPr="00F93072" w:rsidRDefault="00E45EB6" w:rsidP="00E45EB6">
      <w:pPr>
        <w:spacing w:line="312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Figure S</w:t>
      </w:r>
      <w:r w:rsidR="007B6706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 ACT001 reduces STING-mediated activation of the NF-</w:t>
      </w:r>
      <w:proofErr w:type="spellStart"/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κB</w:t>
      </w:r>
      <w:proofErr w:type="spellEnd"/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pathway in </w:t>
      </w:r>
      <w:r w:rsidR="005D5285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BV2 cells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 Related to Figure 5.</w:t>
      </w:r>
    </w:p>
    <w:p w14:paraId="67145D12" w14:textId="1773D79A" w:rsidR="00E45EB6" w:rsidRPr="00F93072" w:rsidRDefault="00696F1F" w:rsidP="00E45EB6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sz w:val="24"/>
          <w:szCs w:val="24"/>
        </w:rPr>
        <w:t xml:space="preserve">Normalized mRNA expressions of </w:t>
      </w:r>
      <w:r w:rsidR="00E45EB6" w:rsidRPr="00F93072">
        <w:rPr>
          <w:rFonts w:ascii="Times New Roman" w:hAnsi="Times New Roman" w:cs="Times New Roman"/>
          <w:sz w:val="24"/>
          <w:szCs w:val="24"/>
        </w:rPr>
        <w:t xml:space="preserve">pro-inflammatory cytokines </w:t>
      </w:r>
      <w:r w:rsidR="00E45EB6" w:rsidRPr="00F93072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D91491" w:rsidRPr="00F93072">
        <w:rPr>
          <w:rFonts w:ascii="Times New Roman" w:hAnsi="Times New Roman" w:cs="Times New Roman"/>
          <w:sz w:val="24"/>
          <w:szCs w:val="24"/>
        </w:rPr>
        <w:t xml:space="preserve"> and</w:t>
      </w:r>
      <w:r w:rsidR="00E45EB6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8820F9" w:rsidRPr="00F93072">
        <w:rPr>
          <w:rFonts w:ascii="Times New Roman" w:hAnsi="Times New Roman" w:cs="Times New Roman"/>
          <w:sz w:val="24"/>
          <w:szCs w:val="24"/>
        </w:rPr>
        <w:t>homeostatic</w:t>
      </w:r>
      <w:r w:rsidR="008820F9" w:rsidRPr="00F93072" w:rsidDel="008820F9">
        <w:rPr>
          <w:rFonts w:ascii="Times New Roman" w:hAnsi="Times New Roman" w:cs="Times New Roman"/>
          <w:sz w:val="24"/>
          <w:szCs w:val="24"/>
        </w:rPr>
        <w:t xml:space="preserve"> </w:t>
      </w:r>
      <w:r w:rsidR="00E45EB6" w:rsidRPr="00F93072">
        <w:rPr>
          <w:rFonts w:ascii="Times New Roman" w:hAnsi="Times New Roman" w:cs="Times New Roman"/>
          <w:sz w:val="24"/>
          <w:szCs w:val="24"/>
        </w:rPr>
        <w:t>/activ</w:t>
      </w:r>
      <w:r w:rsidR="00B06E83" w:rsidRPr="00F93072">
        <w:rPr>
          <w:rFonts w:ascii="Times New Roman" w:hAnsi="Times New Roman" w:cs="Times New Roman"/>
          <w:sz w:val="24"/>
          <w:szCs w:val="24"/>
        </w:rPr>
        <w:t>e</w:t>
      </w:r>
      <w:r w:rsidR="00E45EB6" w:rsidRPr="00F93072">
        <w:rPr>
          <w:rFonts w:ascii="Times New Roman" w:hAnsi="Times New Roman" w:cs="Times New Roman"/>
          <w:sz w:val="24"/>
          <w:szCs w:val="24"/>
        </w:rPr>
        <w:t xml:space="preserve"> markers</w:t>
      </w:r>
      <w:r w:rsidR="009B7CEE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9B7CEE" w:rsidRPr="00F93072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E45EB6" w:rsidRPr="00F93072">
        <w:rPr>
          <w:rFonts w:ascii="Times New Roman" w:hAnsi="Times New Roman" w:cs="Times New Roman"/>
          <w:sz w:val="24"/>
          <w:szCs w:val="24"/>
        </w:rPr>
        <w:t xml:space="preserve"> in </w:t>
      </w:r>
      <w:r w:rsidR="00D91491" w:rsidRPr="00F93072">
        <w:rPr>
          <w:rFonts w:ascii="Times New Roman" w:hAnsi="Times New Roman" w:cs="Times New Roman"/>
          <w:sz w:val="24"/>
          <w:szCs w:val="24"/>
        </w:rPr>
        <w:t>BV2 cells</w:t>
      </w:r>
      <w:r w:rsidR="00E45EB6" w:rsidRPr="00F93072">
        <w:rPr>
          <w:rFonts w:ascii="Times New Roman" w:hAnsi="Times New Roman" w:cs="Times New Roman"/>
          <w:sz w:val="24"/>
          <w:szCs w:val="24"/>
        </w:rPr>
        <w:t xml:space="preserve"> stimulated with </w:t>
      </w:r>
      <w:r w:rsidR="00B06E83" w:rsidRPr="00F93072">
        <w:rPr>
          <w:rFonts w:ascii="Times New Roman" w:eastAsia="SimSun" w:hAnsi="Times New Roman" w:cs="Times New Roman"/>
          <w:sz w:val="24"/>
          <w:szCs w:val="24"/>
        </w:rPr>
        <w:t>2'3'</w:t>
      </w:r>
      <w:r w:rsidR="00E45EB6" w:rsidRPr="00F93072">
        <w:rPr>
          <w:rFonts w:ascii="Times New Roman" w:hAnsi="Times New Roman" w:cs="Times New Roman"/>
          <w:sz w:val="24"/>
          <w:szCs w:val="24"/>
        </w:rPr>
        <w:t>-cGAMP (n = 3 per group).</w:t>
      </w:r>
    </w:p>
    <w:p w14:paraId="4A182B86" w14:textId="77777777" w:rsidR="00E45EB6" w:rsidRPr="00F93072" w:rsidRDefault="00E45EB6" w:rsidP="00E45EB6">
      <w:pPr>
        <w:spacing w:line="312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93072">
        <w:rPr>
          <w:rFonts w:ascii="Times New Roman" w:eastAsia="SimSun" w:hAnsi="Times New Roman" w:cs="Times New Roman"/>
          <w:kern w:val="0"/>
          <w:sz w:val="24"/>
          <w:szCs w:val="24"/>
        </w:rPr>
        <w:t>Statistics were calculated using two-way ANOVA with Tukey’s correction. Error bars represent the mean ± SEM with ns indicating not significant, *p &lt;0.05, **p&lt;0.01, and ***p&lt;0.001.</w:t>
      </w:r>
    </w:p>
    <w:p w14:paraId="2FD78774" w14:textId="75B40A83" w:rsidR="008E159C" w:rsidRPr="00F93072" w:rsidRDefault="008E159C" w:rsidP="00057E82">
      <w:pPr>
        <w:widowControl/>
        <w:spacing w:line="312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1704357C" w14:textId="6EEBF752" w:rsidR="008630BD" w:rsidRPr="00F93072" w:rsidRDefault="0061447D" w:rsidP="00751D80">
      <w:pPr>
        <w:spacing w:line="312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D7BFD7F" wp14:editId="4068CC32">
            <wp:extent cx="5391710" cy="2151218"/>
            <wp:effectExtent l="0" t="0" r="0" b="0"/>
            <wp:docPr id="398145435" name="图片 10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45435" name="图片 10" descr="图片包含 图表&#10;&#10;描述已自动生成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4" t="8309" r="2274" b="66625"/>
                    <a:stretch/>
                  </pic:blipFill>
                  <pic:spPr bwMode="auto">
                    <a:xfrm>
                      <a:off x="0" y="0"/>
                      <a:ext cx="5405583" cy="2156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8CB48" w14:textId="5FE253AB" w:rsidR="00E21422" w:rsidRPr="00F93072" w:rsidRDefault="008630BD" w:rsidP="00EC7A8B">
      <w:pPr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 w:rsidR="00AA6285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DD39C8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10</w:t>
      </w:r>
      <w:r w:rsidR="00AA3669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AA6285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C45685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The diagram illustrates the </w:t>
      </w:r>
      <w:r w:rsidR="001177A4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experimental design</w:t>
      </w:r>
      <w:r w:rsidR="00C45685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for co-culturing microglia and Th17 cells</w:t>
      </w:r>
      <w:r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AA3669" w:rsidRPr="00F930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Related to Figure 7</w:t>
      </w:r>
      <w:r w:rsidRPr="00F9307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0D7C5A8" w14:textId="77777777" w:rsidR="006B66BD" w:rsidRPr="00F93072" w:rsidRDefault="00FC56A0" w:rsidP="00EA59FD">
      <w:pPr>
        <w:widowControl/>
        <w:spacing w:line="312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 w:hint="eastAsia"/>
          <w:kern w:val="0"/>
          <w:sz w:val="24"/>
          <w:szCs w:val="24"/>
        </w:rPr>
        <w:t xml:space="preserve">2D2 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>CD4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 cells </w:t>
      </w:r>
      <w:r w:rsidR="00F01EC0" w:rsidRPr="00F93072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FACS</w:t>
      </w:r>
      <w:r w:rsidR="00F01EC0" w:rsidRPr="00F93072">
        <w:rPr>
          <w:rFonts w:ascii="Times New Roman" w:hAnsi="Times New Roman" w:cs="Times New Roman"/>
          <w:kern w:val="0"/>
          <w:sz w:val="24"/>
          <w:szCs w:val="24"/>
        </w:rPr>
        <w:t>-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>sorted using the method outlined in Figure S3 and cultured in Th17 differentiation medium</w:t>
      </w:r>
      <w:r w:rsidR="005862BB" w:rsidRPr="00F93072">
        <w:rPr>
          <w:rFonts w:ascii="Times New Roman" w:hAnsi="Times New Roman" w:cs="Times New Roman"/>
          <w:kern w:val="0"/>
          <w:sz w:val="24"/>
          <w:szCs w:val="24"/>
        </w:rPr>
        <w:t xml:space="preserve"> for 72 h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to initiate their differentiation into Th17 cells. Concurrently, primary microglia </w:t>
      </w:r>
      <w:r w:rsidR="00F01EC0" w:rsidRPr="00F93072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26EC" w:rsidRPr="00F93072">
        <w:rPr>
          <w:rFonts w:ascii="Times New Roman" w:hAnsi="Times New Roman" w:cs="Times New Roman"/>
          <w:kern w:val="0"/>
          <w:sz w:val="24"/>
          <w:szCs w:val="24"/>
        </w:rPr>
        <w:t>isolated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26EC" w:rsidRPr="00F93072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>culture</w:t>
      </w:r>
      <w:r w:rsidR="003D26EC" w:rsidRPr="00F93072">
        <w:rPr>
          <w:rFonts w:ascii="Times New Roman" w:hAnsi="Times New Roman" w:cs="Times New Roman"/>
          <w:kern w:val="0"/>
          <w:sz w:val="24"/>
          <w:szCs w:val="24"/>
        </w:rPr>
        <w:t xml:space="preserve">d </w:t>
      </w:r>
      <w:r w:rsidR="003D26EC" w:rsidRPr="00F93072">
        <w:rPr>
          <w:rFonts w:ascii="Times New Roman" w:hAnsi="Times New Roman" w:cs="Times New Roman"/>
          <w:i/>
          <w:iCs/>
          <w:kern w:val="0"/>
          <w:sz w:val="24"/>
          <w:szCs w:val="24"/>
        </w:rPr>
        <w:t>in vitro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26EC" w:rsidRPr="00F93072">
        <w:rPr>
          <w:rFonts w:ascii="Times New Roman" w:hAnsi="Times New Roman" w:cs="Times New Roman"/>
          <w:kern w:val="0"/>
          <w:sz w:val="24"/>
          <w:szCs w:val="24"/>
        </w:rPr>
        <w:t>with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65500" w:rsidRPr="00F93072">
        <w:rPr>
          <w:rFonts w:ascii="Times New Roman" w:hAnsi="Times New Roman" w:cs="Times New Roman"/>
          <w:kern w:val="0"/>
          <w:sz w:val="24"/>
          <w:szCs w:val="24"/>
        </w:rPr>
        <w:t>ACT001/2'3'-cGAMP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E2043" w:rsidRPr="00F93072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622EE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MOG₃₅</w:t>
      </w:r>
      <w:r w:rsidR="00540F0E" w:rsidRPr="00F93072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="00622EEC" w:rsidRPr="00F93072">
        <w:rPr>
          <w:rFonts w:ascii="Times New Roman" w:hAnsi="Times New Roman" w:cs="Times New Roman"/>
          <w:kern w:val="0"/>
          <w:sz w:val="24"/>
          <w:szCs w:val="24"/>
        </w:rPr>
        <w:t>₅₅ peptide</w:t>
      </w:r>
      <w:r w:rsidR="001E2043" w:rsidRPr="00F93072">
        <w:rPr>
          <w:rFonts w:ascii="Times New Roman" w:hAnsi="Times New Roman" w:cs="Times New Roman"/>
          <w:kern w:val="0"/>
          <w:sz w:val="24"/>
          <w:szCs w:val="24"/>
        </w:rPr>
        <w:t xml:space="preserve"> for 24 h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05461F" w:rsidRPr="00F93072">
        <w:rPr>
          <w:rFonts w:ascii="Times New Roman" w:hAnsi="Times New Roman" w:cs="Times New Roman"/>
          <w:kern w:val="0"/>
          <w:sz w:val="24"/>
          <w:szCs w:val="24"/>
        </w:rPr>
        <w:t xml:space="preserve">Then, </w:t>
      </w:r>
      <w:r w:rsidR="00D25972" w:rsidRPr="00F93072">
        <w:rPr>
          <w:rFonts w:ascii="Times New Roman" w:hAnsi="Times New Roman" w:cs="Times New Roman"/>
          <w:kern w:val="0"/>
          <w:sz w:val="24"/>
          <w:szCs w:val="24"/>
        </w:rPr>
        <w:t xml:space="preserve">the cells were washed </w:t>
      </w:r>
      <w:r w:rsidR="00734A51" w:rsidRPr="00F93072">
        <w:rPr>
          <w:rFonts w:ascii="Times New Roman" w:hAnsi="Times New Roman" w:cs="Times New Roman"/>
          <w:kern w:val="0"/>
          <w:sz w:val="24"/>
          <w:szCs w:val="24"/>
        </w:rPr>
        <w:t>by PBS twice. T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he Th17 cells and drug-treated microglia </w:t>
      </w:r>
      <w:r w:rsidR="0005461F" w:rsidRPr="00F93072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25972" w:rsidRPr="00F93072">
        <w:rPr>
          <w:rFonts w:ascii="Times New Roman" w:hAnsi="Times New Roman" w:cs="Times New Roman"/>
          <w:kern w:val="0"/>
          <w:sz w:val="24"/>
          <w:szCs w:val="24"/>
        </w:rPr>
        <w:t>plated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in the same co-culture system. </w:t>
      </w:r>
      <w:r w:rsidR="008E497B" w:rsidRPr="00F93072">
        <w:rPr>
          <w:rFonts w:ascii="Times New Roman" w:hAnsi="Times New Roman" w:cs="Times New Roman"/>
          <w:kern w:val="0"/>
          <w:sz w:val="24"/>
          <w:szCs w:val="24"/>
        </w:rPr>
        <w:t>After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the co-culture, cells </w:t>
      </w:r>
      <w:r w:rsidR="00D25972" w:rsidRPr="00F93072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isolated using magnetic </w:t>
      </w:r>
      <w:r w:rsidR="005677E5" w:rsidRPr="00F93072">
        <w:rPr>
          <w:rFonts w:ascii="Times New Roman" w:hAnsi="Times New Roman" w:cs="Times New Roman"/>
          <w:kern w:val="0"/>
          <w:sz w:val="24"/>
          <w:szCs w:val="24"/>
        </w:rPr>
        <w:t>sorting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and analyzed. The 2'3'-cGAMP stimulation </w:t>
      </w:r>
      <w:r w:rsidR="008E497B" w:rsidRPr="00F93072">
        <w:rPr>
          <w:rFonts w:ascii="Times New Roman" w:hAnsi="Times New Roman" w:cs="Times New Roman"/>
          <w:kern w:val="0"/>
          <w:sz w:val="24"/>
          <w:szCs w:val="24"/>
        </w:rPr>
        <w:t>was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performed exclusively in the system where microglia </w:t>
      </w:r>
      <w:r w:rsidR="00BB57F4" w:rsidRPr="00F93072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stimulated alone, while ACT001 </w:t>
      </w:r>
      <w:r w:rsidR="00BB57F4" w:rsidRPr="00F93072">
        <w:rPr>
          <w:rFonts w:ascii="Times New Roman" w:hAnsi="Times New Roman" w:cs="Times New Roman"/>
          <w:kern w:val="0"/>
          <w:sz w:val="24"/>
          <w:szCs w:val="24"/>
        </w:rPr>
        <w:t>was</w:t>
      </w:r>
      <w:r w:rsidR="0036040C" w:rsidRPr="00F93072">
        <w:rPr>
          <w:rFonts w:ascii="Times New Roman" w:hAnsi="Times New Roman" w:cs="Times New Roman"/>
          <w:kern w:val="0"/>
          <w:sz w:val="24"/>
          <w:szCs w:val="24"/>
        </w:rPr>
        <w:t xml:space="preserve"> applied to the individual cultures of Th17 cells and microglia, as well as to the final co-culture system.</w:t>
      </w:r>
    </w:p>
    <w:p w14:paraId="06624C66" w14:textId="77777777" w:rsidR="006B66BD" w:rsidRPr="00F93072" w:rsidRDefault="006B66BD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9307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2A3DD79E" w14:textId="7EF0D5F0" w:rsidR="004106D5" w:rsidRPr="00F93072" w:rsidRDefault="00C14591" w:rsidP="00EA59FD">
      <w:pPr>
        <w:widowControl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4C45BB" wp14:editId="538E206C">
            <wp:extent cx="5828075" cy="4118776"/>
            <wp:effectExtent l="0" t="0" r="0" b="0"/>
            <wp:docPr id="207629543" name="图片 1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29543" name="图片 1" descr="图示, 示意图&#10;&#10;AI 生成的内容可能不正确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6400" cy="412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6BD" w:rsidRPr="00F930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8EF40" w14:textId="77777777" w:rsidR="00B24185" w:rsidRPr="00F93072" w:rsidRDefault="00B24185" w:rsidP="00B24185">
      <w:pPr>
        <w:widowControl/>
        <w:spacing w:line="300" w:lineRule="auto"/>
        <w:contextualSpacing/>
        <w:rPr>
          <w:rFonts w:ascii="Times New Roman" w:eastAsia="DengXian" w:hAnsi="Times New Roman" w:cs="Times New Roman"/>
          <w:b/>
          <w:bCs/>
          <w:sz w:val="24"/>
          <w:lang w:val="en-GB"/>
        </w:rPr>
      </w:pPr>
      <w:r w:rsidRPr="00F93072">
        <w:rPr>
          <w:rFonts w:ascii="Times New Roman" w:eastAsia="DengXian" w:hAnsi="Times New Roman" w:cs="Times New Roman"/>
          <w:b/>
          <w:bCs/>
          <w:sz w:val="24"/>
          <w:lang w:val="en-GB"/>
        </w:rPr>
        <w:t>Figure S11. Comparison of gating strategies in flow cytometry for analysis of microglia in EAE mice.</w:t>
      </w:r>
    </w:p>
    <w:p w14:paraId="1FDF4AC3" w14:textId="77777777" w:rsidR="00B24185" w:rsidRPr="00F93072" w:rsidRDefault="00B24185" w:rsidP="00B24185">
      <w:pPr>
        <w:widowControl/>
        <w:spacing w:line="300" w:lineRule="auto"/>
        <w:contextualSpacing/>
        <w:rPr>
          <w:rFonts w:ascii="Times New Roman" w:eastAsia="DengXian" w:hAnsi="Times New Roman" w:cs="Times New Roman"/>
          <w:sz w:val="24"/>
          <w:lang w:val="en-GB"/>
        </w:rPr>
      </w:pPr>
      <w:r w:rsidRPr="00F93072">
        <w:rPr>
          <w:rFonts w:ascii="Times New Roman" w:eastAsia="DengXian" w:hAnsi="Times New Roman" w:cs="Times New Roman"/>
          <w:sz w:val="24"/>
          <w:lang w:val="en-GB"/>
        </w:rPr>
        <w:t xml:space="preserve">(A) Gating strategies for flow cytometry analysis of microglia using either CD11b/CD45 gating first or TMEM119 gating first. </w:t>
      </w:r>
    </w:p>
    <w:p w14:paraId="5443CC84" w14:textId="3C695CAC" w:rsidR="00B24185" w:rsidRPr="00F93072" w:rsidRDefault="00B24185" w:rsidP="00B24185">
      <w:pPr>
        <w:widowControl/>
        <w:spacing w:line="300" w:lineRule="auto"/>
        <w:contextualSpacing/>
        <w:rPr>
          <w:rFonts w:ascii="Times New Roman" w:eastAsia="DengXian" w:hAnsi="Times New Roman" w:cs="Times New Roman"/>
          <w:sz w:val="24"/>
          <w:lang w:val="en-GB"/>
        </w:rPr>
      </w:pPr>
      <w:r w:rsidRPr="00F93072">
        <w:rPr>
          <w:rFonts w:ascii="Times New Roman" w:eastAsia="DengXian" w:hAnsi="Times New Roman" w:cs="Times New Roman"/>
          <w:sz w:val="24"/>
          <w:lang w:val="en-GB"/>
        </w:rPr>
        <w:t xml:space="preserve">(B) Comparison of numbers of microglia between </w:t>
      </w:r>
      <w:r w:rsidR="00527AA0" w:rsidRPr="00F93072">
        <w:rPr>
          <w:rFonts w:ascii="Times New Roman" w:eastAsia="DengXian" w:hAnsi="Times New Roman" w:cs="Times New Roman"/>
          <w:sz w:val="24"/>
          <w:lang w:val="en-GB"/>
        </w:rPr>
        <w:t xml:space="preserve">the two </w:t>
      </w:r>
      <w:r w:rsidRPr="00F93072">
        <w:rPr>
          <w:rFonts w:ascii="Times New Roman" w:eastAsia="DengXian" w:hAnsi="Times New Roman" w:cs="Times New Roman"/>
          <w:sz w:val="24"/>
          <w:lang w:val="en-GB"/>
        </w:rPr>
        <w:t xml:space="preserve">gating strategies </w:t>
      </w:r>
      <w:r w:rsidR="00527AA0" w:rsidRPr="00F93072">
        <w:rPr>
          <w:rFonts w:ascii="Times New Roman" w:eastAsia="DengXian" w:hAnsi="Times New Roman" w:cs="Times New Roman"/>
          <w:sz w:val="24"/>
          <w:lang w:val="en-GB"/>
        </w:rPr>
        <w:t xml:space="preserve">shown </w:t>
      </w:r>
      <w:r w:rsidRPr="00F93072">
        <w:rPr>
          <w:rFonts w:ascii="Times New Roman" w:eastAsia="DengXian" w:hAnsi="Times New Roman" w:cs="Times New Roman"/>
          <w:sz w:val="24"/>
          <w:lang w:val="en-GB"/>
        </w:rPr>
        <w:t>in (A).</w:t>
      </w:r>
    </w:p>
    <w:p w14:paraId="50F176F7" w14:textId="2EFFE696" w:rsidR="00E21422" w:rsidRPr="00F93072" w:rsidRDefault="00E21422" w:rsidP="00EA59FD">
      <w:pPr>
        <w:widowControl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sz w:val="24"/>
          <w:szCs w:val="24"/>
        </w:rPr>
        <w:br w:type="page"/>
      </w:r>
    </w:p>
    <w:p w14:paraId="5EFD94AD" w14:textId="2A8E6940" w:rsidR="00E21422" w:rsidRPr="00F93072" w:rsidRDefault="00EA096E" w:rsidP="00334B8C">
      <w:pPr>
        <w:widowControl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6891E5" wp14:editId="55BA1F3E">
            <wp:extent cx="5502135" cy="2948940"/>
            <wp:effectExtent l="0" t="0" r="0" b="0"/>
            <wp:docPr id="1496605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05928" name="图片 149660592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1" t="6632" r="5938" b="59331"/>
                    <a:stretch/>
                  </pic:blipFill>
                  <pic:spPr bwMode="auto">
                    <a:xfrm>
                      <a:off x="0" y="0"/>
                      <a:ext cx="5516768" cy="295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63A57" w14:textId="00693D3A" w:rsidR="00E21422" w:rsidRPr="00F93072" w:rsidRDefault="00E21422" w:rsidP="00057E82">
      <w:pPr>
        <w:widowControl/>
        <w:spacing w:line="312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9307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D21E6" w:rsidRPr="00F93072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1D21E6" w:rsidRPr="00F93072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F930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57673" w:rsidRPr="00F93072">
        <w:rPr>
          <w:rFonts w:ascii="Times New Roman" w:hAnsi="Times New Roman" w:cs="Times New Roman"/>
          <w:b/>
          <w:bCs/>
          <w:sz w:val="24"/>
          <w:szCs w:val="24"/>
        </w:rPr>
        <w:t>Graphic abstract.</w:t>
      </w:r>
    </w:p>
    <w:p w14:paraId="406C9EDD" w14:textId="2699E356" w:rsidR="001E468E" w:rsidRPr="00525003" w:rsidRDefault="00235B5C" w:rsidP="00084FA3">
      <w:pPr>
        <w:widowControl/>
        <w:spacing w:line="31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93072">
        <w:rPr>
          <w:rFonts w:ascii="Times New Roman" w:hAnsi="Times New Roman" w:cs="Times New Roman"/>
          <w:sz w:val="24"/>
          <w:szCs w:val="24"/>
        </w:rPr>
        <w:t xml:space="preserve">During the progression of EAE, </w:t>
      </w:r>
      <w:r w:rsidR="00990C42" w:rsidRPr="00F93072">
        <w:rPr>
          <w:rFonts w:ascii="Times New Roman" w:hAnsi="Times New Roman" w:cs="Times New Roman" w:hint="eastAsia"/>
          <w:sz w:val="24"/>
          <w:szCs w:val="24"/>
        </w:rPr>
        <w:t>pathogenic</w:t>
      </w:r>
      <w:r w:rsidR="00990C42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Pr="00F93072">
        <w:rPr>
          <w:rFonts w:ascii="Times New Roman" w:hAnsi="Times New Roman" w:cs="Times New Roman"/>
          <w:sz w:val="24"/>
          <w:szCs w:val="24"/>
        </w:rPr>
        <w:t xml:space="preserve">Th17 cells are generated in the peripheral lymph nodes and migrate into the central nervous system, where they exert pro-inflammatory effects. DNA released from damaged cells </w:t>
      </w:r>
      <w:r w:rsidR="00C931EA" w:rsidRPr="00F93072">
        <w:rPr>
          <w:rFonts w:ascii="Times New Roman" w:hAnsi="Times New Roman" w:cs="Times New Roman"/>
          <w:sz w:val="24"/>
          <w:szCs w:val="24"/>
        </w:rPr>
        <w:t>in the CNS could</w:t>
      </w:r>
      <w:r w:rsidRPr="00F93072">
        <w:rPr>
          <w:rFonts w:ascii="Times New Roman" w:hAnsi="Times New Roman" w:cs="Times New Roman"/>
          <w:sz w:val="24"/>
          <w:szCs w:val="24"/>
        </w:rPr>
        <w:t xml:space="preserve"> stimulate </w:t>
      </w:r>
      <w:r w:rsidR="008820F9" w:rsidRPr="00F93072">
        <w:rPr>
          <w:rFonts w:ascii="Times New Roman" w:hAnsi="Times New Roman" w:cs="Times New Roman"/>
          <w:sz w:val="24"/>
          <w:szCs w:val="24"/>
        </w:rPr>
        <w:t>homeostatic</w:t>
      </w:r>
      <w:r w:rsidR="008820F9" w:rsidRPr="00F93072" w:rsidDel="008820F9">
        <w:rPr>
          <w:rFonts w:ascii="Times New Roman" w:hAnsi="Times New Roman" w:cs="Times New Roman"/>
          <w:sz w:val="24"/>
          <w:szCs w:val="24"/>
        </w:rPr>
        <w:t xml:space="preserve"> </w:t>
      </w:r>
      <w:r w:rsidRPr="00F93072">
        <w:rPr>
          <w:rFonts w:ascii="Times New Roman" w:hAnsi="Times New Roman" w:cs="Times New Roman"/>
          <w:sz w:val="24"/>
          <w:szCs w:val="24"/>
        </w:rPr>
        <w:t>microglia, activating the STING-mediated NF-</w:t>
      </w:r>
      <w:proofErr w:type="spellStart"/>
      <w:r w:rsidRPr="00F93072">
        <w:rPr>
          <w:rFonts w:ascii="Times New Roman" w:hAnsi="Times New Roman" w:cs="Times New Roman"/>
          <w:sz w:val="24"/>
          <w:szCs w:val="24"/>
        </w:rPr>
        <w:t>κB</w:t>
      </w:r>
      <w:proofErr w:type="spellEnd"/>
      <w:r w:rsidRPr="00F93072">
        <w:rPr>
          <w:rFonts w:ascii="Times New Roman" w:hAnsi="Times New Roman" w:cs="Times New Roman"/>
          <w:sz w:val="24"/>
          <w:szCs w:val="24"/>
        </w:rPr>
        <w:t xml:space="preserve"> pathway and converting them to active microglia.</w:t>
      </w:r>
      <w:r w:rsidR="00FD3C17" w:rsidRPr="00F93072">
        <w:rPr>
          <w:rFonts w:ascii="Times New Roman" w:hAnsi="Times New Roman" w:cs="Times New Roman"/>
          <w:sz w:val="24"/>
          <w:szCs w:val="24"/>
        </w:rPr>
        <w:t xml:space="preserve"> Our findings show that</w:t>
      </w:r>
      <w:r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FD3C17" w:rsidRPr="00F93072">
        <w:rPr>
          <w:rFonts w:ascii="Times New Roman" w:hAnsi="Times New Roman" w:cs="Times New Roman"/>
          <w:sz w:val="24"/>
          <w:szCs w:val="24"/>
        </w:rPr>
        <w:t>t</w:t>
      </w:r>
      <w:r w:rsidRPr="00F93072">
        <w:rPr>
          <w:rFonts w:ascii="Times New Roman" w:hAnsi="Times New Roman" w:cs="Times New Roman"/>
          <w:sz w:val="24"/>
          <w:szCs w:val="24"/>
        </w:rPr>
        <w:t xml:space="preserve">hese active microglia then upregulate genes associated with </w:t>
      </w:r>
      <w:r w:rsidR="00B4533B" w:rsidRPr="00F93072">
        <w:rPr>
          <w:rFonts w:ascii="Times New Roman" w:hAnsi="Times New Roman" w:cs="Times New Roman"/>
          <w:sz w:val="24"/>
          <w:szCs w:val="24"/>
        </w:rPr>
        <w:t xml:space="preserve">MHC-II and co-stimulatory molecules to </w:t>
      </w:r>
      <w:r w:rsidR="00836B2E" w:rsidRPr="00F93072">
        <w:rPr>
          <w:rFonts w:ascii="Times New Roman" w:hAnsi="Times New Roman" w:cs="Times New Roman"/>
          <w:sz w:val="24"/>
          <w:szCs w:val="24"/>
        </w:rPr>
        <w:t>activate</w:t>
      </w:r>
      <w:r w:rsidR="00695C90" w:rsidRPr="00F93072">
        <w:rPr>
          <w:rFonts w:ascii="Times New Roman" w:hAnsi="Times New Roman" w:cs="Times New Roman"/>
          <w:sz w:val="24"/>
          <w:szCs w:val="24"/>
        </w:rPr>
        <w:t xml:space="preserve"> the</w:t>
      </w:r>
      <w:r w:rsidR="00AC30FC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836B2E" w:rsidRPr="00F93072">
        <w:rPr>
          <w:rFonts w:ascii="Times New Roman" w:hAnsi="Times New Roman" w:cs="Times New Roman"/>
          <w:sz w:val="24"/>
          <w:szCs w:val="24"/>
        </w:rPr>
        <w:t xml:space="preserve">inflammatory </w:t>
      </w:r>
      <w:r w:rsidRPr="00F93072">
        <w:rPr>
          <w:rFonts w:ascii="Times New Roman" w:hAnsi="Times New Roman" w:cs="Times New Roman"/>
          <w:sz w:val="24"/>
          <w:szCs w:val="24"/>
        </w:rPr>
        <w:t>Th17 cell</w:t>
      </w:r>
      <w:r w:rsidR="00AC30FC" w:rsidRPr="00F93072">
        <w:rPr>
          <w:rFonts w:ascii="Times New Roman" w:hAnsi="Times New Roman" w:cs="Times New Roman"/>
          <w:sz w:val="24"/>
          <w:szCs w:val="24"/>
        </w:rPr>
        <w:t>s</w:t>
      </w:r>
      <w:r w:rsidR="00836B2E" w:rsidRPr="00F93072">
        <w:rPr>
          <w:rFonts w:ascii="Times New Roman" w:hAnsi="Times New Roman" w:cs="Times New Roman"/>
          <w:sz w:val="24"/>
          <w:szCs w:val="24"/>
        </w:rPr>
        <w:t>,</w:t>
      </w:r>
      <w:r w:rsidRPr="00F93072">
        <w:rPr>
          <w:rFonts w:ascii="Times New Roman" w:hAnsi="Times New Roman" w:cs="Times New Roman"/>
          <w:sz w:val="24"/>
          <w:szCs w:val="24"/>
        </w:rPr>
        <w:t xml:space="preserve"> further stimulating </w:t>
      </w:r>
      <w:r w:rsidR="00836B2E" w:rsidRPr="00F93072">
        <w:rPr>
          <w:rFonts w:ascii="Times New Roman" w:hAnsi="Times New Roman" w:cs="Times New Roman"/>
          <w:sz w:val="24"/>
          <w:szCs w:val="24"/>
        </w:rPr>
        <w:t>local inflammations</w:t>
      </w:r>
      <w:r w:rsidRPr="00F93072">
        <w:rPr>
          <w:rFonts w:ascii="Times New Roman" w:hAnsi="Times New Roman" w:cs="Times New Roman"/>
          <w:sz w:val="24"/>
          <w:szCs w:val="24"/>
        </w:rPr>
        <w:t xml:space="preserve">. Additionally, </w:t>
      </w:r>
      <w:r w:rsidR="00695C90" w:rsidRPr="00F93072">
        <w:rPr>
          <w:rFonts w:ascii="Times New Roman" w:hAnsi="Times New Roman" w:cs="Times New Roman"/>
          <w:sz w:val="24"/>
          <w:szCs w:val="24"/>
        </w:rPr>
        <w:t xml:space="preserve">the </w:t>
      </w:r>
      <w:r w:rsidRPr="00F93072">
        <w:rPr>
          <w:rFonts w:ascii="Times New Roman" w:hAnsi="Times New Roman" w:cs="Times New Roman"/>
          <w:sz w:val="24"/>
          <w:szCs w:val="24"/>
        </w:rPr>
        <w:t>inflammatory Th17 cells c</w:t>
      </w:r>
      <w:r w:rsidR="005F669C" w:rsidRPr="00F93072">
        <w:rPr>
          <w:rFonts w:ascii="Times New Roman" w:hAnsi="Times New Roman" w:cs="Times New Roman"/>
          <w:sz w:val="24"/>
          <w:szCs w:val="24"/>
        </w:rPr>
        <w:t>ould</w:t>
      </w:r>
      <w:r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="005F669C" w:rsidRPr="00F93072">
        <w:rPr>
          <w:rFonts w:ascii="Times New Roman" w:hAnsi="Times New Roman" w:cs="Times New Roman"/>
          <w:sz w:val="24"/>
          <w:szCs w:val="24"/>
        </w:rPr>
        <w:t>reinforce</w:t>
      </w:r>
      <w:r w:rsidRPr="00F93072">
        <w:rPr>
          <w:rFonts w:ascii="Times New Roman" w:hAnsi="Times New Roman" w:cs="Times New Roman"/>
          <w:sz w:val="24"/>
          <w:szCs w:val="24"/>
        </w:rPr>
        <w:t xml:space="preserve"> microglia</w:t>
      </w:r>
      <w:r w:rsidR="005F669C" w:rsidRPr="00F93072">
        <w:rPr>
          <w:rFonts w:ascii="Times New Roman" w:hAnsi="Times New Roman" w:cs="Times New Roman"/>
          <w:sz w:val="24"/>
          <w:szCs w:val="24"/>
        </w:rPr>
        <w:t>l</w:t>
      </w:r>
      <w:r w:rsidRPr="00F93072">
        <w:rPr>
          <w:rFonts w:ascii="Times New Roman" w:hAnsi="Times New Roman" w:cs="Times New Roman"/>
          <w:sz w:val="24"/>
          <w:szCs w:val="24"/>
        </w:rPr>
        <w:t xml:space="preserve"> activation, creating a feed</w:t>
      </w:r>
      <w:r w:rsidR="004A1342" w:rsidRPr="00F93072">
        <w:rPr>
          <w:rFonts w:ascii="Times New Roman" w:hAnsi="Times New Roman" w:cs="Times New Roman"/>
          <w:sz w:val="24"/>
          <w:szCs w:val="24"/>
        </w:rPr>
        <w:t>-forward activation</w:t>
      </w:r>
      <w:r w:rsidRPr="00F93072">
        <w:rPr>
          <w:rFonts w:ascii="Times New Roman" w:hAnsi="Times New Roman" w:cs="Times New Roman"/>
          <w:sz w:val="24"/>
          <w:szCs w:val="24"/>
        </w:rPr>
        <w:t xml:space="preserve"> loop </w:t>
      </w:r>
      <w:r w:rsidR="005F669C" w:rsidRPr="00F93072">
        <w:rPr>
          <w:rFonts w:ascii="Times New Roman" w:hAnsi="Times New Roman" w:cs="Times New Roman"/>
          <w:sz w:val="24"/>
          <w:szCs w:val="24"/>
        </w:rPr>
        <w:t>between Th17 and microglia</w:t>
      </w:r>
      <w:r w:rsidRPr="00F93072">
        <w:rPr>
          <w:rFonts w:ascii="Times New Roman" w:hAnsi="Times New Roman" w:cs="Times New Roman"/>
          <w:sz w:val="24"/>
          <w:szCs w:val="24"/>
        </w:rPr>
        <w:t xml:space="preserve"> at the lesion site</w:t>
      </w:r>
      <w:r w:rsidR="00601F4A" w:rsidRPr="00F93072">
        <w:rPr>
          <w:rFonts w:ascii="Times New Roman" w:hAnsi="Times New Roman" w:cs="Times New Roman"/>
          <w:sz w:val="24"/>
          <w:szCs w:val="24"/>
        </w:rPr>
        <w:t>s</w:t>
      </w:r>
      <w:r w:rsidRPr="00F93072">
        <w:rPr>
          <w:rFonts w:ascii="Times New Roman" w:hAnsi="Times New Roman" w:cs="Times New Roman"/>
          <w:sz w:val="24"/>
          <w:szCs w:val="24"/>
        </w:rPr>
        <w:t xml:space="preserve"> that accelerates disease progression. </w:t>
      </w:r>
      <w:r w:rsidR="006D22D0" w:rsidRPr="00F93072">
        <w:rPr>
          <w:rFonts w:ascii="Times New Roman" w:hAnsi="Times New Roman" w:cs="Times New Roman"/>
          <w:sz w:val="24"/>
          <w:szCs w:val="24"/>
        </w:rPr>
        <w:t>We identified a small molecul</w:t>
      </w:r>
      <w:r w:rsidR="00601F4A" w:rsidRPr="00F93072">
        <w:rPr>
          <w:rFonts w:ascii="Times New Roman" w:hAnsi="Times New Roman" w:cs="Times New Roman"/>
          <w:sz w:val="24"/>
          <w:szCs w:val="24"/>
        </w:rPr>
        <w:t>e</w:t>
      </w:r>
      <w:r w:rsidR="009D5A2E" w:rsidRPr="00F93072">
        <w:rPr>
          <w:rFonts w:ascii="Times New Roman" w:hAnsi="Times New Roman" w:cs="Times New Roman"/>
          <w:sz w:val="24"/>
          <w:szCs w:val="24"/>
        </w:rPr>
        <w:t>,</w:t>
      </w:r>
      <w:r w:rsidR="006D22D0" w:rsidRPr="00F93072">
        <w:rPr>
          <w:rFonts w:ascii="Times New Roman" w:hAnsi="Times New Roman" w:cs="Times New Roman"/>
          <w:sz w:val="24"/>
          <w:szCs w:val="24"/>
        </w:rPr>
        <w:t xml:space="preserve"> </w:t>
      </w:r>
      <w:r w:rsidRPr="00F93072">
        <w:rPr>
          <w:rFonts w:ascii="Times New Roman" w:hAnsi="Times New Roman" w:cs="Times New Roman"/>
          <w:sz w:val="24"/>
          <w:szCs w:val="24"/>
        </w:rPr>
        <w:t>ACT001</w:t>
      </w:r>
      <w:r w:rsidR="009D5A2E" w:rsidRPr="00F93072">
        <w:rPr>
          <w:rFonts w:ascii="Times New Roman" w:hAnsi="Times New Roman" w:cs="Times New Roman"/>
          <w:sz w:val="24"/>
          <w:szCs w:val="24"/>
        </w:rPr>
        <w:t>, that</w:t>
      </w:r>
      <w:r w:rsidRPr="00F93072">
        <w:rPr>
          <w:rFonts w:ascii="Times New Roman" w:hAnsi="Times New Roman" w:cs="Times New Roman"/>
          <w:sz w:val="24"/>
          <w:szCs w:val="24"/>
        </w:rPr>
        <w:t xml:space="preserve"> inhibits STING</w:t>
      </w:r>
      <w:r w:rsidR="00601F4A" w:rsidRPr="00F93072">
        <w:rPr>
          <w:rFonts w:ascii="Times New Roman" w:hAnsi="Times New Roman" w:cs="Times New Roman"/>
          <w:sz w:val="24"/>
          <w:szCs w:val="24"/>
        </w:rPr>
        <w:t>→</w:t>
      </w:r>
      <w:r w:rsidRPr="00F93072">
        <w:rPr>
          <w:rFonts w:ascii="Times New Roman" w:hAnsi="Times New Roman" w:cs="Times New Roman"/>
          <w:sz w:val="24"/>
          <w:szCs w:val="24"/>
        </w:rPr>
        <w:t>NF-</w:t>
      </w:r>
      <w:proofErr w:type="spellStart"/>
      <w:r w:rsidRPr="00F93072">
        <w:rPr>
          <w:rFonts w:ascii="Times New Roman" w:hAnsi="Times New Roman" w:cs="Times New Roman"/>
          <w:sz w:val="24"/>
          <w:szCs w:val="24"/>
        </w:rPr>
        <w:t>κB</w:t>
      </w:r>
      <w:proofErr w:type="spellEnd"/>
      <w:r w:rsidRPr="00F93072">
        <w:rPr>
          <w:rFonts w:ascii="Times New Roman" w:hAnsi="Times New Roman" w:cs="Times New Roman"/>
          <w:sz w:val="24"/>
          <w:szCs w:val="24"/>
        </w:rPr>
        <w:t xml:space="preserve"> pathway in microglia, maintaining </w:t>
      </w:r>
      <w:r w:rsidR="0080510D" w:rsidRPr="00F93072">
        <w:rPr>
          <w:rFonts w:ascii="Times New Roman" w:hAnsi="Times New Roman" w:cs="Times New Roman"/>
          <w:sz w:val="24"/>
          <w:szCs w:val="24"/>
        </w:rPr>
        <w:t>the</w:t>
      </w:r>
      <w:r w:rsidRPr="00F93072">
        <w:rPr>
          <w:rFonts w:ascii="Times New Roman" w:hAnsi="Times New Roman" w:cs="Times New Roman"/>
          <w:sz w:val="24"/>
          <w:szCs w:val="24"/>
        </w:rPr>
        <w:t xml:space="preserve"> homeostatic state </w:t>
      </w:r>
      <w:r w:rsidR="00B12D98" w:rsidRPr="00F93072">
        <w:rPr>
          <w:rFonts w:ascii="Times New Roman" w:hAnsi="Times New Roman" w:cs="Times New Roman"/>
          <w:sz w:val="24"/>
          <w:szCs w:val="24"/>
        </w:rPr>
        <w:t xml:space="preserve">of the cells </w:t>
      </w:r>
      <w:r w:rsidRPr="00F93072">
        <w:rPr>
          <w:rFonts w:ascii="Times New Roman" w:hAnsi="Times New Roman" w:cs="Times New Roman"/>
          <w:sz w:val="24"/>
          <w:szCs w:val="24"/>
        </w:rPr>
        <w:t>and reducing their</w:t>
      </w:r>
      <w:r w:rsidR="00FB2D4C" w:rsidRPr="00F93072">
        <w:rPr>
          <w:rFonts w:ascii="Times New Roman" w:hAnsi="Times New Roman" w:cs="Times New Roman"/>
          <w:sz w:val="24"/>
          <w:szCs w:val="24"/>
        </w:rPr>
        <w:t xml:space="preserve"> ability to enhance</w:t>
      </w:r>
      <w:r w:rsidRPr="00F93072">
        <w:rPr>
          <w:rFonts w:ascii="Times New Roman" w:hAnsi="Times New Roman" w:cs="Times New Roman"/>
          <w:sz w:val="24"/>
          <w:szCs w:val="24"/>
        </w:rPr>
        <w:t xml:space="preserve"> the </w:t>
      </w:r>
      <w:r w:rsidR="00B12D98" w:rsidRPr="00F93072">
        <w:rPr>
          <w:rFonts w:ascii="Times New Roman" w:hAnsi="Times New Roman" w:cs="Times New Roman"/>
          <w:sz w:val="24"/>
          <w:szCs w:val="24"/>
        </w:rPr>
        <w:t xml:space="preserve">effector program of </w:t>
      </w:r>
      <w:r w:rsidRPr="00F93072">
        <w:rPr>
          <w:rFonts w:ascii="Times New Roman" w:hAnsi="Times New Roman" w:cs="Times New Roman"/>
          <w:sz w:val="24"/>
          <w:szCs w:val="24"/>
        </w:rPr>
        <w:t>Th17 cell. Th</w:t>
      </w:r>
      <w:r w:rsidR="001E6BEA" w:rsidRPr="00F93072">
        <w:rPr>
          <w:rFonts w:ascii="Times New Roman" w:hAnsi="Times New Roman" w:cs="Times New Roman"/>
          <w:sz w:val="24"/>
          <w:szCs w:val="24"/>
        </w:rPr>
        <w:t>e</w:t>
      </w:r>
      <w:r w:rsidRPr="00F93072">
        <w:rPr>
          <w:rFonts w:ascii="Times New Roman" w:hAnsi="Times New Roman" w:cs="Times New Roman"/>
          <w:sz w:val="24"/>
          <w:szCs w:val="24"/>
        </w:rPr>
        <w:t xml:space="preserve"> attenuation of the inflammatory feed</w:t>
      </w:r>
      <w:r w:rsidR="000C2721" w:rsidRPr="00F93072">
        <w:rPr>
          <w:rFonts w:ascii="Times New Roman" w:hAnsi="Times New Roman" w:cs="Times New Roman"/>
          <w:sz w:val="24"/>
          <w:szCs w:val="24"/>
        </w:rPr>
        <w:t>-forward activation</w:t>
      </w:r>
      <w:r w:rsidRPr="00F93072">
        <w:rPr>
          <w:rFonts w:ascii="Times New Roman" w:hAnsi="Times New Roman" w:cs="Times New Roman"/>
          <w:sz w:val="24"/>
          <w:szCs w:val="24"/>
        </w:rPr>
        <w:t xml:space="preserve"> loop at the </w:t>
      </w:r>
      <w:r w:rsidR="001E6BEA" w:rsidRPr="00F93072">
        <w:rPr>
          <w:rFonts w:ascii="Times New Roman" w:hAnsi="Times New Roman" w:cs="Times New Roman"/>
          <w:sz w:val="24"/>
          <w:szCs w:val="24"/>
        </w:rPr>
        <w:t>CNS</w:t>
      </w:r>
      <w:r w:rsidRPr="00F93072">
        <w:rPr>
          <w:rFonts w:ascii="Times New Roman" w:hAnsi="Times New Roman" w:cs="Times New Roman"/>
          <w:sz w:val="24"/>
          <w:szCs w:val="24"/>
        </w:rPr>
        <w:t xml:space="preserve"> lesion site</w:t>
      </w:r>
      <w:r w:rsidR="001E6BEA" w:rsidRPr="00F93072">
        <w:rPr>
          <w:rFonts w:ascii="Times New Roman" w:hAnsi="Times New Roman" w:cs="Times New Roman"/>
          <w:sz w:val="24"/>
          <w:szCs w:val="24"/>
        </w:rPr>
        <w:t>s</w:t>
      </w:r>
      <w:r w:rsidRPr="00F93072">
        <w:rPr>
          <w:rFonts w:ascii="Times New Roman" w:hAnsi="Times New Roman" w:cs="Times New Roman"/>
          <w:sz w:val="24"/>
          <w:szCs w:val="24"/>
        </w:rPr>
        <w:t xml:space="preserve"> provides an effective therapeutic effect in EAE.</w:t>
      </w:r>
      <w:r w:rsidR="00E21422" w:rsidRPr="005250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338" w:type="dxa"/>
        <w:jc w:val="center"/>
        <w:tblLook w:val="04A0" w:firstRow="1" w:lastRow="0" w:firstColumn="1" w:lastColumn="0" w:noHBand="0" w:noVBand="1"/>
      </w:tblPr>
      <w:tblGrid>
        <w:gridCol w:w="2401"/>
        <w:gridCol w:w="1510"/>
        <w:gridCol w:w="1572"/>
        <w:gridCol w:w="1701"/>
        <w:gridCol w:w="1418"/>
      </w:tblGrid>
      <w:tr w:rsidR="0040481C" w:rsidRPr="00525003" w14:paraId="4C115FEB" w14:textId="77777777" w:rsidTr="006C3BEB">
        <w:trPr>
          <w:trHeight w:val="300"/>
          <w:jc w:val="center"/>
        </w:trPr>
        <w:tc>
          <w:tcPr>
            <w:tcW w:w="8338" w:type="dxa"/>
            <w:gridSpan w:val="5"/>
            <w:tcBorders>
              <w:top w:val="single" w:sz="1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050852A" w14:textId="532E385F" w:rsidR="0040481C" w:rsidRPr="00525003" w:rsidRDefault="00160157" w:rsidP="00070439">
            <w:pPr>
              <w:spacing w:afterLines="50" w:after="120"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0439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lastRenderedPageBreak/>
              <w:t>T</w:t>
            </w:r>
            <w:r w:rsidR="0040481C" w:rsidRPr="00070439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 xml:space="preserve">able </w:t>
            </w:r>
            <w:r w:rsidRPr="00070439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S</w:t>
            </w:r>
            <w:r w:rsidR="007C0CE2" w:rsidRPr="00070439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r w:rsidR="00CE3435" w:rsidRPr="00070439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.</w:t>
            </w:r>
            <w:r w:rsidR="0040481C" w:rsidRPr="00070439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 xml:space="preserve"> List of antibodies used for flow cytometry analysis</w:t>
            </w:r>
          </w:p>
        </w:tc>
      </w:tr>
      <w:tr w:rsidR="001E468E" w:rsidRPr="00525003" w14:paraId="6BB5F94B" w14:textId="77777777" w:rsidTr="006C3BEB">
        <w:trPr>
          <w:trHeight w:val="300"/>
          <w:jc w:val="center"/>
        </w:trPr>
        <w:tc>
          <w:tcPr>
            <w:tcW w:w="240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17D70" w14:textId="77777777" w:rsidR="001E468E" w:rsidRPr="00115CDF" w:rsidRDefault="001E468E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5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Marker</w:t>
            </w:r>
          </w:p>
        </w:tc>
        <w:tc>
          <w:tcPr>
            <w:tcW w:w="124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5DDE5" w14:textId="77777777" w:rsidR="001E468E" w:rsidRPr="00115CDF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5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Channel</w:t>
            </w:r>
          </w:p>
        </w:tc>
        <w:tc>
          <w:tcPr>
            <w:tcW w:w="1572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E7A7B" w14:textId="77777777" w:rsidR="001E468E" w:rsidRPr="00115CDF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5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Clone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D6B18" w14:textId="7A8085C7" w:rsidR="001E468E" w:rsidRPr="00115CDF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5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Catalog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24A37" w14:textId="2C630FAC" w:rsidR="001E468E" w:rsidRPr="00115CDF" w:rsidRDefault="002A6AAA" w:rsidP="00647F73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C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Source</w:t>
            </w:r>
          </w:p>
        </w:tc>
      </w:tr>
      <w:tr w:rsidR="001E468E" w:rsidRPr="00525003" w14:paraId="56BCA40A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6C4D" w14:textId="2F991077" w:rsidR="003C3389" w:rsidRPr="00525003" w:rsidRDefault="001E468E" w:rsidP="00647F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Zombie NIR</w:t>
            </w:r>
          </w:p>
          <w:p w14:paraId="3F299FDE" w14:textId="180F370B" w:rsidR="001E468E" w:rsidRPr="00525003" w:rsidRDefault="001E468E" w:rsidP="00647F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Viability Dye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D799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APC-Cy7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DB27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4773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423106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F046" w14:textId="77777777" w:rsidR="001E468E" w:rsidRPr="00525003" w:rsidRDefault="001E468E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824A6C" w:rsidRPr="00525003" w14:paraId="3420692B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0214" w14:textId="4244D571" w:rsidR="00824A6C" w:rsidRPr="00525003" w:rsidRDefault="006C3BEB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824A6C"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CD45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8910" w14:textId="486248B6" w:rsidR="00824A6C" w:rsidRPr="00525003" w:rsidRDefault="00824A6C" w:rsidP="00824A6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FITC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115CF" w14:textId="21427B7F" w:rsidR="00824A6C" w:rsidRPr="00525003" w:rsidRDefault="00824A6C" w:rsidP="00824A6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30-F11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8EB9" w14:textId="0E886B3F" w:rsidR="00824A6C" w:rsidRPr="00525003" w:rsidRDefault="00824A6C" w:rsidP="00824A6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103108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3809" w14:textId="00E0CE7F" w:rsidR="00824A6C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517300" w:rsidRPr="00525003" w14:paraId="6C21C1E6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5D6D" w14:textId="4A0CFBA5" w:rsidR="00517300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517300"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TCR</w:t>
            </w:r>
            <w:r w:rsidR="00517300" w:rsidRPr="00525003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01162" w14:textId="4795629C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FITC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7E74B" w14:textId="0BAFA6AB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H57-597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0A7B" w14:textId="6C99AE1A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109206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C92F" w14:textId="5A983CA4" w:rsidR="00517300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517300" w:rsidRPr="00525003" w14:paraId="0A7A2D9F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8CBD" w14:textId="6605C561" w:rsidR="00517300" w:rsidRPr="00525003" w:rsidRDefault="006C3BEB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517300"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CD11b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15FC" w14:textId="6689DCAF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Percp-Cy5.5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50E4" w14:textId="10ACD474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m1/70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2DB1" w14:textId="515F3244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101228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CA99" w14:textId="0A00DACD" w:rsidR="00517300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517300" w:rsidRPr="00525003" w14:paraId="750EDC70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4DEAB" w14:textId="3DCBD541" w:rsidR="00517300" w:rsidRPr="00525003" w:rsidRDefault="006C3BEB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517300"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Tmem119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F88C" w14:textId="05C18A01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1F610" w14:textId="5283CBFC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V3RTIGOSZ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9B088" w14:textId="253571BE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12-6119-80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640C0" w14:textId="3855D912" w:rsidR="00517300" w:rsidRPr="00525003" w:rsidRDefault="00ED2CD6" w:rsidP="00647F73">
            <w:pPr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</w:tr>
      <w:tr w:rsidR="00517300" w:rsidRPr="00525003" w14:paraId="7BFD0780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BBAF5" w14:textId="4905D4F0" w:rsidR="00517300" w:rsidRPr="00525003" w:rsidRDefault="006C3BEB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517300"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GM-CSF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3606" w14:textId="00BD5C69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56909" w14:textId="273AB8F1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mp1-22E9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4479" w14:textId="12D5B3D2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505405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DDBB" w14:textId="257C39D1" w:rsidR="00517300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517300" w:rsidRPr="00525003" w14:paraId="04CF4DBF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BF06" w14:textId="61512F3E" w:rsidR="00517300" w:rsidRPr="00525003" w:rsidRDefault="006C3BEB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517300"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IA/IE MHC-II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1708" w14:textId="3A597AC1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65D2E" w14:textId="49E34F53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M5/114.15.2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8E4C" w14:textId="3066F700" w:rsidR="00517300" w:rsidRPr="00525003" w:rsidRDefault="00517300" w:rsidP="0051730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107614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B242" w14:textId="799522EC" w:rsidR="00517300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2C0918" w:rsidRPr="00525003" w14:paraId="7F224657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3B9C" w14:textId="024E5368" w:rsidR="002C0918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2C0918"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IFN</w:t>
            </w:r>
            <w:r w:rsidR="002C0918" w:rsidRPr="00525003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8203" w14:textId="287938AA" w:rsidR="002C0918" w:rsidRPr="00525003" w:rsidRDefault="002C0918" w:rsidP="002C091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DA071" w14:textId="750CA4F0" w:rsidR="002C0918" w:rsidRPr="00525003" w:rsidRDefault="002C0918" w:rsidP="002C091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XMG1.2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0EE10" w14:textId="01208CBE" w:rsidR="002C0918" w:rsidRPr="00525003" w:rsidRDefault="002C0918" w:rsidP="002C091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505810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9B95" w14:textId="2484C535" w:rsidR="002C0918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2C0918" w:rsidRPr="00525003" w14:paraId="311F431B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860B" w14:textId="010CF25C" w:rsidR="002C0918" w:rsidRPr="00525003" w:rsidRDefault="006C3BEB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2C0918" w:rsidRPr="00525003"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03960" w14:textId="4C738319" w:rsidR="002C0918" w:rsidRPr="00525003" w:rsidRDefault="00B13D2F" w:rsidP="002C0918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AF647(APC)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5E87F" w14:textId="1DC3A6E4" w:rsidR="002C0918" w:rsidRPr="00525003" w:rsidRDefault="002C0918" w:rsidP="002C091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150D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3B0F" w14:textId="75E641E1" w:rsidR="002C0918" w:rsidRPr="00525003" w:rsidRDefault="002C0918" w:rsidP="002C091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320014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79015" w14:textId="7FE1948A" w:rsidR="002C0918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2C0918" w:rsidRPr="00525003" w14:paraId="7D6B718D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E359B" w14:textId="50989387" w:rsidR="002C0918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2C0918" w:rsidRPr="00525003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4A23" w14:textId="7F64BDCC" w:rsidR="002C0918" w:rsidRPr="00525003" w:rsidRDefault="002C0918" w:rsidP="002C0918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-Cy7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7D77D" w14:textId="54434E98" w:rsidR="002C0918" w:rsidRPr="00525003" w:rsidRDefault="002C0918" w:rsidP="002C091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GK1.5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A7C7" w14:textId="352AFF60" w:rsidR="002C0918" w:rsidRPr="00525003" w:rsidRDefault="002C0918" w:rsidP="002C091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100422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878A" w14:textId="0528D324" w:rsidR="002C0918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0822C9" w:rsidRPr="00525003" w14:paraId="2BF4EDAD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25D0" w14:textId="0B4461CF" w:rsidR="000822C9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0822C9" w:rsidRPr="00525003">
              <w:rPr>
                <w:rFonts w:ascii="Times New Roman" w:hAnsi="Times New Roman" w:cs="Times New Roman"/>
                <w:sz w:val="24"/>
                <w:szCs w:val="24"/>
              </w:rPr>
              <w:t>CD206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74C25" w14:textId="07BEA1B0" w:rsidR="000822C9" w:rsidRPr="00525003" w:rsidRDefault="000822C9" w:rsidP="000822C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PE-Cy7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0E807" w14:textId="4CF8783E" w:rsidR="000822C9" w:rsidRPr="00525003" w:rsidRDefault="0064270C" w:rsidP="0064270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C068C2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4468" w14:textId="40C3E472" w:rsidR="000822C9" w:rsidRPr="00525003" w:rsidRDefault="000822C9" w:rsidP="000822C9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141719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75140" w14:textId="2B642C3F" w:rsidR="000822C9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0822C9" w:rsidRPr="00525003" w14:paraId="042DBDAB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7153" w14:textId="6AD16136" w:rsidR="000822C9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0822C9" w:rsidRPr="00525003">
              <w:rPr>
                <w:rFonts w:ascii="Times New Roman" w:hAnsi="Times New Roman" w:cs="Times New Roman"/>
                <w:sz w:val="24"/>
                <w:szCs w:val="24"/>
              </w:rPr>
              <w:t>IL-17A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3E58" w14:textId="43FE1FC0" w:rsidR="000822C9" w:rsidRPr="00525003" w:rsidRDefault="000822C9" w:rsidP="000822C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PE-Cy7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F6A7F" w14:textId="07043776" w:rsidR="000822C9" w:rsidRPr="00525003" w:rsidRDefault="000822C9" w:rsidP="000822C9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eBio17B7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4A46" w14:textId="47D051E1" w:rsidR="000822C9" w:rsidRPr="00525003" w:rsidRDefault="000822C9" w:rsidP="000822C9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25-7177-82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F4BDB" w14:textId="68962214" w:rsidR="000822C9" w:rsidRPr="00525003" w:rsidRDefault="00B90C90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Invitrogen</w:t>
            </w:r>
          </w:p>
        </w:tc>
      </w:tr>
      <w:tr w:rsidR="000822C9" w:rsidRPr="00525003" w14:paraId="321503AF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BAFFE" w14:textId="2F635B8E" w:rsidR="000822C9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0822C9" w:rsidRPr="00525003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9EAE" w14:textId="6DAC51B3" w:rsidR="000822C9" w:rsidRPr="00525003" w:rsidRDefault="000822C9" w:rsidP="000822C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PE-594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35945" w14:textId="47F4E6D6" w:rsidR="000822C9" w:rsidRPr="00525003" w:rsidRDefault="000822C9" w:rsidP="000822C9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GK1.5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80A8" w14:textId="1948892B" w:rsidR="000822C9" w:rsidRPr="00525003" w:rsidRDefault="000822C9" w:rsidP="000822C9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100456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8B001" w14:textId="2E61704A" w:rsidR="000822C9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706327" w:rsidRPr="00525003" w14:paraId="20E18307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35AF" w14:textId="17D4BB7F" w:rsidR="00706327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706327" w:rsidRPr="00525003">
              <w:rPr>
                <w:rFonts w:ascii="Times New Roman" w:hAnsi="Times New Roman" w:cs="Times New Roman"/>
                <w:sz w:val="24"/>
                <w:szCs w:val="24"/>
              </w:rPr>
              <w:t>CD62L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650D" w14:textId="03DBED1A" w:rsidR="00706327" w:rsidRPr="00525003" w:rsidRDefault="00706327" w:rsidP="0070632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Percp-Cy5.5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55B78" w14:textId="2723C375" w:rsidR="00706327" w:rsidRPr="00525003" w:rsidRDefault="00706327" w:rsidP="0070632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MEL-14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2E9D5" w14:textId="220E3524" w:rsidR="00706327" w:rsidRPr="00525003" w:rsidRDefault="00706327" w:rsidP="0070632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45-0621-82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3EC3" w14:textId="7A94C584" w:rsidR="00706327" w:rsidRPr="00525003" w:rsidRDefault="00B90C90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Invitrogen</w:t>
            </w:r>
          </w:p>
        </w:tc>
      </w:tr>
      <w:tr w:rsidR="00CF6B3C" w:rsidRPr="00525003" w14:paraId="78D47561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B636" w14:textId="5BD2CBAE" w:rsidR="00CF6B3C" w:rsidRPr="00525003" w:rsidRDefault="006C3BEB" w:rsidP="00647F73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Ant-</w:t>
            </w:r>
            <w:r w:rsidR="00CF6B3C" w:rsidRPr="00525003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027E" w14:textId="62E9CF1E" w:rsidR="00CF6B3C" w:rsidRPr="00525003" w:rsidRDefault="00CF6B3C" w:rsidP="00CF6B3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FITC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5838D" w14:textId="3EBBAB6F" w:rsidR="00CF6B3C" w:rsidRPr="00525003" w:rsidRDefault="00CF6B3C" w:rsidP="00CF6B3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IM7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481A7" w14:textId="40AC8CA1" w:rsidR="00CF6B3C" w:rsidRPr="00525003" w:rsidRDefault="00CF6B3C" w:rsidP="00CF6B3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sz w:val="24"/>
                <w:szCs w:val="24"/>
              </w:rPr>
              <w:t>100306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BDCF" w14:textId="69331B12" w:rsidR="00CF6B3C" w:rsidRPr="00525003" w:rsidRDefault="00B9283C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1E468E" w:rsidRPr="00525003" w14:paraId="70FD6BEE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CF33" w14:textId="77777777" w:rsidR="001E468E" w:rsidRPr="00525003" w:rsidRDefault="001E468E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Rat IgG2b, κ Isotype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D10F" w14:textId="0D2460BB" w:rsidR="001E468E" w:rsidRPr="00525003" w:rsidRDefault="00AF62DD" w:rsidP="002120B8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1E44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RTK4530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ED2B" w14:textId="365B2F62" w:rsidR="001E468E" w:rsidRPr="00525003" w:rsidRDefault="0045556A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400611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7BFC" w14:textId="77777777" w:rsidR="001E468E" w:rsidRPr="00525003" w:rsidRDefault="001E468E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1E468E" w:rsidRPr="00525003" w14:paraId="05D2A62F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6D31" w14:textId="77777777" w:rsidR="001E468E" w:rsidRPr="00525003" w:rsidRDefault="001E468E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Rat IgG2a, κ Isotype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C1A6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PE-Cy7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8D6C4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G013C12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18C3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402311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B88C" w14:textId="77777777" w:rsidR="001E468E" w:rsidRPr="00525003" w:rsidRDefault="001E468E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  <w:tr w:rsidR="001E468E" w:rsidRPr="00525003" w14:paraId="7941A8B1" w14:textId="77777777" w:rsidTr="006C3BEB">
        <w:trPr>
          <w:trHeight w:val="510"/>
          <w:jc w:val="center"/>
        </w:trPr>
        <w:tc>
          <w:tcPr>
            <w:tcW w:w="24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3E0BF2" w14:textId="77777777" w:rsidR="001E468E" w:rsidRPr="00525003" w:rsidRDefault="001E468E" w:rsidP="00647F73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Rat IgG2a, κ Isotype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5D4FEE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D0319B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RTK2758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0BE07A" w14:textId="77777777" w:rsidR="001E468E" w:rsidRPr="00525003" w:rsidRDefault="001E468E" w:rsidP="002120B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400508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AF61A5" w14:textId="77777777" w:rsidR="001E468E" w:rsidRPr="00525003" w:rsidRDefault="001E468E" w:rsidP="00647F73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</w:tr>
    </w:tbl>
    <w:p w14:paraId="1B935738" w14:textId="77777777" w:rsidR="00F70BA5" w:rsidRPr="00525003" w:rsidRDefault="00F70BA5" w:rsidP="00057E82">
      <w:pPr>
        <w:widowControl/>
        <w:spacing w:line="312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DD309CC" w14:textId="77777777" w:rsidR="00F70BA5" w:rsidRPr="00525003" w:rsidRDefault="00F70BA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250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121" w:type="dxa"/>
        <w:jc w:val="center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97"/>
      </w:tblGrid>
      <w:tr w:rsidR="007B265A" w:rsidRPr="00525003" w14:paraId="192BB198" w14:textId="77777777" w:rsidTr="00BB20F0">
        <w:trPr>
          <w:trHeight w:val="300"/>
          <w:jc w:val="center"/>
        </w:trPr>
        <w:tc>
          <w:tcPr>
            <w:tcW w:w="8121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DB7531" w14:textId="3BE57798" w:rsidR="007B265A" w:rsidRPr="00A2321F" w:rsidRDefault="00B53CF7" w:rsidP="00070439">
            <w:pPr>
              <w:spacing w:afterLines="50" w:after="12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21F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lastRenderedPageBreak/>
              <w:t>Table S</w:t>
            </w:r>
            <w:r w:rsidR="00FC7157" w:rsidRPr="00A2321F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2</w:t>
            </w:r>
            <w:r w:rsidRPr="00A2321F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. List of antibodies</w:t>
            </w:r>
            <w:r w:rsidR="00B226DB" w:rsidRPr="00A2321F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8"/>
                <w:szCs w:val="28"/>
              </w:rPr>
              <w:t>/cytokines</w:t>
            </w:r>
            <w:r w:rsidRPr="00A2321F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 xml:space="preserve"> used for</w:t>
            </w:r>
            <w:r w:rsidRPr="009500A5"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  <w:r w:rsidR="003410DE" w:rsidRPr="009500A5"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 w:val="28"/>
                <w:szCs w:val="28"/>
              </w:rPr>
              <w:t>in vitro</w:t>
            </w:r>
            <w:r w:rsidR="003410DE" w:rsidRPr="00A2321F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 xml:space="preserve"> Th cell differentiation</w:t>
            </w:r>
          </w:p>
        </w:tc>
      </w:tr>
      <w:tr w:rsidR="00790D74" w:rsidRPr="00525003" w14:paraId="0B14785B" w14:textId="77777777" w:rsidTr="00BB20F0">
        <w:trPr>
          <w:gridAfter w:val="1"/>
          <w:wAfter w:w="297" w:type="dxa"/>
          <w:trHeight w:val="300"/>
          <w:jc w:val="center"/>
        </w:trPr>
        <w:tc>
          <w:tcPr>
            <w:tcW w:w="26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2EC4F" w14:textId="6B31BD28" w:rsidR="00790D74" w:rsidRPr="00C453EA" w:rsidRDefault="00790D74" w:rsidP="008B5D2E">
            <w:pPr>
              <w:spacing w:line="312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DB2EF" w14:textId="77777777" w:rsidR="00790D74" w:rsidRPr="00A2321F" w:rsidRDefault="00790D74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23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Catalog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64F7E" w14:textId="77777777" w:rsidR="00790D74" w:rsidRPr="00A2321F" w:rsidRDefault="00790D74" w:rsidP="008B5D2E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Source</w:t>
            </w:r>
          </w:p>
        </w:tc>
      </w:tr>
      <w:tr w:rsidR="00790D74" w:rsidRPr="00525003" w14:paraId="2235835E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E14EE" w14:textId="1440F9A6" w:rsidR="00790D74" w:rsidRPr="00525003" w:rsidRDefault="00790D74" w:rsidP="008B5D2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Th1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A230" w14:textId="57C599F9" w:rsidR="00790D74" w:rsidRPr="00525003" w:rsidRDefault="00790D74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F9A8" w14:textId="7A2262A2" w:rsidR="00790D74" w:rsidRPr="00525003" w:rsidRDefault="00790D74" w:rsidP="008B5D2E">
            <w:pPr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74" w:rsidRPr="00525003" w14:paraId="69A643C8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5ED3" w14:textId="40F15ADA" w:rsidR="00790D74" w:rsidRPr="00525003" w:rsidRDefault="00790D74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rmIL-12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599B" w14:textId="51628D6E" w:rsidR="00790D74" w:rsidRPr="00525003" w:rsidRDefault="00274B9E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419-ML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9343F" w14:textId="64CC0C31" w:rsidR="00790D74" w:rsidRPr="00525003" w:rsidRDefault="00790D74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4845F2" w:rsidRPr="00525003" w14:paraId="1B01D8AC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D861" w14:textId="20F6DC6F" w:rsidR="004845F2" w:rsidRPr="00525003" w:rsidRDefault="00B473E3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B473E3">
              <w:rPr>
                <w:rFonts w:ascii="Times New Roman" w:hAnsi="Times New Roman" w:cs="Times New Roman"/>
                <w:sz w:val="24"/>
                <w:szCs w:val="24"/>
              </w:rPr>
              <w:t>nti-</w:t>
            </w:r>
            <w:r w:rsidR="005F295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B473E3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DFB9" w14:textId="3E809D7B" w:rsidR="004845F2" w:rsidRPr="00525003" w:rsidRDefault="007301EF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EF">
              <w:rPr>
                <w:rFonts w:ascii="Times New Roman" w:eastAsia="Times New Roman" w:hAnsi="Times New Roman" w:cs="Times New Roman"/>
                <w:sz w:val="24"/>
                <w:szCs w:val="24"/>
              </w:rPr>
              <w:t>AB-404-NA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97FE" w14:textId="3529A63B" w:rsidR="004845F2" w:rsidRPr="00525003" w:rsidRDefault="00B369B6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695DE2" w:rsidRPr="00525003" w14:paraId="681FD1D9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314A" w14:textId="008661E1" w:rsidR="00695DE2" w:rsidRPr="00525003" w:rsidRDefault="00695DE2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Th17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5D82C" w14:textId="3E659DE0" w:rsidR="00695DE2" w:rsidRPr="00525003" w:rsidRDefault="00695DE2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C6C2" w14:textId="5B666980" w:rsidR="00695DE2" w:rsidRPr="00525003" w:rsidRDefault="00695DE2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DE2" w:rsidRPr="00525003" w14:paraId="5C3D58B3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55B7" w14:textId="6D7E0CE7" w:rsidR="00695DE2" w:rsidRPr="00525003" w:rsidRDefault="00695DE2" w:rsidP="008B5D2E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rmIL-6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1122" w14:textId="17C1F4F5" w:rsidR="00695DE2" w:rsidRPr="00525003" w:rsidRDefault="00695DE2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406-ML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70591" w14:textId="06DF08F0" w:rsidR="00695DE2" w:rsidRPr="00525003" w:rsidRDefault="00695DE2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695DE2" w:rsidRPr="00525003" w14:paraId="4704D7B9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0C0BE" w14:textId="3D121E8A" w:rsidR="00695DE2" w:rsidRPr="00525003" w:rsidRDefault="00695DE2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rhTGF</w:t>
            </w:r>
            <w:proofErr w:type="spellEnd"/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-β1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6F5E" w14:textId="25A45CD0" w:rsidR="00695DE2" w:rsidRPr="00525003" w:rsidRDefault="00695DE2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100-21-10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92F36" w14:textId="0949B6B4" w:rsidR="00695DE2" w:rsidRPr="00525003" w:rsidRDefault="00695DE2" w:rsidP="008B5D2E">
            <w:pPr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Peprotech</w:t>
            </w:r>
            <w:proofErr w:type="spellEnd"/>
          </w:p>
        </w:tc>
      </w:tr>
      <w:tr w:rsidR="004845F2" w:rsidRPr="00525003" w14:paraId="576498B7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79AF" w14:textId="7C4179E6" w:rsidR="004845F2" w:rsidRPr="00525003" w:rsidRDefault="00916E72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E72">
              <w:rPr>
                <w:rFonts w:ascii="Times New Roman" w:hAnsi="Times New Roman" w:cs="Times New Roman"/>
                <w:sz w:val="24"/>
                <w:szCs w:val="24"/>
              </w:rPr>
              <w:t>rmIL-23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8F36F" w14:textId="7D524E5E" w:rsidR="004845F2" w:rsidRPr="00525003" w:rsidRDefault="00FA03F6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3F6">
              <w:rPr>
                <w:rFonts w:ascii="Times New Roman" w:eastAsia="Times New Roman" w:hAnsi="Times New Roman" w:cs="Times New Roman"/>
                <w:sz w:val="24"/>
                <w:szCs w:val="24"/>
              </w:rPr>
              <w:t>1887-ML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C064" w14:textId="7DF17956" w:rsidR="004845F2" w:rsidRPr="00525003" w:rsidRDefault="009D6FE3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916E72" w:rsidRPr="00525003" w14:paraId="4739B1AA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B040" w14:textId="42777B41" w:rsidR="00916E72" w:rsidRPr="00525003" w:rsidRDefault="00916E72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E72">
              <w:rPr>
                <w:rFonts w:ascii="Times New Roman" w:hAnsi="Times New Roman" w:cs="Times New Roman"/>
                <w:sz w:val="24"/>
                <w:szCs w:val="24"/>
              </w:rPr>
              <w:t>rmIL-1β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3FBE" w14:textId="08AD5BFD" w:rsidR="00916E72" w:rsidRPr="00525003" w:rsidRDefault="009D6FE3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FE3">
              <w:rPr>
                <w:rFonts w:ascii="Times New Roman" w:eastAsia="Times New Roman" w:hAnsi="Times New Roman" w:cs="Times New Roman"/>
                <w:sz w:val="24"/>
                <w:szCs w:val="24"/>
              </w:rPr>
              <w:t>401-ML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25A94" w14:textId="06F592A4" w:rsidR="00916E72" w:rsidRPr="00525003" w:rsidRDefault="009D6FE3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916E72" w:rsidRPr="00525003" w14:paraId="0DF5A246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0620" w14:textId="0EB22BA7" w:rsidR="00916E72" w:rsidRPr="00525003" w:rsidRDefault="00FA03F6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03F6">
              <w:rPr>
                <w:rFonts w:ascii="Times New Roman" w:hAnsi="Times New Roman" w:cs="Times New Roman"/>
                <w:sz w:val="24"/>
                <w:szCs w:val="24"/>
              </w:rPr>
              <w:t>anti-mIL-4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E96B" w14:textId="586BAE93" w:rsidR="00916E72" w:rsidRPr="00525003" w:rsidRDefault="009D6FE3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FE3">
              <w:rPr>
                <w:rFonts w:ascii="Times New Roman" w:eastAsia="Times New Roman" w:hAnsi="Times New Roman" w:cs="Times New Roman"/>
                <w:sz w:val="24"/>
                <w:szCs w:val="24"/>
              </w:rPr>
              <w:t>AB-404-NA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8804" w14:textId="7342A8B7" w:rsidR="00916E72" w:rsidRPr="00525003" w:rsidRDefault="009D6FE3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4845F2" w:rsidRPr="00525003" w14:paraId="001CBB53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CF5A" w14:textId="1ED47344" w:rsidR="004845F2" w:rsidRPr="00525003" w:rsidRDefault="00FA03F6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03F6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proofErr w:type="spellStart"/>
            <w:r w:rsidRPr="00FA03F6">
              <w:rPr>
                <w:rFonts w:ascii="Times New Roman" w:hAnsi="Times New Roman" w:cs="Times New Roman"/>
                <w:sz w:val="24"/>
                <w:szCs w:val="24"/>
              </w:rPr>
              <w:t>mIFNγ</w:t>
            </w:r>
            <w:proofErr w:type="spellEnd"/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171A2" w14:textId="483C493A" w:rsidR="004845F2" w:rsidRPr="00525003" w:rsidRDefault="009D6FE3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FE3">
              <w:rPr>
                <w:rFonts w:ascii="Times New Roman" w:eastAsia="Times New Roman" w:hAnsi="Times New Roman" w:cs="Times New Roman"/>
                <w:sz w:val="24"/>
                <w:szCs w:val="24"/>
              </w:rPr>
              <w:t>MAB485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27B3" w14:textId="29BF567F" w:rsidR="004845F2" w:rsidRPr="00525003" w:rsidRDefault="009D6FE3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C122A6" w:rsidRPr="00525003" w14:paraId="2CF5F24F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BB63" w14:textId="79FD71E8" w:rsidR="00C122A6" w:rsidRPr="00525003" w:rsidRDefault="00C122A6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30F0" w14:textId="0B07B983" w:rsidR="00C122A6" w:rsidRPr="00525003" w:rsidRDefault="00C122A6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211C" w14:textId="42647D2E" w:rsidR="00C122A6" w:rsidRPr="00525003" w:rsidRDefault="00C122A6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2A6" w:rsidRPr="00525003" w14:paraId="62C48B24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90F2" w14:textId="71135C06" w:rsidR="00C122A6" w:rsidRPr="00525003" w:rsidRDefault="00C122A6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rmIL-2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B615" w14:textId="36852A1C" w:rsidR="00C122A6" w:rsidRPr="00525003" w:rsidRDefault="00C122A6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402-ML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23EA" w14:textId="4E557F15" w:rsidR="00C122A6" w:rsidRPr="00525003" w:rsidRDefault="00755DD5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R&amp;D</w:t>
            </w:r>
          </w:p>
        </w:tc>
      </w:tr>
      <w:tr w:rsidR="00C122A6" w:rsidRPr="00525003" w14:paraId="68B4B7A2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ADAB1" w14:textId="25C29107" w:rsidR="00C122A6" w:rsidRPr="00525003" w:rsidRDefault="00C122A6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rhTGF</w:t>
            </w:r>
            <w:proofErr w:type="spellEnd"/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-β1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BD70E" w14:textId="77FD7534" w:rsidR="00C122A6" w:rsidRPr="00525003" w:rsidRDefault="00C122A6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100-21-10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5F640" w14:textId="26955850" w:rsidR="00C122A6" w:rsidRPr="00525003" w:rsidRDefault="00C122A6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Peprotech</w:t>
            </w:r>
            <w:proofErr w:type="spellEnd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122A6" w:rsidRPr="00525003" w14:paraId="3C520126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5BF81" w14:textId="582AA5FA" w:rsidR="00C122A6" w:rsidRPr="00525003" w:rsidRDefault="00C122A6" w:rsidP="008B5D2E">
            <w:pPr>
              <w:spacing w:line="31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 cell activation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C4EFA" w14:textId="772E4D92" w:rsidR="00C122A6" w:rsidRPr="00525003" w:rsidRDefault="00C122A6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EC395" w14:textId="4662CD81" w:rsidR="00C122A6" w:rsidRPr="00525003" w:rsidRDefault="00C122A6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2A6" w:rsidRPr="00525003" w14:paraId="6394BC96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02D65D" w14:textId="64143C02" w:rsidR="00C122A6" w:rsidRPr="00525003" w:rsidRDefault="00C122A6" w:rsidP="008B5D2E">
            <w:pPr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hAnsi="Times New Roman" w:cs="Times New Roman"/>
                <w:sz w:val="24"/>
                <w:szCs w:val="24"/>
              </w:rPr>
              <w:t>InVivoPlus</w:t>
            </w:r>
            <w:proofErr w:type="spellEnd"/>
            <w:r w:rsidRPr="00525003">
              <w:rPr>
                <w:rFonts w:ascii="Times New Roman" w:hAnsi="Times New Roman" w:cs="Times New Roman"/>
                <w:sz w:val="24"/>
                <w:szCs w:val="24"/>
              </w:rPr>
              <w:t xml:space="preserve"> anti-mouse CD3e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3F3D58" w14:textId="774F163A" w:rsidR="00C122A6" w:rsidRPr="00525003" w:rsidRDefault="00C122A6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BP0001-1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215A5E" w14:textId="3014B8CA" w:rsidR="00C122A6" w:rsidRPr="00525003" w:rsidRDefault="00C122A6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 X Cell</w:t>
            </w:r>
          </w:p>
        </w:tc>
      </w:tr>
      <w:tr w:rsidR="00C122A6" w:rsidRPr="00525003" w14:paraId="09724AAE" w14:textId="77777777" w:rsidTr="00BB20F0">
        <w:trPr>
          <w:gridAfter w:val="1"/>
          <w:wAfter w:w="297" w:type="dxa"/>
          <w:trHeight w:val="510"/>
          <w:jc w:val="center"/>
        </w:trPr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C13AAAC" w14:textId="33A720B1" w:rsidR="00C122A6" w:rsidRPr="00525003" w:rsidRDefault="00C122A6" w:rsidP="008B5D2E">
            <w:pPr>
              <w:spacing w:line="312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InVivoMAb</w:t>
            </w:r>
            <w:proofErr w:type="spellEnd"/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anti-mouse CD28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040151" w14:textId="1FE0091E" w:rsidR="00C122A6" w:rsidRPr="00525003" w:rsidRDefault="00C122A6" w:rsidP="008B5D2E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BE0015-1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B35FE2" w14:textId="70CA80AA" w:rsidR="00C122A6" w:rsidRPr="00525003" w:rsidRDefault="00C122A6" w:rsidP="008B5D2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003">
              <w:rPr>
                <w:rFonts w:ascii="Times New Roman" w:eastAsia="Times New Roman" w:hAnsi="Times New Roman" w:cs="Times New Roman"/>
                <w:sz w:val="24"/>
                <w:szCs w:val="24"/>
              </w:rPr>
              <w:t>Bio X Cell</w:t>
            </w:r>
          </w:p>
        </w:tc>
      </w:tr>
    </w:tbl>
    <w:p w14:paraId="43BC6079" w14:textId="7E85CB3E" w:rsidR="004F777D" w:rsidRPr="00525003" w:rsidRDefault="004F777D" w:rsidP="00057E82">
      <w:pPr>
        <w:widowControl/>
        <w:spacing w:line="312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250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Y="1931"/>
        <w:tblW w:w="7905" w:type="dxa"/>
        <w:tblLook w:val="04A0" w:firstRow="1" w:lastRow="0" w:firstColumn="1" w:lastColumn="0" w:noHBand="0" w:noVBand="1"/>
      </w:tblPr>
      <w:tblGrid>
        <w:gridCol w:w="1951"/>
        <w:gridCol w:w="5954"/>
      </w:tblGrid>
      <w:tr w:rsidR="00486A2B" w:rsidRPr="00525003" w14:paraId="5432AB9E" w14:textId="77777777" w:rsidTr="00E61CB7">
        <w:trPr>
          <w:trHeight w:val="300"/>
        </w:trPr>
        <w:tc>
          <w:tcPr>
            <w:tcW w:w="7905" w:type="dxa"/>
            <w:gridSpan w:val="2"/>
            <w:tcBorders>
              <w:top w:val="doub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4C77DD1" w14:textId="2A0CFA6B" w:rsidR="00486A2B" w:rsidRPr="00B327E5" w:rsidRDefault="00160157" w:rsidP="00AB171D">
            <w:pPr>
              <w:spacing w:afterLines="50" w:after="120" w:line="31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lastRenderedPageBreak/>
              <w:t>T</w:t>
            </w:r>
            <w:r w:rsidR="00486A2B"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 xml:space="preserve">able </w:t>
            </w:r>
            <w:r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S</w:t>
            </w:r>
            <w:r w:rsidR="00FC7157"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3</w:t>
            </w:r>
            <w:r w:rsidR="00CE3435"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.</w:t>
            </w:r>
            <w:r w:rsidR="00486A2B"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="00475933"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Primers for qPCR analysis</w:t>
            </w:r>
          </w:p>
        </w:tc>
      </w:tr>
      <w:tr w:rsidR="000E28D0" w:rsidRPr="00525003" w14:paraId="63EA9938" w14:textId="77777777" w:rsidTr="00E61CB7">
        <w:trPr>
          <w:trHeight w:val="300"/>
        </w:trPr>
        <w:tc>
          <w:tcPr>
            <w:tcW w:w="19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DE371" w14:textId="77777777" w:rsidR="000E28D0" w:rsidRPr="00C453EA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Gene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B68A6" w14:textId="77777777" w:rsidR="000E28D0" w:rsidRPr="00B327E5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B327E5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t>Sequence</w:t>
            </w:r>
          </w:p>
        </w:tc>
      </w:tr>
      <w:tr w:rsidR="000E28D0" w:rsidRPr="00525003" w14:paraId="77BE2CC6" w14:textId="77777777" w:rsidTr="00E61CB7">
        <w:trPr>
          <w:trHeight w:val="300"/>
        </w:trPr>
        <w:tc>
          <w:tcPr>
            <w:tcW w:w="19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EF48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Il17a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733F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TTTAACTCCCTTGGCGCAAAA -3'</w:t>
            </w:r>
          </w:p>
        </w:tc>
      </w:tr>
      <w:tr w:rsidR="000E28D0" w:rsidRPr="00525003" w14:paraId="25AADD4E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8F8E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1C85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CTTTCCCTCCGCATTGACAC -3'</w:t>
            </w:r>
          </w:p>
        </w:tc>
      </w:tr>
      <w:tr w:rsidR="000E28D0" w:rsidRPr="00525003" w14:paraId="504FB289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BBA6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Tnf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9FA1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AATGGCCTCCCTCTCATCAG -3'</w:t>
            </w:r>
          </w:p>
        </w:tc>
      </w:tr>
      <w:tr w:rsidR="000E28D0" w:rsidRPr="00525003" w14:paraId="54F4710B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23D0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A793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AGCCTTGTCCCTTGAAGAGA -3'</w:t>
            </w:r>
          </w:p>
        </w:tc>
      </w:tr>
      <w:tr w:rsidR="000E28D0" w:rsidRPr="00525003" w14:paraId="5E68AF35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8724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Il1b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493F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ACTCATTGTGGCTGTGGAGA -3'</w:t>
            </w:r>
          </w:p>
        </w:tc>
      </w:tr>
      <w:tr w:rsidR="000E28D0" w:rsidRPr="00525003" w14:paraId="6770A24E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5C5E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735F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GAACGTCACACACCAGCAG -3'</w:t>
            </w:r>
          </w:p>
        </w:tc>
      </w:tr>
      <w:tr w:rsidR="000E28D0" w:rsidRPr="00525003" w14:paraId="0E0976E1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7D47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Il10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EFB2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GCTCTTACTGACTGGCATGAG -3'</w:t>
            </w:r>
          </w:p>
        </w:tc>
      </w:tr>
      <w:tr w:rsidR="000E28D0" w:rsidRPr="00525003" w14:paraId="4876929B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48D8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354C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CGCAGCTCTAGGAGCATGTG -3'</w:t>
            </w:r>
          </w:p>
        </w:tc>
      </w:tr>
      <w:tr w:rsidR="000E28D0" w:rsidRPr="00525003" w14:paraId="6740D263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10AA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Foxp3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00C2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CCCATCCCCAGGAGTCTTG -3'</w:t>
            </w:r>
          </w:p>
        </w:tc>
      </w:tr>
      <w:tr w:rsidR="000E28D0" w:rsidRPr="00525003" w14:paraId="30AFBB07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1DD8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C74E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ACCATGACTAGGGGCACTGTA -3'</w:t>
            </w:r>
          </w:p>
        </w:tc>
      </w:tr>
      <w:tr w:rsidR="000E28D0" w:rsidRPr="00525003" w14:paraId="793536B6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BE27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Tbx21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CA5D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AGCAAGGACGGCGAATGTT -3'</w:t>
            </w:r>
          </w:p>
        </w:tc>
      </w:tr>
      <w:tr w:rsidR="000E28D0" w:rsidRPr="00525003" w14:paraId="0993BD80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D7BC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0544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GGGTGGACATATAAGCGGTTC -3'</w:t>
            </w:r>
          </w:p>
        </w:tc>
      </w:tr>
      <w:tr w:rsidR="000E28D0" w:rsidRPr="00525003" w14:paraId="569C7C01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8908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Rorc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ADDB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Forward: 5'- </w:t>
            </w:r>
            <w:bookmarkStart w:id="1" w:name="OLE_LINK1"/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GACCCACACCTCACAAATTGA</w:t>
            </w:r>
            <w:bookmarkEnd w:id="1"/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-3'</w:t>
            </w:r>
          </w:p>
        </w:tc>
      </w:tr>
      <w:tr w:rsidR="000E28D0" w:rsidRPr="00525003" w14:paraId="455A6AE2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1D36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7B34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AGTAGGCCACATTACACTGCT -3'</w:t>
            </w:r>
          </w:p>
        </w:tc>
      </w:tr>
      <w:tr w:rsidR="000E28D0" w:rsidRPr="00525003" w14:paraId="0498C4E9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36A5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Ifnr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29EA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ATGAACGCTACACACTGCATC -3'</w:t>
            </w:r>
          </w:p>
        </w:tc>
      </w:tr>
      <w:tr w:rsidR="000E28D0" w:rsidRPr="00525003" w14:paraId="69E0154F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DC62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8F38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CCATCCTTTTGCCAGTTCCTC -3'</w:t>
            </w:r>
          </w:p>
        </w:tc>
      </w:tr>
      <w:tr w:rsidR="000E28D0" w:rsidRPr="00525003" w14:paraId="00D35E18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59DB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Nos2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FE73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AGCTCATCTTTGCCACCAAG -3'</w:t>
            </w:r>
          </w:p>
        </w:tc>
      </w:tr>
      <w:tr w:rsidR="000E28D0" w:rsidRPr="00525003" w14:paraId="51F1D7D7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69CD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C853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GAAGTCATGTTTGCCGTCAC -3'</w:t>
            </w:r>
          </w:p>
        </w:tc>
      </w:tr>
      <w:tr w:rsidR="000E28D0" w:rsidRPr="00525003" w14:paraId="52460ECB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3C14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Mrc1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B775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ATTGTGGAGCAGATGGAAGG -3'</w:t>
            </w:r>
          </w:p>
        </w:tc>
      </w:tr>
      <w:tr w:rsidR="000E28D0" w:rsidRPr="00525003" w14:paraId="05047E0A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755C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2EAD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TGCAATGGACAAAATCCAAA -3'</w:t>
            </w:r>
          </w:p>
        </w:tc>
      </w:tr>
      <w:tr w:rsidR="000E28D0" w:rsidRPr="00525003" w14:paraId="311ACEB0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FB49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Il4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D518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AACGAGGTCACAGGAGAAGG -3'</w:t>
            </w:r>
          </w:p>
        </w:tc>
      </w:tr>
      <w:tr w:rsidR="000E28D0" w:rsidRPr="00525003" w14:paraId="7D77B836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0F06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5842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ACCTTGGAAGCCCTACAGAC -3'</w:t>
            </w:r>
          </w:p>
        </w:tc>
      </w:tr>
      <w:tr w:rsidR="000E28D0" w:rsidRPr="00525003" w14:paraId="6061D6FC" w14:textId="77777777" w:rsidTr="00486A2B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E075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D79F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Forward: 5'- AATGGATTTGGACGCATTGGT -3'</w:t>
            </w:r>
          </w:p>
        </w:tc>
      </w:tr>
      <w:tr w:rsidR="000E28D0" w:rsidRPr="00525003" w14:paraId="24F89D8B" w14:textId="77777777" w:rsidTr="00486A2B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174CA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A2ACC" w14:textId="77777777" w:rsidR="000E28D0" w:rsidRPr="00525003" w:rsidRDefault="000E28D0" w:rsidP="00AB171D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52500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Reverse: 5'- TTTGCACTGGTACGTGTTGAT -3'</w:t>
            </w:r>
          </w:p>
        </w:tc>
      </w:tr>
    </w:tbl>
    <w:p w14:paraId="14AD134E" w14:textId="59192771" w:rsidR="001A228A" w:rsidRPr="00525003" w:rsidRDefault="000E28D0" w:rsidP="00057E82">
      <w:pPr>
        <w:spacing w:line="312" w:lineRule="auto"/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</w:pPr>
      <w:r w:rsidRPr="00525003"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350B0C2B" w14:textId="77777777" w:rsidR="001A228A" w:rsidRPr="00525003" w:rsidRDefault="001A228A">
      <w:pPr>
        <w:widowControl/>
        <w:jc w:val="left"/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</w:pPr>
      <w:r w:rsidRPr="00525003"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  <w:br w:type="page"/>
      </w:r>
    </w:p>
    <w:tbl>
      <w:tblPr>
        <w:tblW w:w="9432" w:type="dxa"/>
        <w:jc w:val="center"/>
        <w:tblLook w:val="04A0" w:firstRow="1" w:lastRow="0" w:firstColumn="1" w:lastColumn="0" w:noHBand="0" w:noVBand="1"/>
      </w:tblPr>
      <w:tblGrid>
        <w:gridCol w:w="3857"/>
        <w:gridCol w:w="4236"/>
        <w:gridCol w:w="1510"/>
      </w:tblGrid>
      <w:tr w:rsidR="00F16FD7" w:rsidRPr="00772EB8" w14:paraId="43239D6B" w14:textId="77777777" w:rsidTr="00531085">
        <w:trPr>
          <w:trHeight w:val="315"/>
          <w:jc w:val="center"/>
        </w:trPr>
        <w:tc>
          <w:tcPr>
            <w:tcW w:w="943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51148D3" w14:textId="1BF790C7" w:rsidR="00F16FD7" w:rsidRPr="00243BED" w:rsidRDefault="00F16FD7" w:rsidP="00070439">
            <w:pPr>
              <w:spacing w:afterLines="50" w:after="120" w:line="312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43BED">
              <w:rPr>
                <w:rFonts w:ascii="Times New Roman" w:eastAsia="DengXian" w:hAnsi="Times New Roman" w:cs="Times New Roman"/>
                <w:b/>
                <w:bCs/>
                <w:kern w:val="0"/>
                <w:sz w:val="28"/>
                <w:szCs w:val="28"/>
              </w:rPr>
              <w:lastRenderedPageBreak/>
              <w:t>Table S4. List of other reagents</w:t>
            </w:r>
            <w:r w:rsidR="00DF2ED2" w:rsidRPr="00243BED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8"/>
                <w:szCs w:val="28"/>
              </w:rPr>
              <w:t>/resource</w:t>
            </w:r>
          </w:p>
        </w:tc>
      </w:tr>
      <w:tr w:rsidR="009572E8" w:rsidRPr="00772EB8" w14:paraId="579F4DEE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68111F" w14:textId="77777777" w:rsidR="009572E8" w:rsidRPr="00243BED" w:rsidRDefault="009572E8" w:rsidP="00E25305">
            <w:pPr>
              <w:widowControl/>
              <w:spacing w:beforeLines="20" w:before="48" w:afterLines="20" w:after="48" w:line="312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43B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Reagent or resource</w:t>
            </w:r>
          </w:p>
        </w:tc>
        <w:tc>
          <w:tcPr>
            <w:tcW w:w="42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5AD39" w14:textId="4EBCB6A6" w:rsidR="009572E8" w:rsidRPr="00243BED" w:rsidRDefault="009572E8" w:rsidP="00E91702">
            <w:pPr>
              <w:widowControl/>
              <w:spacing w:beforeLines="20" w:before="48" w:afterLines="20" w:after="48" w:line="312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43B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Source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87B7B5" w14:textId="0EB8CDEB" w:rsidR="009572E8" w:rsidRPr="00243BED" w:rsidRDefault="009572E8" w:rsidP="009572E8">
            <w:pPr>
              <w:widowControl/>
              <w:spacing w:beforeLines="20" w:before="48" w:afterLines="20" w:after="48" w:line="312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43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Catalog</w:t>
            </w:r>
          </w:p>
        </w:tc>
      </w:tr>
      <w:tr w:rsidR="00AA09C4" w:rsidRPr="00772EB8" w14:paraId="3AC189E4" w14:textId="77777777" w:rsidTr="00531085">
        <w:trPr>
          <w:trHeight w:val="315"/>
          <w:jc w:val="center"/>
        </w:trPr>
        <w:tc>
          <w:tcPr>
            <w:tcW w:w="94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4A597" w14:textId="625F0DBD" w:rsidR="00AA09C4" w:rsidRPr="00772EB8" w:rsidRDefault="00AA09C4" w:rsidP="00E25305">
            <w:pPr>
              <w:widowControl/>
              <w:spacing w:beforeLines="20" w:before="48" w:afterLines="20" w:after="48" w:line="312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Antibodies</w:t>
            </w:r>
          </w:p>
        </w:tc>
      </w:tr>
      <w:tr w:rsidR="00F16FD7" w:rsidRPr="00772EB8" w14:paraId="5F9D8321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C95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IBA1 Recombinant antibody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F750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Proteintech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Group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7B9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81728-1-RR</w:t>
            </w:r>
          </w:p>
        </w:tc>
      </w:tr>
      <w:tr w:rsidR="00F16FD7" w:rsidRPr="00772EB8" w14:paraId="03CCC9BF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62D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Phospho-STING (Ser365) (D8F4W) Rabbit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30B0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A95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72971</w:t>
            </w:r>
          </w:p>
        </w:tc>
      </w:tr>
      <w:tr w:rsidR="00F16FD7" w:rsidRPr="00772EB8" w14:paraId="01E3B4CD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49C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STING (D2P2F) Rabbit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234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EEF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13647</w:t>
            </w:r>
          </w:p>
        </w:tc>
      </w:tr>
      <w:tr w:rsidR="00F16FD7" w:rsidRPr="00772EB8" w14:paraId="1AB8104A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CBC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Phospho-IKKα/β (Ser176/180) (16A6) Rabbit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763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26C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2697</w:t>
            </w:r>
          </w:p>
        </w:tc>
      </w:tr>
      <w:tr w:rsidR="00F16FD7" w:rsidRPr="00772EB8" w14:paraId="2A98A1ED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B8D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IKKβ (D30C6) Rabbit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787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049C" w14:textId="62FD5E88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8943</w:t>
            </w:r>
          </w:p>
        </w:tc>
      </w:tr>
      <w:tr w:rsidR="00F16FD7" w:rsidRPr="00772EB8" w14:paraId="558426A8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BEFD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Phospho-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IκB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α (Ser32) (14D4) Rabbit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CB1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5A18" w14:textId="2D2064B2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2859</w:t>
            </w:r>
          </w:p>
        </w:tc>
      </w:tr>
      <w:tr w:rsidR="00F16FD7" w:rsidRPr="00772EB8" w14:paraId="16E33EC7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D000" w14:textId="71D3351C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IκB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α (L35A5) Mouse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691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7011" w14:textId="4EC3B99C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4814</w:t>
            </w:r>
          </w:p>
        </w:tc>
      </w:tr>
      <w:tr w:rsidR="00F16FD7" w:rsidRPr="00772EB8" w14:paraId="692ADCE6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22D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Phospho-NF-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κB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p65 (Ser536) (93H1) Rabbit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E6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A1D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3033</w:t>
            </w:r>
          </w:p>
        </w:tc>
      </w:tr>
      <w:tr w:rsidR="00F16FD7" w:rsidRPr="00772EB8" w14:paraId="214AFBE2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4B2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NF-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κB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p65 (D14E12) XP® Rabbit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059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6E0E" w14:textId="45B4714F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8242</w:t>
            </w:r>
          </w:p>
        </w:tc>
      </w:tr>
      <w:tr w:rsidR="00F16FD7" w:rsidRPr="00772EB8" w14:paraId="4B48AB8B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DD0D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Beta Actin Monoclonal antibody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0E4C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338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66009-1-Ig</w:t>
            </w:r>
          </w:p>
        </w:tc>
      </w:tr>
      <w:tr w:rsidR="00BB2EA3" w:rsidRPr="00772EB8" w14:paraId="6519D13D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1F0A3" w14:textId="14DE47D2" w:rsidR="00BB2EA3" w:rsidRPr="00772EB8" w:rsidRDefault="00BB2EA3" w:rsidP="00BB2EA3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Myelin basic protein Polyclonal antibody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9740F" w14:textId="2E75F964" w:rsidR="00BB2EA3" w:rsidRPr="00772EB8" w:rsidRDefault="00BB2EA3" w:rsidP="00BB2EA3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Proteintech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Group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2AEF" w14:textId="7EED2A58" w:rsidR="00BB2EA3" w:rsidRPr="00772EB8" w:rsidRDefault="00BB2EA3" w:rsidP="00BB2EA3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10458-1-AP</w:t>
            </w:r>
          </w:p>
        </w:tc>
      </w:tr>
      <w:tr w:rsidR="00BB2EA3" w:rsidRPr="00772EB8" w14:paraId="63AFD37E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026E" w14:textId="0DDC46B2" w:rsidR="00BB2EA3" w:rsidRPr="00772EB8" w:rsidRDefault="0000326E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032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Anti-rabbit IgG (H+L), F(ab')2 Fragment (Alexa Fluor® 594 Conjugate)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13EA2" w14:textId="2DAF9872" w:rsidR="00BB2EA3" w:rsidRPr="00772EB8" w:rsidRDefault="00247992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799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8C52" w14:textId="74DB3DEF" w:rsidR="00BB2EA3" w:rsidRPr="00772EB8" w:rsidRDefault="00247992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799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8889</w:t>
            </w:r>
          </w:p>
        </w:tc>
      </w:tr>
      <w:tr w:rsidR="00BB2EA3" w:rsidRPr="00772EB8" w14:paraId="1A41ACA2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E43CC" w14:textId="4C2E90BA" w:rsidR="00BB2EA3" w:rsidRPr="00772EB8" w:rsidRDefault="00247992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799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Anti-mouse IgG (H+L), F(ab')2 Fragment (Alexa Fluor® 488 Conjugate)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BE94F" w14:textId="238DA638" w:rsidR="00BB2EA3" w:rsidRPr="00772EB8" w:rsidRDefault="00247992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799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signaling technology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73CF" w14:textId="0E61CD0D" w:rsidR="00BB2EA3" w:rsidRPr="00772EB8" w:rsidRDefault="006A73DA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A73DA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4408</w:t>
            </w:r>
          </w:p>
        </w:tc>
      </w:tr>
      <w:tr w:rsidR="00F16FD7" w:rsidRPr="00772EB8" w14:paraId="53E35453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E9C3BF" w14:textId="2EA24CBE" w:rsidR="00772EB8" w:rsidRPr="00772EB8" w:rsidRDefault="003F11AF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F11A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Goat anti-Rat IgG (H+L) Cross-Adsorbed Secondary Antibody, Alexa Fluor™ 488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073E78" w14:textId="70C10EB7" w:rsidR="00772EB8" w:rsidRPr="00772EB8" w:rsidRDefault="003F11AF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F11A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Invitrogen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F45164" w14:textId="78DB6266" w:rsidR="00772EB8" w:rsidRPr="00772EB8" w:rsidRDefault="003F11AF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F11A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A-11006</w:t>
            </w:r>
          </w:p>
        </w:tc>
      </w:tr>
      <w:tr w:rsidR="00AA09C4" w:rsidRPr="00772EB8" w14:paraId="7DA5194D" w14:textId="77777777" w:rsidTr="00531085">
        <w:trPr>
          <w:trHeight w:val="315"/>
          <w:jc w:val="center"/>
        </w:trPr>
        <w:tc>
          <w:tcPr>
            <w:tcW w:w="94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BE1DF" w14:textId="4A086C2B" w:rsidR="00AA09C4" w:rsidRPr="00772EB8" w:rsidRDefault="00AA09C4" w:rsidP="0068771A">
            <w:pPr>
              <w:widowControl/>
              <w:spacing w:beforeLines="20" w:before="48" w:afterLines="20" w:after="48" w:line="312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Chemicals</w:t>
            </w:r>
            <w:r w:rsidR="00DA2C3E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 peptides</w:t>
            </w:r>
            <w:r w:rsidR="00921A04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 and reagents</w:t>
            </w:r>
          </w:p>
        </w:tc>
      </w:tr>
      <w:tr w:rsidR="00F16FD7" w:rsidRPr="00772EB8" w14:paraId="38F74410" w14:textId="77777777" w:rsidTr="00531085">
        <w:trPr>
          <w:trHeight w:val="630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916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ACT001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E6AE4" w14:textId="455236D7" w:rsidR="00772EB8" w:rsidRPr="00772EB8" w:rsidRDefault="00A16A23" w:rsidP="009A0133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16A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Accendatech</w:t>
            </w:r>
            <w:proofErr w:type="spellEnd"/>
            <w:r w:rsidRPr="00A16A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Co., Ltd. </w:t>
            </w:r>
            <w:r w:rsidR="0084793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</w:t>
            </w:r>
            <w:r w:rsidRPr="00A16A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(Tianjin, China)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843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F16FD7" w:rsidRPr="00772EB8" w14:paraId="7F20F11A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E1D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Incomplete Freund’s adjuvant (IFA)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FE1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Sigma-Aldrich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B40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F5506</w:t>
            </w:r>
          </w:p>
        </w:tc>
      </w:tr>
      <w:tr w:rsidR="00F16FD7" w:rsidRPr="00772EB8" w14:paraId="616EEA72" w14:textId="77777777" w:rsidTr="00531085">
        <w:trPr>
          <w:trHeight w:val="37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6D54" w14:textId="3AD80ADC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MOG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35-55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peptide</w:t>
            </w:r>
            <w:r w:rsidR="00066C2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="00BD779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="00BD779F" w:rsidRPr="00BD779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MEVGWYRSPFSRVVHLYRNGK</w:t>
            </w:r>
            <w:r w:rsidR="00BD779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052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QYAOBIO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C0F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F16FD7" w:rsidRPr="00772EB8" w14:paraId="6C084CB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9D1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Pertussis Toxin from B. pertussis, Lyophilized (Salt-Free) (PTX)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7A2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List Biologicals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0ADC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181</w:t>
            </w:r>
          </w:p>
        </w:tc>
      </w:tr>
      <w:tr w:rsidR="00F16FD7" w:rsidRPr="00772EB8" w14:paraId="22FA13B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34E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Paraffin wax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F28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LEICA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28B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39601095</w:t>
            </w:r>
          </w:p>
        </w:tc>
      </w:tr>
      <w:tr w:rsidR="00F16FD7" w:rsidRPr="00772EB8" w14:paraId="4D56A534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B9B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Fetal Bovine Serum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1C0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ExCell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Bio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E6F0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FSP500</w:t>
            </w:r>
          </w:p>
        </w:tc>
      </w:tr>
      <w:tr w:rsidR="00F16FD7" w:rsidRPr="00772EB8" w14:paraId="029B2E21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9C2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2′,3′-cGAMP sodium salt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447C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Sigma-Aldrich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369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1441190-66-4</w:t>
            </w:r>
          </w:p>
        </w:tc>
      </w:tr>
      <w:tr w:rsidR="00EE3B0D" w:rsidRPr="00772EB8" w14:paraId="0CAFC2F0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6338" w14:textId="4B18C204" w:rsidR="00EE3B0D" w:rsidRPr="00772EB8" w:rsidRDefault="005A4F62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LPS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63722" w14:textId="69398AD4" w:rsidR="00EE3B0D" w:rsidRPr="00772EB8" w:rsidRDefault="005A4F62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Sigma-Aldrich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DA63" w14:textId="092115F3" w:rsidR="00EE3B0D" w:rsidRPr="00772EB8" w:rsidRDefault="005A4F62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L4516</w:t>
            </w:r>
          </w:p>
        </w:tc>
      </w:tr>
      <w:tr w:rsidR="00F16FD7" w:rsidRPr="00772EB8" w14:paraId="324629ED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515A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RPMI 1640 Medium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A75C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Gibco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7781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11875093</w:t>
            </w:r>
          </w:p>
        </w:tc>
      </w:tr>
      <w:tr w:rsidR="00F16FD7" w:rsidRPr="00772EB8" w14:paraId="26A59A67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256A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Percoll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™ density gradient media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35D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 Healthcare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526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17089101</w:t>
            </w:r>
          </w:p>
        </w:tc>
      </w:tr>
      <w:tr w:rsidR="00F16FD7" w:rsidRPr="00772EB8" w14:paraId="2FBD3E9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18C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PBS, 10</w:t>
            </w:r>
            <w:r w:rsidRPr="00772EB8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×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703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530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P1022</w:t>
            </w:r>
          </w:p>
        </w:tc>
      </w:tr>
      <w:tr w:rsidR="00F16FD7" w:rsidRPr="00772EB8" w14:paraId="290DB748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9F3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Penicillin-Streptomycin Solution, 100</w:t>
            </w:r>
            <w:r w:rsidRPr="00772EB8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×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C69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Beyotime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D5EE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C0222</w:t>
            </w:r>
          </w:p>
        </w:tc>
      </w:tr>
      <w:tr w:rsidR="00F16FD7" w:rsidRPr="00772EB8" w14:paraId="2B605D0D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FAF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Trypsin-EDTA Solution with phenol red, 0.25 %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4C83" w14:textId="34FB0BFA" w:rsidR="00772EB8" w:rsidRPr="00772EB8" w:rsidRDefault="00CF11CB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Beyotime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830AF" w14:textId="27A09742" w:rsidR="00772EB8" w:rsidRPr="00772EB8" w:rsidRDefault="00CF11CB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C0203</w:t>
            </w:r>
          </w:p>
        </w:tc>
      </w:tr>
      <w:tr w:rsidR="00F16FD7" w:rsidRPr="00772EB8" w14:paraId="2F908150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8D6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β-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mercaptoethanol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351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Gibco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834D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21985023</w:t>
            </w:r>
          </w:p>
        </w:tc>
      </w:tr>
      <w:tr w:rsidR="00F16FD7" w:rsidRPr="00772EB8" w14:paraId="70AD419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A60A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Activation Cocktail with Brefeldin A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AE8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Biolegend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ED27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423304</w:t>
            </w:r>
          </w:p>
        </w:tc>
      </w:tr>
      <w:tr w:rsidR="00F16FD7" w:rsidRPr="00772EB8" w14:paraId="7DBD155C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7C0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Paraformaldehyde, 4%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CC5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2CF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P1110</w:t>
            </w:r>
          </w:p>
        </w:tc>
      </w:tr>
      <w:tr w:rsidR="00F16FD7" w:rsidRPr="00772EB8" w14:paraId="17AB055B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608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Sodium citrate-EDTA antigen retrieval solution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3F4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Beyotime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F8D4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P0086</w:t>
            </w:r>
          </w:p>
        </w:tc>
      </w:tr>
      <w:tr w:rsidR="00F16FD7" w:rsidRPr="00772EB8" w14:paraId="1CB91C10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288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Normal Goat Serum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E2C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F1D0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SL038</w:t>
            </w:r>
          </w:p>
        </w:tc>
      </w:tr>
      <w:tr w:rsidR="00F16FD7" w:rsidRPr="00772EB8" w14:paraId="32212962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641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Bovine Serum Albumin V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646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970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A8020</w:t>
            </w:r>
          </w:p>
        </w:tc>
      </w:tr>
      <w:tr w:rsidR="00F16FD7" w:rsidRPr="00772EB8" w14:paraId="383051DF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6AC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DAPI solution (ready-to-use)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DD0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6BF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C0065</w:t>
            </w:r>
          </w:p>
        </w:tc>
      </w:tr>
      <w:tr w:rsidR="00F16FD7" w:rsidRPr="00772EB8" w14:paraId="488F0271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B6D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Hank's Balanced Salt </w:t>
            </w:r>
            <w:proofErr w:type="gram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Solution  (</w:t>
            </w:r>
            <w:proofErr w:type="gram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HBSS)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613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D9B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H1025</w:t>
            </w:r>
          </w:p>
        </w:tc>
      </w:tr>
      <w:tr w:rsidR="00F16FD7" w:rsidRPr="00772EB8" w14:paraId="1F1C9C6B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957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NP-40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166D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3AC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N8032</w:t>
            </w:r>
          </w:p>
        </w:tc>
      </w:tr>
      <w:tr w:rsidR="00F16FD7" w:rsidRPr="00772EB8" w14:paraId="75D0A268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6A3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Protease inhibitor cocktail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CCC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Roche Applied Science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870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4693132001</w:t>
            </w:r>
          </w:p>
        </w:tc>
      </w:tr>
      <w:tr w:rsidR="00F16FD7" w:rsidRPr="00772EB8" w14:paraId="241116C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569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5×SDS-PAGE Sample Buffer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7410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Genstar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4CCC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E153-10</w:t>
            </w:r>
          </w:p>
        </w:tc>
      </w:tr>
      <w:tr w:rsidR="00F16FD7" w:rsidRPr="00772EB8" w14:paraId="4CB5242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ED5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PVDF membranes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180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Millipore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437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IPVH00010</w:t>
            </w:r>
          </w:p>
        </w:tc>
      </w:tr>
      <w:tr w:rsidR="00F16FD7" w:rsidRPr="00772EB8" w14:paraId="03CA885F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8471" w14:textId="5F2ABF1B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Tween</w:t>
            </w:r>
            <w:r w:rsidR="00CB48B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DD8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901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T8220</w:t>
            </w:r>
          </w:p>
        </w:tc>
      </w:tr>
      <w:tr w:rsidR="00F16FD7" w:rsidRPr="00772EB8" w14:paraId="4160AC98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643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gram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Enhanced  chemiluminescence</w:t>
            </w:r>
            <w:proofErr w:type="gram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(ECL)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E180" w14:textId="0C15F9A4" w:rsidR="00772EB8" w:rsidRPr="00772EB8" w:rsidRDefault="00795CFA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Genstar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D7B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E171-500ml</w:t>
            </w:r>
          </w:p>
        </w:tc>
      </w:tr>
      <w:tr w:rsidR="00F16FD7" w:rsidRPr="00772EB8" w14:paraId="3ECF92A0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106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TRIGene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Reagent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CFFA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Genstar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892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P118-05</w:t>
            </w:r>
          </w:p>
        </w:tc>
      </w:tr>
      <w:tr w:rsidR="00F16FD7" w:rsidRPr="00772EB8" w14:paraId="6EA308A1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E39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10× TBS buffer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B4B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349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T1084</w:t>
            </w:r>
          </w:p>
        </w:tc>
      </w:tr>
      <w:tr w:rsidR="00F16FD7" w:rsidRPr="00772EB8" w14:paraId="3BC0F88E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FF0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gram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PMSF(</w:t>
            </w:r>
            <w:proofErr w:type="gram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100mM)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70C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Solarbio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70C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P0100</w:t>
            </w:r>
          </w:p>
        </w:tc>
      </w:tr>
      <w:tr w:rsidR="00F16FD7" w:rsidRPr="00772EB8" w14:paraId="1822834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C220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96 Well Cell Culture Plate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049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701101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0EB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NEST</w:t>
            </w:r>
          </w:p>
        </w:tc>
      </w:tr>
      <w:tr w:rsidR="00F16FD7" w:rsidRPr="00772EB8" w14:paraId="017F036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443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 ml Centrifuge Tube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CAA6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601002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202B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NEST</w:t>
            </w:r>
          </w:p>
        </w:tc>
      </w:tr>
      <w:tr w:rsidR="00F16FD7" w:rsidRPr="00772EB8" w14:paraId="66E032F4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F62A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50 ml Centrifuge Tube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D4CC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602002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7310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NEST</w:t>
            </w:r>
          </w:p>
        </w:tc>
      </w:tr>
      <w:tr w:rsidR="00F16FD7" w:rsidRPr="00772EB8" w14:paraId="7251396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A5F0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 Well Cell Culture Plate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DC63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702001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A50F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NEST</w:t>
            </w:r>
          </w:p>
        </w:tc>
      </w:tr>
      <w:tr w:rsidR="00F16FD7" w:rsidRPr="00772EB8" w14:paraId="3F9C361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13C8D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 Well Cell Culture Plate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0C780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748001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4BC64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NEST</w:t>
            </w:r>
          </w:p>
        </w:tc>
      </w:tr>
      <w:tr w:rsidR="00AA09C4" w:rsidRPr="00772EB8" w14:paraId="29D7993C" w14:textId="77777777" w:rsidTr="00531085">
        <w:trPr>
          <w:trHeight w:val="315"/>
          <w:jc w:val="center"/>
        </w:trPr>
        <w:tc>
          <w:tcPr>
            <w:tcW w:w="94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E3E45" w14:textId="16303502" w:rsidR="00AA09C4" w:rsidRPr="00772EB8" w:rsidRDefault="00AA09C4" w:rsidP="0068771A">
            <w:pPr>
              <w:widowControl/>
              <w:spacing w:beforeLines="20" w:before="48" w:afterLines="20" w:after="48" w:line="312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Critical commercial assays</w:t>
            </w:r>
          </w:p>
        </w:tc>
      </w:tr>
      <w:tr w:rsidR="00F16FD7" w:rsidRPr="00772EB8" w14:paraId="643AD3FB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672A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EasyScript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® One-Step gDNA Removal and cDNA Synthesis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SuperMix</w:t>
            </w:r>
            <w:proofErr w:type="spellEnd"/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A45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TransGen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Biotech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FDD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AE311-03</w:t>
            </w:r>
          </w:p>
        </w:tc>
      </w:tr>
      <w:tr w:rsidR="00F16FD7" w:rsidRPr="00772EB8" w14:paraId="3FFD1464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2AD6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2×RealStar Power SYBR qPCR Mix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27BE" w14:textId="38756190" w:rsidR="00772EB8" w:rsidRPr="00772EB8" w:rsidRDefault="00795CFA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Genstar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48E3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A301-10</w:t>
            </w:r>
          </w:p>
        </w:tc>
      </w:tr>
      <w:tr w:rsidR="00F16FD7" w:rsidRPr="00772EB8" w14:paraId="4A50DF9E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17B1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H&amp;E staining kit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D990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315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BA-4224</w:t>
            </w:r>
          </w:p>
        </w:tc>
      </w:tr>
      <w:tr w:rsidR="00F16FD7" w:rsidRPr="00772EB8" w14:paraId="793A9060" w14:textId="77777777" w:rsidTr="00531085">
        <w:trPr>
          <w:trHeight w:val="375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F9F8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CD4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+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 Cell Isolation Kit, mouse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7731A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Miltenyi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Biotec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798B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130-104-454</w:t>
            </w:r>
          </w:p>
        </w:tc>
      </w:tr>
      <w:tr w:rsidR="00AA09C4" w:rsidRPr="00772EB8" w14:paraId="70D99776" w14:textId="77777777" w:rsidTr="00531085">
        <w:trPr>
          <w:trHeight w:val="315"/>
          <w:jc w:val="center"/>
        </w:trPr>
        <w:tc>
          <w:tcPr>
            <w:tcW w:w="94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223F0" w14:textId="35C29118" w:rsidR="00AA09C4" w:rsidRPr="00772EB8" w:rsidRDefault="00AA09C4" w:rsidP="0068771A">
            <w:pPr>
              <w:widowControl/>
              <w:spacing w:beforeLines="20" w:before="48" w:afterLines="20" w:after="48" w:line="312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Experimental models: Cell lines/Bacterial and virus strains</w:t>
            </w:r>
          </w:p>
        </w:tc>
      </w:tr>
      <w:tr w:rsidR="00F16FD7" w:rsidRPr="00772EB8" w14:paraId="3B07358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6BA6" w14:textId="1E331281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BV2</w:t>
            </w:r>
            <w:r w:rsidR="00D60DEC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117C6C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microglia cell line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9ACA" w14:textId="1306006E" w:rsidR="00772EB8" w:rsidRPr="00772EB8" w:rsidRDefault="00D60DEC" w:rsidP="00D95030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Procell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2F46" w14:textId="6F9ABC0F" w:rsidR="00772EB8" w:rsidRPr="00772EB8" w:rsidRDefault="00117C6C" w:rsidP="00117C6C">
            <w:pPr>
              <w:widowControl/>
              <w:spacing w:afterLines="50" w:after="120" w:line="312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CL-0493</w:t>
            </w:r>
          </w:p>
        </w:tc>
      </w:tr>
      <w:tr w:rsidR="004527EF" w:rsidRPr="00772EB8" w14:paraId="26DD4496" w14:textId="77777777" w:rsidTr="00531085">
        <w:trPr>
          <w:trHeight w:val="315"/>
          <w:jc w:val="center"/>
        </w:trPr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1060D" w14:textId="6F4202F0" w:rsidR="004527EF" w:rsidRPr="00772EB8" w:rsidRDefault="004527EF" w:rsidP="004527EF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Mycobacterium tuberculosis 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Des. H37Ra (</w:t>
            </w:r>
            <w:proofErr w:type="gram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Non-viable</w:t>
            </w:r>
            <w:proofErr w:type="gram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4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2183B" w14:textId="5277AF37" w:rsidR="004527EF" w:rsidRDefault="004527EF" w:rsidP="004527EF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BD</w:t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84DA" w14:textId="5489BEE6" w:rsidR="004527EF" w:rsidRPr="00117C6C" w:rsidRDefault="004527EF" w:rsidP="004527EF">
            <w:pPr>
              <w:widowControl/>
              <w:spacing w:afterLines="50" w:after="120" w:line="312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231141</w:t>
            </w:r>
          </w:p>
        </w:tc>
      </w:tr>
      <w:tr w:rsidR="00F16FD7" w:rsidRPr="00772EB8" w14:paraId="75F39041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D05C9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HSV-1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3BB07" w14:textId="064ABF3C" w:rsidR="00772EB8" w:rsidRPr="00772EB8" w:rsidRDefault="00D95030" w:rsidP="00D95030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Prof. </w:t>
            </w: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QiuJin</w:t>
            </w:r>
            <w:proofErr w:type="spellEnd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Yu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University of Electronic Science </w:t>
            </w:r>
            <w:r w:rsidR="00AC791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and Technology of China</w:t>
            </w:r>
            <w:r w:rsidR="00B772C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="00C264E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fldChar w:fldCharType="begin"/>
            </w:r>
            <w:r w:rsidR="00DE52FA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instrText xml:space="preserve"> ADDIN ZOTERO_ITEM CSL_CITATION {"citationID":"wEGIz26z","properties":{"formattedCitation":"\\super 1\\nosupersub{}","plainCitation":"1","noteIndex":0},"citationItems":[{"id":939,"uris":["http://zotero.org/users/4023212/items/KNQW8LNI"],"itemData":{"id":939,"type":"article-journal","abstract":"Serine metabolism promotes tumor oncogenesis and regulates immune cell functions, but whether it also contributes to antiviral innate immunity is unknown. Here, we demonstrate that virus-infected macrophages display decreased expression of serine synthesis pathway (SSP) enzymes. Suppressing the SSP key enzyme phosphoglycerate dehydrogenase (PHGDH) by genetic approaches or by treatment with the pharmaceutical inhibitor CBR-5884 and by exogenous serine restriction enhanced IFN-b-mediated antiviral innate immunity in vitro and in vivo. Mechanistic experiments showed that virus infection or serine metabolism deﬁciency increased the expression of the V-ATPase subunit ATP6V0d2 by inhibiting S-adenosyl methionine-dependent H3K27me3 occupancy at the promoter. ATP6V0d2 promoted YAP lysosomal degradation to relieve YAP-mediated blockade of the TBK1-IRF3 axis and, thus, enhance IFN-b production. These ﬁndings implicate critical functions of PHGDH and the key immunometabolite serine in blunting antiviral innate immunity and also suggest manipulation of serine metabolism as a therapeutic strategy against virus infection.","call-number":"1","container-title":"Cell Metabolism","DOI":"10.1016/j.cmet.2021.03.006","ISSN":"15504131","issue":"5","journalAbbreviation":"Cell Metabolism","language":"en","note":"TLDR: Mechanistic experiments showed that virus infection or serine metabolism deficiency increased the expression of the V-ATPase subunit ATP6V0d2 by inhibiting S-adenosyl methion</w:instrText>
            </w:r>
            <w:r w:rsidR="00DE52FA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instrText>ine-dependent H3K27me3 occupancy at the promoter, which helped enhance IFN-</w:instrText>
            </w:r>
            <w:r w:rsidR="00DE52FA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instrText>β</w:instrText>
            </w:r>
            <w:r w:rsidR="00DE52FA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instrText xml:space="preserve"> production.\nremark: Phgdh</w:instrText>
            </w:r>
            <w:r w:rsidR="00DE52FA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instrText>相关</w:instrText>
            </w:r>
            <w:r w:rsidR="00DE52FA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instrText>","page":"971-987.e6","source":"27.7","title":"Serine metabolism antagonizes antiviral innate immunity by preventing ATP6V0d2-mediated YAP lysosomal d</w:instrText>
            </w:r>
            <w:r w:rsidR="00DE52FA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instrText xml:space="preserve">egradation","volume":"33","author":[{"family":"Shen","given":"Long"},{"family":"Hu","given":"Penghui"},{"family":"Zhang","given":"Yanan"},{"family":"Ji","given":"Zemin"},{"family":"Shan","given":"Xiao"},{"family":"Ni","given":"Lina"},{"family":"Ning","given":"Na"},{"family":"Wang","given":"Jing"},{"family":"Tian","given":"He"},{"family":"Shui","given":"Guanghou"},{"family":"Yuan","given":"Yukang"},{"family":"Li","given":"Guoli"},{"family":"Zheng","given":"Hui"},{"family":"Yang","given":"Xiang-Ping"},{"family":"Huang","given":"Dandan"},{"family":"Feng","given":"Xiangling"},{"family":"Li","given":"Mulin Jun"},{"family":"Liu","given":"Zhe"},{"family":"Wang","given":"Ting"},{"family":"Yu","given":"Qiujing"}],"issued":{"date-parts":[["2021",5]]}}}],"schema":"https://github.com/citation-style-language/schema/raw/master/csl-citation.json"} </w:instrText>
            </w:r>
            <w:r w:rsidR="00C264E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fldChar w:fldCharType="separate"/>
            </w:r>
            <w:r w:rsidR="00DE52FA" w:rsidRPr="00DE52FA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1</w:t>
            </w:r>
            <w:r w:rsidR="00C264E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fldChar w:fldCharType="end"/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AA834" w14:textId="07EB1C0D" w:rsidR="00772EB8" w:rsidRPr="00772EB8" w:rsidRDefault="00D95030" w:rsidP="00D95030">
            <w:pPr>
              <w:widowControl/>
              <w:spacing w:afterLines="50" w:after="120" w:line="312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AA09C4" w:rsidRPr="00772EB8" w14:paraId="7970B3ED" w14:textId="77777777" w:rsidTr="00531085">
        <w:trPr>
          <w:trHeight w:val="315"/>
          <w:jc w:val="center"/>
        </w:trPr>
        <w:tc>
          <w:tcPr>
            <w:tcW w:w="94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165F1" w14:textId="052E9191" w:rsidR="00AA09C4" w:rsidRPr="00772EB8" w:rsidRDefault="00AA09C4" w:rsidP="0068771A">
            <w:pPr>
              <w:widowControl/>
              <w:spacing w:beforeLines="20" w:before="48" w:afterLines="20" w:after="48" w:line="312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Experimental models: organisms/strains</w:t>
            </w:r>
          </w:p>
        </w:tc>
      </w:tr>
      <w:tr w:rsidR="00F16FD7" w:rsidRPr="00772EB8" w14:paraId="3452730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8215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Mouse: C57BL/6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4A8D" w14:textId="0CEE6A99" w:rsidR="00772EB8" w:rsidRPr="00772EB8" w:rsidRDefault="00E000C6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00C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SiPeiFu</w:t>
            </w:r>
            <w:proofErr w:type="spellEnd"/>
            <w:r w:rsidRPr="00E000C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Biotechnology Company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E4D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F16FD7" w:rsidRPr="00772EB8" w14:paraId="73058B16" w14:textId="77777777" w:rsidTr="00531085">
        <w:trPr>
          <w:trHeight w:val="63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F310" w14:textId="6EF77125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Mouse:  </w:t>
            </w:r>
            <w:r w:rsidR="00D003F8" w:rsidRPr="00D003F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C57BL/6NCya-</w:t>
            </w:r>
            <w:r w:rsidR="00D003F8" w:rsidRPr="006642D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Sting1</w:t>
            </w:r>
            <w:r w:rsidR="00D003F8" w:rsidRPr="006642D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em1</w:t>
            </w:r>
            <w:r w:rsidR="00072F5A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 xml:space="preserve"> </w:t>
            </w:r>
            <w:r w:rsidR="00D003F8" w:rsidRPr="00D003F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/Cya</w:t>
            </w:r>
            <w:r w:rsidR="00E3358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(named </w:t>
            </w:r>
            <w:r w:rsidR="00E33581" w:rsidRPr="009F6A4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Sting1</w:t>
            </w:r>
            <w:r w:rsidR="00E33581" w:rsidRPr="009F6A4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-/-</w:t>
            </w:r>
            <w:r w:rsidR="00E3358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A200" w14:textId="559B02F5" w:rsidR="00772EB8" w:rsidRPr="00772EB8" w:rsidRDefault="006F683E" w:rsidP="00D003F8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F683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Cyagen</w:t>
            </w:r>
            <w:proofErr w:type="spellEnd"/>
            <w:r w:rsidRPr="006F683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Biosciences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B72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F16FD7" w:rsidRPr="00772EB8" w14:paraId="56DFE160" w14:textId="77777777" w:rsidTr="00531085">
        <w:trPr>
          <w:trHeight w:val="630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5AF06" w14:textId="4D434B05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Mouse: C57BL/6-Tg</w:t>
            </w:r>
            <w:r w:rsidR="004A29D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(Tcra2D2,</w:t>
            </w:r>
            <w:r w:rsidR="00FF360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Tcrb2D2)1Kuch/J (named 2D2) 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83F89" w14:textId="36CD490C" w:rsidR="00772EB8" w:rsidRPr="00772EB8" w:rsidRDefault="00BF5D89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The Jackson Laboratory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A5A1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F16FD7" w:rsidRPr="0004019D" w14:paraId="54DEBA50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60DB8" w14:textId="77777777" w:rsidR="00772EB8" w:rsidRPr="00772EB8" w:rsidRDefault="00772EB8" w:rsidP="00E46006">
            <w:pPr>
              <w:widowControl/>
              <w:spacing w:afterLines="20" w:after="48" w:line="312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Software and algorithms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9309F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295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16FD7" w:rsidRPr="00772EB8" w14:paraId="30695CD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6D9E" w14:textId="746C4699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Prism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4F70" w14:textId="77777777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GraphPad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846E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RRID: SCR_002798</w:t>
            </w:r>
          </w:p>
        </w:tc>
      </w:tr>
      <w:tr w:rsidR="00F16FD7" w:rsidRPr="00772EB8" w14:paraId="6EB0B9C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2E4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Adobe Illustrator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E810" w14:textId="4A77E1C3" w:rsidR="00772EB8" w:rsidRPr="00772EB8" w:rsidRDefault="00772E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Adobe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681B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RRID: SCR_010279</w:t>
            </w:r>
          </w:p>
        </w:tc>
      </w:tr>
      <w:tr w:rsidR="00F16FD7" w:rsidRPr="00772EB8" w14:paraId="5DF826FF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3607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ImageJ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747F" w14:textId="1508544E" w:rsidR="00772EB8" w:rsidRPr="00772EB8" w:rsidRDefault="004F572A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F572A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NIH Image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10B2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RRID: SCR_002285</w:t>
            </w:r>
          </w:p>
        </w:tc>
      </w:tr>
      <w:tr w:rsidR="00F16FD7" w:rsidRPr="00772EB8" w14:paraId="012B7513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F688" w14:textId="77777777" w:rsidR="00772EB8" w:rsidRPr="00772EB8" w:rsidRDefault="00772E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FlowJo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767A" w14:textId="50D4D150" w:rsidR="00772EB8" w:rsidRPr="00772EB8" w:rsidRDefault="0004019D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BD </w:t>
            </w:r>
            <w:r w:rsidRPr="0004019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biosciences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1390" w14:textId="77777777" w:rsidR="00772EB8" w:rsidRPr="00772EB8" w:rsidRDefault="00772EB8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RRID: SCR_008520</w:t>
            </w:r>
          </w:p>
        </w:tc>
      </w:tr>
      <w:tr w:rsidR="00B05F3A" w:rsidRPr="00772EB8" w14:paraId="70CF9EA5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4C97" w14:textId="0BFC5256" w:rsidR="00B05F3A" w:rsidRPr="00772EB8" w:rsidRDefault="0015019C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019C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BD </w:t>
            </w:r>
            <w:proofErr w:type="spellStart"/>
            <w:r w:rsidRPr="0015019C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FACSDiva</w:t>
            </w:r>
            <w:proofErr w:type="spellEnd"/>
            <w:r w:rsidRPr="0015019C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Software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33378" w14:textId="490C3ADB" w:rsidR="00B05F3A" w:rsidRDefault="00456B27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BD </w:t>
            </w:r>
            <w:r w:rsidRPr="0004019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biosciences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4AAC" w14:textId="158D2489" w:rsidR="00B05F3A" w:rsidRPr="00772EB8" w:rsidRDefault="00C8370E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370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RRID: SCR_001456</w:t>
            </w:r>
          </w:p>
        </w:tc>
      </w:tr>
      <w:tr w:rsidR="00E64867" w:rsidRPr="00772EB8" w14:paraId="54A6AA0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DA64" w14:textId="0D737C43" w:rsidR="00E64867" w:rsidRPr="0015019C" w:rsidRDefault="001140B8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140B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HISAT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FCEE" w14:textId="1F047580" w:rsidR="00E64867" w:rsidRDefault="000E7144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714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https://daehwankimlab.github.io</w:t>
            </w:r>
            <w:r w:rsidR="00A7509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0E714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/hisat2/manual/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BFEB0" w14:textId="511EE9F6" w:rsidR="00E64867" w:rsidRPr="00C8370E" w:rsidRDefault="00D16806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D10D72" w:rsidRPr="00772EB8" w14:paraId="6923C363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0BFF0" w14:textId="4794A91E" w:rsidR="00D10D72" w:rsidRPr="0015019C" w:rsidRDefault="00D10D72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10D7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Bowtie2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397F" w14:textId="7471A251" w:rsidR="00D10D72" w:rsidRDefault="001140B8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140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https://bowtie-bio.sourceforge.net</w:t>
            </w:r>
            <w:r w:rsidR="00A7509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1140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/bowtie2/index.shtml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98C5" w14:textId="6E2D591C" w:rsidR="00D10D72" w:rsidRPr="00C8370E" w:rsidRDefault="00D16806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0E7144" w:rsidRPr="00772EB8" w14:paraId="508888BE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8425" w14:textId="6A5D5D41" w:rsidR="000E7144" w:rsidRPr="00D10D72" w:rsidRDefault="00474E52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SAMtools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57C7" w14:textId="69512DD5" w:rsidR="000E7144" w:rsidRPr="001140B8" w:rsidRDefault="00474E52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74E5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https://www.htslib.org/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0736B" w14:textId="1E9D5EB6" w:rsidR="000E7144" w:rsidRDefault="00D16806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0E7144" w:rsidRPr="00772EB8" w14:paraId="0DDA7710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EBEE" w14:textId="3C69E3DC" w:rsidR="000E7144" w:rsidRPr="00D10D72" w:rsidRDefault="00A75094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75094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Rsubread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BBBC" w14:textId="30A17264" w:rsidR="000E7144" w:rsidRPr="001140B8" w:rsidRDefault="00A75094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7509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https://bioconductor.org/packages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A7509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/release/</w:t>
            </w:r>
            <w:proofErr w:type="spellStart"/>
            <w:r w:rsidRPr="00A7509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bioc</w:t>
            </w:r>
            <w:proofErr w:type="spellEnd"/>
            <w:r w:rsidRPr="00A7509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/html/Rsubread.html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616EE" w14:textId="4B8ACE5F" w:rsidR="000E7144" w:rsidRDefault="00D16806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0E7144" w:rsidRPr="00772EB8" w14:paraId="6B634E41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7937" w14:textId="5B70437E" w:rsidR="000E7144" w:rsidRPr="00D10D72" w:rsidRDefault="00105E6C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05E6C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biomaRt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EE53" w14:textId="37F2B6A9" w:rsidR="000E7144" w:rsidRPr="001140B8" w:rsidRDefault="00105E6C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5E6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https://bioconductor.org/packages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105E6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/release/</w:t>
            </w:r>
            <w:proofErr w:type="spellStart"/>
            <w:r w:rsidRPr="00105E6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bioc</w:t>
            </w:r>
            <w:proofErr w:type="spellEnd"/>
            <w:r w:rsidRPr="00105E6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/html/biomaRt.html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0BA98" w14:textId="56DD2E34" w:rsidR="000E7144" w:rsidRDefault="00D16806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5228FE" w:rsidRPr="00772EB8" w14:paraId="64CF2E8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0D67" w14:textId="1F787B61" w:rsidR="005228FE" w:rsidRPr="00105E6C" w:rsidRDefault="005228FE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228F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DESeq2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BE436" w14:textId="17EC6170" w:rsidR="005228FE" w:rsidRPr="00105E6C" w:rsidRDefault="005228FE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228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https://bioconductor.org/packages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5228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/release/</w:t>
            </w:r>
            <w:proofErr w:type="spellStart"/>
            <w:r w:rsidRPr="005228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bioc</w:t>
            </w:r>
            <w:proofErr w:type="spellEnd"/>
            <w:r w:rsidRPr="005228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/html/DESeq2.html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EC381" w14:textId="3FB8B1A1" w:rsidR="005228FE" w:rsidRDefault="00D16806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5228FE" w:rsidRPr="00772EB8" w14:paraId="094F0301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93A27F" w14:textId="1B281A00" w:rsidR="005228FE" w:rsidRPr="00105E6C" w:rsidRDefault="001547D0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547D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SRplot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CDB070" w14:textId="3E99B600" w:rsidR="005228FE" w:rsidRPr="00105E6C" w:rsidRDefault="00AC791D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C791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https://www.bioinformatics.com.cn/srplot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F68B69" w14:textId="255F3018" w:rsidR="005228FE" w:rsidRDefault="00D16806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531085" w:rsidRPr="00772EB8" w14:paraId="00348C9D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0BEBE0" w14:textId="40C48B2F" w:rsidR="00531085" w:rsidRPr="00105E6C" w:rsidRDefault="00531085" w:rsidP="00531085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Instrument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64B8C1" w14:textId="77777777" w:rsidR="00531085" w:rsidRPr="00105E6C" w:rsidRDefault="00531085" w:rsidP="00531085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10AFC9" w14:textId="77777777" w:rsidR="00531085" w:rsidRDefault="00531085" w:rsidP="00531085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228FE" w:rsidRPr="00772EB8" w14:paraId="2D47A9E7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320A" w14:textId="493AF376" w:rsidR="005228FE" w:rsidRPr="00105E6C" w:rsidRDefault="00D16806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16806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FACS Canto II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71A5" w14:textId="161D6FE3" w:rsidR="005228FE" w:rsidRPr="00105E6C" w:rsidRDefault="003A0E35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0E3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BD biosciences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6969" w14:textId="3C2E8D58" w:rsidR="005228FE" w:rsidRDefault="0014537C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531085" w:rsidRPr="00772EB8" w14:paraId="76DA4FD6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7ECAD" w14:textId="444D318A" w:rsidR="00531085" w:rsidRPr="00105E6C" w:rsidRDefault="00123673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23673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FACS arial II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F7F76" w14:textId="278A80DB" w:rsidR="00531085" w:rsidRPr="00105E6C" w:rsidRDefault="003A0E35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0E3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BD biosciences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D12B" w14:textId="7880F0BB" w:rsidR="00531085" w:rsidRDefault="0014537C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531085" w:rsidRPr="00772EB8" w14:paraId="1E2A7EE9" w14:textId="77777777" w:rsidTr="00531085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872FF1" w14:textId="105E4B47" w:rsidR="00531085" w:rsidRPr="00105E6C" w:rsidRDefault="00F71401" w:rsidP="007B0824">
            <w:pPr>
              <w:widowControl/>
              <w:spacing w:afterLines="50" w:after="120" w:line="312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71401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LightCycler</w:t>
            </w:r>
            <w:proofErr w:type="spellEnd"/>
            <w:r w:rsidRPr="00F71401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® 96 system instrument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470D76" w14:textId="2D6A252E" w:rsidR="00531085" w:rsidRPr="00105E6C" w:rsidRDefault="007D2192" w:rsidP="007B0824">
            <w:pPr>
              <w:widowControl/>
              <w:spacing w:afterLines="50" w:after="120" w:line="312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Roch</w:t>
            </w:r>
            <w:r w:rsidR="00B26544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0DC4AB4" w14:textId="42281777" w:rsidR="00531085" w:rsidRDefault="0014537C" w:rsidP="007B0824">
            <w:pPr>
              <w:widowControl/>
              <w:spacing w:afterLines="50" w:after="120" w:line="312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2EB8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</w:tbl>
    <w:p w14:paraId="2F22F5CC" w14:textId="77777777" w:rsidR="00C264EF" w:rsidRDefault="00C264EF" w:rsidP="00A31186">
      <w:pPr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14:paraId="0170D2C4" w14:textId="5F7F43A9" w:rsidR="00C264EF" w:rsidRDefault="00C264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2A4A11" w14:textId="50F4CA16" w:rsidR="009F6A4D" w:rsidRDefault="00C264EF" w:rsidP="009F6A4D">
      <w:pPr>
        <w:pStyle w:val="Bibliography"/>
        <w:rPr>
          <w:rFonts w:ascii="Times New Roman" w:hAnsi="Times New Roman" w:cs="Times New Roman"/>
          <w:b/>
          <w:bCs/>
          <w:sz w:val="32"/>
          <w:szCs w:val="32"/>
        </w:rPr>
      </w:pPr>
      <w:r w:rsidRPr="009F6A4D">
        <w:rPr>
          <w:rFonts w:ascii="Times New Roman" w:hAnsi="Times New Roman" w:cs="Times New Roman"/>
          <w:b/>
          <w:bCs/>
          <w:sz w:val="32"/>
          <w:szCs w:val="32"/>
        </w:rPr>
        <w:lastRenderedPageBreak/>
        <w:t>Reference</w:t>
      </w:r>
    </w:p>
    <w:p w14:paraId="38DCFC95" w14:textId="1BDAD6F5" w:rsidR="00DE52FA" w:rsidRPr="00DE52FA" w:rsidRDefault="00AF3620" w:rsidP="00DE52FA">
      <w:pPr>
        <w:pStyle w:val="Bibliography"/>
        <w:rPr>
          <w:rFonts w:ascii="Times New Roman" w:hAnsi="Times New Roman" w:cs="Times New Roman"/>
          <w:sz w:val="24"/>
        </w:rPr>
      </w:pPr>
      <w:r w:rsidRPr="009F6A4D">
        <w:rPr>
          <w:b/>
          <w:bCs/>
          <w:sz w:val="32"/>
          <w:szCs w:val="32"/>
        </w:rPr>
        <w:fldChar w:fldCharType="begin"/>
      </w:r>
      <w:r w:rsidR="00DE52FA">
        <w:rPr>
          <w:b/>
          <w:bCs/>
          <w:sz w:val="32"/>
          <w:szCs w:val="32"/>
        </w:rPr>
        <w:instrText xml:space="preserve"> ADDIN ZOTERO_BIBL {"uncited":[],"omitted":[],"custom":[]} CSL_BIBLIOGRAPHY </w:instrText>
      </w:r>
      <w:r w:rsidRPr="009F6A4D">
        <w:rPr>
          <w:b/>
          <w:bCs/>
          <w:sz w:val="32"/>
          <w:szCs w:val="32"/>
        </w:rPr>
        <w:fldChar w:fldCharType="separate"/>
      </w:r>
      <w:r w:rsidR="00DE52FA" w:rsidRPr="00DE52FA">
        <w:rPr>
          <w:rFonts w:ascii="Times New Roman" w:hAnsi="Times New Roman" w:cs="Times New Roman"/>
          <w:sz w:val="24"/>
        </w:rPr>
        <w:t>1.</w:t>
      </w:r>
      <w:r w:rsidR="00DE52FA" w:rsidRPr="00DE52FA">
        <w:rPr>
          <w:rFonts w:ascii="Times New Roman" w:hAnsi="Times New Roman" w:cs="Times New Roman"/>
          <w:sz w:val="24"/>
        </w:rPr>
        <w:tab/>
        <w:t xml:space="preserve">Shen, L. </w:t>
      </w:r>
      <w:r w:rsidR="00DE52FA" w:rsidRPr="00DE52FA">
        <w:rPr>
          <w:rFonts w:ascii="Times New Roman" w:hAnsi="Times New Roman" w:cs="Times New Roman"/>
          <w:i/>
          <w:iCs/>
          <w:sz w:val="24"/>
        </w:rPr>
        <w:t>et al.</w:t>
      </w:r>
      <w:r w:rsidR="00DE52FA" w:rsidRPr="00DE52FA">
        <w:rPr>
          <w:rFonts w:ascii="Times New Roman" w:hAnsi="Times New Roman" w:cs="Times New Roman"/>
          <w:sz w:val="24"/>
        </w:rPr>
        <w:t xml:space="preserve"> Serine metabolism antagonizes antiviral innate immunity by preventing ATP6V0d2-mediated YAP lysosomal degradation. </w:t>
      </w:r>
      <w:r w:rsidR="00DE52FA" w:rsidRPr="00DE52FA">
        <w:rPr>
          <w:rFonts w:ascii="Times New Roman" w:hAnsi="Times New Roman" w:cs="Times New Roman"/>
          <w:i/>
          <w:iCs/>
          <w:sz w:val="24"/>
        </w:rPr>
        <w:t>Cell Metabolism</w:t>
      </w:r>
      <w:r w:rsidR="00DE52FA" w:rsidRPr="00DE52FA">
        <w:rPr>
          <w:rFonts w:ascii="Times New Roman" w:hAnsi="Times New Roman" w:cs="Times New Roman"/>
          <w:sz w:val="24"/>
        </w:rPr>
        <w:t xml:space="preserve"> </w:t>
      </w:r>
      <w:r w:rsidR="00DE52FA" w:rsidRPr="00DE52FA">
        <w:rPr>
          <w:rFonts w:ascii="Times New Roman" w:hAnsi="Times New Roman" w:cs="Times New Roman"/>
          <w:b/>
          <w:bCs/>
          <w:sz w:val="24"/>
        </w:rPr>
        <w:t>33</w:t>
      </w:r>
      <w:r w:rsidR="00DE52FA" w:rsidRPr="00DE52FA">
        <w:rPr>
          <w:rFonts w:ascii="Times New Roman" w:hAnsi="Times New Roman" w:cs="Times New Roman"/>
          <w:sz w:val="24"/>
        </w:rPr>
        <w:t>, 971-987.e6 (2021).</w:t>
      </w:r>
    </w:p>
    <w:p w14:paraId="3053856F" w14:textId="7D666595" w:rsidR="00C264EF" w:rsidRPr="009F6A4D" w:rsidRDefault="00AF3620" w:rsidP="00A31186">
      <w:pPr>
        <w:spacing w:line="312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F6A4D">
        <w:rPr>
          <w:rFonts w:ascii="Times New Roman" w:hAnsi="Times New Roman" w:cs="Times New Roman"/>
          <w:b/>
          <w:bCs/>
          <w:sz w:val="32"/>
          <w:szCs w:val="32"/>
        </w:rPr>
        <w:fldChar w:fldCharType="end"/>
      </w:r>
    </w:p>
    <w:sectPr w:rsidR="00C264EF" w:rsidRPr="009F6A4D">
      <w:footerReference w:type="default" r:id="rId1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DC002" w14:textId="77777777" w:rsidR="00677F91" w:rsidRDefault="00677F91" w:rsidP="00EC79A9">
      <w:r>
        <w:separator/>
      </w:r>
    </w:p>
  </w:endnote>
  <w:endnote w:type="continuationSeparator" w:id="0">
    <w:p w14:paraId="08873964" w14:textId="77777777" w:rsidR="00677F91" w:rsidRDefault="00677F91" w:rsidP="00EC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45EE" w14:textId="070F3C15" w:rsidR="00586834" w:rsidRDefault="00586834">
    <w:pPr>
      <w:pStyle w:val="Footer"/>
      <w:jc w:val="center"/>
    </w:pPr>
    <w:r>
      <w:t>S</w:t>
    </w:r>
    <w:sdt>
      <w:sdtPr>
        <w:id w:val="-67734596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94C3F" w:rsidRPr="00894C3F">
          <w:rPr>
            <w:noProof/>
            <w:lang w:val="zh-CN"/>
          </w:rPr>
          <w:t>24</w:t>
        </w:r>
        <w:r>
          <w:fldChar w:fldCharType="end"/>
        </w:r>
      </w:sdtContent>
    </w:sdt>
  </w:p>
  <w:p w14:paraId="76FEEA50" w14:textId="77777777" w:rsidR="00586834" w:rsidRDefault="00586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D3E7" w14:textId="77777777" w:rsidR="00677F91" w:rsidRDefault="00677F91" w:rsidP="00EC79A9">
      <w:r>
        <w:separator/>
      </w:r>
    </w:p>
  </w:footnote>
  <w:footnote w:type="continuationSeparator" w:id="0">
    <w:p w14:paraId="63B28ACF" w14:textId="77777777" w:rsidR="00677F91" w:rsidRDefault="00677F91" w:rsidP="00EC7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D72"/>
    <w:multiLevelType w:val="hybridMultilevel"/>
    <w:tmpl w:val="4550978E"/>
    <w:lvl w:ilvl="0" w:tplc="1A186710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51B1904"/>
    <w:multiLevelType w:val="hybridMultilevel"/>
    <w:tmpl w:val="A902395C"/>
    <w:lvl w:ilvl="0" w:tplc="1D7C648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11656158">
    <w:abstractNumId w:val="0"/>
  </w:num>
  <w:num w:numId="2" w16cid:durableId="1721633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BD"/>
    <w:rsid w:val="0000326E"/>
    <w:rsid w:val="000046B2"/>
    <w:rsid w:val="000049E7"/>
    <w:rsid w:val="00005C7E"/>
    <w:rsid w:val="00011199"/>
    <w:rsid w:val="0001394B"/>
    <w:rsid w:val="0001505E"/>
    <w:rsid w:val="000174F3"/>
    <w:rsid w:val="00017F3E"/>
    <w:rsid w:val="000224BC"/>
    <w:rsid w:val="00023A0B"/>
    <w:rsid w:val="00026EE9"/>
    <w:rsid w:val="00034C4F"/>
    <w:rsid w:val="00034C89"/>
    <w:rsid w:val="00034FF8"/>
    <w:rsid w:val="0004019D"/>
    <w:rsid w:val="00041877"/>
    <w:rsid w:val="000465F2"/>
    <w:rsid w:val="00047A94"/>
    <w:rsid w:val="0005461F"/>
    <w:rsid w:val="00057DED"/>
    <w:rsid w:val="00057E82"/>
    <w:rsid w:val="0006055A"/>
    <w:rsid w:val="000647C5"/>
    <w:rsid w:val="000649A0"/>
    <w:rsid w:val="00066548"/>
    <w:rsid w:val="00066C26"/>
    <w:rsid w:val="00070439"/>
    <w:rsid w:val="00072F5A"/>
    <w:rsid w:val="000732E3"/>
    <w:rsid w:val="00073A81"/>
    <w:rsid w:val="00074106"/>
    <w:rsid w:val="00076EAD"/>
    <w:rsid w:val="000822C9"/>
    <w:rsid w:val="00084FA3"/>
    <w:rsid w:val="000852BA"/>
    <w:rsid w:val="0008601A"/>
    <w:rsid w:val="000870C4"/>
    <w:rsid w:val="00093C48"/>
    <w:rsid w:val="000949B7"/>
    <w:rsid w:val="00096FB4"/>
    <w:rsid w:val="00097BC2"/>
    <w:rsid w:val="000A118D"/>
    <w:rsid w:val="000A3C9E"/>
    <w:rsid w:val="000B0E5D"/>
    <w:rsid w:val="000B1872"/>
    <w:rsid w:val="000B3399"/>
    <w:rsid w:val="000B723F"/>
    <w:rsid w:val="000C263A"/>
    <w:rsid w:val="000C2721"/>
    <w:rsid w:val="000D22F9"/>
    <w:rsid w:val="000D2E51"/>
    <w:rsid w:val="000E1D16"/>
    <w:rsid w:val="000E28D0"/>
    <w:rsid w:val="000E3853"/>
    <w:rsid w:val="000E3892"/>
    <w:rsid w:val="000E44F6"/>
    <w:rsid w:val="000E6B9D"/>
    <w:rsid w:val="000E7144"/>
    <w:rsid w:val="000F0722"/>
    <w:rsid w:val="000F63A6"/>
    <w:rsid w:val="000F66E6"/>
    <w:rsid w:val="000F78C9"/>
    <w:rsid w:val="0010341A"/>
    <w:rsid w:val="001051AE"/>
    <w:rsid w:val="001051E7"/>
    <w:rsid w:val="00105E6C"/>
    <w:rsid w:val="00107192"/>
    <w:rsid w:val="00110936"/>
    <w:rsid w:val="001117C7"/>
    <w:rsid w:val="0011327B"/>
    <w:rsid w:val="001140B8"/>
    <w:rsid w:val="001143B0"/>
    <w:rsid w:val="00114C6E"/>
    <w:rsid w:val="00115CDF"/>
    <w:rsid w:val="001162F1"/>
    <w:rsid w:val="00116414"/>
    <w:rsid w:val="001177A4"/>
    <w:rsid w:val="00117C6C"/>
    <w:rsid w:val="001229BF"/>
    <w:rsid w:val="001235AD"/>
    <w:rsid w:val="00123673"/>
    <w:rsid w:val="00123B1B"/>
    <w:rsid w:val="00127B8F"/>
    <w:rsid w:val="0013423D"/>
    <w:rsid w:val="00134BAB"/>
    <w:rsid w:val="00142A87"/>
    <w:rsid w:val="00143A69"/>
    <w:rsid w:val="0014537C"/>
    <w:rsid w:val="00147A87"/>
    <w:rsid w:val="00147FC5"/>
    <w:rsid w:val="0015019C"/>
    <w:rsid w:val="00153A7D"/>
    <w:rsid w:val="001547D0"/>
    <w:rsid w:val="00155097"/>
    <w:rsid w:val="001560C6"/>
    <w:rsid w:val="00160157"/>
    <w:rsid w:val="001626DC"/>
    <w:rsid w:val="00162DF7"/>
    <w:rsid w:val="0016497A"/>
    <w:rsid w:val="00167514"/>
    <w:rsid w:val="0017067A"/>
    <w:rsid w:val="001729F8"/>
    <w:rsid w:val="001737EA"/>
    <w:rsid w:val="001772BF"/>
    <w:rsid w:val="001809C6"/>
    <w:rsid w:val="00181F45"/>
    <w:rsid w:val="00182599"/>
    <w:rsid w:val="00187A38"/>
    <w:rsid w:val="00191041"/>
    <w:rsid w:val="001933EA"/>
    <w:rsid w:val="001941C8"/>
    <w:rsid w:val="00197285"/>
    <w:rsid w:val="001A228A"/>
    <w:rsid w:val="001A31D6"/>
    <w:rsid w:val="001A5114"/>
    <w:rsid w:val="001B2A2E"/>
    <w:rsid w:val="001B40BA"/>
    <w:rsid w:val="001B7FA1"/>
    <w:rsid w:val="001C08F9"/>
    <w:rsid w:val="001C4B42"/>
    <w:rsid w:val="001C4B8D"/>
    <w:rsid w:val="001C646B"/>
    <w:rsid w:val="001D1462"/>
    <w:rsid w:val="001D1866"/>
    <w:rsid w:val="001D1EE9"/>
    <w:rsid w:val="001D21E6"/>
    <w:rsid w:val="001D2ED9"/>
    <w:rsid w:val="001D3248"/>
    <w:rsid w:val="001D4805"/>
    <w:rsid w:val="001E01E1"/>
    <w:rsid w:val="001E0D5A"/>
    <w:rsid w:val="001E2043"/>
    <w:rsid w:val="001E3BE7"/>
    <w:rsid w:val="001E3ECC"/>
    <w:rsid w:val="001E468E"/>
    <w:rsid w:val="001E6B86"/>
    <w:rsid w:val="001E6BEA"/>
    <w:rsid w:val="001F0901"/>
    <w:rsid w:val="001F10DE"/>
    <w:rsid w:val="001F5049"/>
    <w:rsid w:val="001F745F"/>
    <w:rsid w:val="00200332"/>
    <w:rsid w:val="00201C94"/>
    <w:rsid w:val="00203145"/>
    <w:rsid w:val="00204C30"/>
    <w:rsid w:val="00206E51"/>
    <w:rsid w:val="00207213"/>
    <w:rsid w:val="00211EAD"/>
    <w:rsid w:val="002120B8"/>
    <w:rsid w:val="00212448"/>
    <w:rsid w:val="002231E5"/>
    <w:rsid w:val="00223C82"/>
    <w:rsid w:val="0022522B"/>
    <w:rsid w:val="00226FAB"/>
    <w:rsid w:val="002276B1"/>
    <w:rsid w:val="0022771C"/>
    <w:rsid w:val="00232296"/>
    <w:rsid w:val="00235B5C"/>
    <w:rsid w:val="00235B88"/>
    <w:rsid w:val="00235BFE"/>
    <w:rsid w:val="0023701D"/>
    <w:rsid w:val="00240C30"/>
    <w:rsid w:val="00243BED"/>
    <w:rsid w:val="00247992"/>
    <w:rsid w:val="00247DB9"/>
    <w:rsid w:val="00250A94"/>
    <w:rsid w:val="00251468"/>
    <w:rsid w:val="00252A35"/>
    <w:rsid w:val="00255BB6"/>
    <w:rsid w:val="00257288"/>
    <w:rsid w:val="00257673"/>
    <w:rsid w:val="00262256"/>
    <w:rsid w:val="002661C8"/>
    <w:rsid w:val="00266711"/>
    <w:rsid w:val="002679FD"/>
    <w:rsid w:val="00270A8E"/>
    <w:rsid w:val="00271AE5"/>
    <w:rsid w:val="00274B9E"/>
    <w:rsid w:val="0027683C"/>
    <w:rsid w:val="00277468"/>
    <w:rsid w:val="0028035F"/>
    <w:rsid w:val="0028348B"/>
    <w:rsid w:val="002835B2"/>
    <w:rsid w:val="002838FF"/>
    <w:rsid w:val="00284487"/>
    <w:rsid w:val="002968E1"/>
    <w:rsid w:val="00296F52"/>
    <w:rsid w:val="00296FC8"/>
    <w:rsid w:val="00297851"/>
    <w:rsid w:val="00297906"/>
    <w:rsid w:val="002A02CD"/>
    <w:rsid w:val="002A2C3F"/>
    <w:rsid w:val="002A628F"/>
    <w:rsid w:val="002A6AAA"/>
    <w:rsid w:val="002A7595"/>
    <w:rsid w:val="002B17FA"/>
    <w:rsid w:val="002B1899"/>
    <w:rsid w:val="002B5873"/>
    <w:rsid w:val="002C0918"/>
    <w:rsid w:val="002C2618"/>
    <w:rsid w:val="002D0905"/>
    <w:rsid w:val="002D1554"/>
    <w:rsid w:val="002D180D"/>
    <w:rsid w:val="002D3690"/>
    <w:rsid w:val="002D43E0"/>
    <w:rsid w:val="002D4447"/>
    <w:rsid w:val="002D577F"/>
    <w:rsid w:val="002E2CF4"/>
    <w:rsid w:val="002E545C"/>
    <w:rsid w:val="002E6CBE"/>
    <w:rsid w:val="002F5A94"/>
    <w:rsid w:val="002F5DB6"/>
    <w:rsid w:val="0030176C"/>
    <w:rsid w:val="00301B74"/>
    <w:rsid w:val="003058C3"/>
    <w:rsid w:val="00305E2B"/>
    <w:rsid w:val="0030692B"/>
    <w:rsid w:val="0031083A"/>
    <w:rsid w:val="00310976"/>
    <w:rsid w:val="00315EFC"/>
    <w:rsid w:val="00317685"/>
    <w:rsid w:val="0032139E"/>
    <w:rsid w:val="00321E5A"/>
    <w:rsid w:val="0032586B"/>
    <w:rsid w:val="00327189"/>
    <w:rsid w:val="003330B9"/>
    <w:rsid w:val="00333794"/>
    <w:rsid w:val="00334B17"/>
    <w:rsid w:val="00334B8C"/>
    <w:rsid w:val="00336CBF"/>
    <w:rsid w:val="003410DE"/>
    <w:rsid w:val="00342160"/>
    <w:rsid w:val="003438A7"/>
    <w:rsid w:val="00347CE4"/>
    <w:rsid w:val="003558C0"/>
    <w:rsid w:val="00356DCE"/>
    <w:rsid w:val="0036040C"/>
    <w:rsid w:val="003616F2"/>
    <w:rsid w:val="003664B4"/>
    <w:rsid w:val="003719C5"/>
    <w:rsid w:val="00372824"/>
    <w:rsid w:val="00373C8B"/>
    <w:rsid w:val="00373DA6"/>
    <w:rsid w:val="003805E7"/>
    <w:rsid w:val="00381537"/>
    <w:rsid w:val="0038308B"/>
    <w:rsid w:val="003843F7"/>
    <w:rsid w:val="00385653"/>
    <w:rsid w:val="00392305"/>
    <w:rsid w:val="00392437"/>
    <w:rsid w:val="003A0E35"/>
    <w:rsid w:val="003A106A"/>
    <w:rsid w:val="003A1A0A"/>
    <w:rsid w:val="003A42E0"/>
    <w:rsid w:val="003A7389"/>
    <w:rsid w:val="003B1165"/>
    <w:rsid w:val="003B19CE"/>
    <w:rsid w:val="003B48A5"/>
    <w:rsid w:val="003B5CA0"/>
    <w:rsid w:val="003C0475"/>
    <w:rsid w:val="003C2198"/>
    <w:rsid w:val="003C3389"/>
    <w:rsid w:val="003C4F23"/>
    <w:rsid w:val="003C6FAE"/>
    <w:rsid w:val="003D26EC"/>
    <w:rsid w:val="003D45D2"/>
    <w:rsid w:val="003D5C59"/>
    <w:rsid w:val="003E0422"/>
    <w:rsid w:val="003E188B"/>
    <w:rsid w:val="003E2798"/>
    <w:rsid w:val="003E3E1A"/>
    <w:rsid w:val="003E43B5"/>
    <w:rsid w:val="003E5E92"/>
    <w:rsid w:val="003E6CC5"/>
    <w:rsid w:val="003F11AF"/>
    <w:rsid w:val="003F12CA"/>
    <w:rsid w:val="003F1E74"/>
    <w:rsid w:val="003F4CEA"/>
    <w:rsid w:val="003F4E19"/>
    <w:rsid w:val="003F6E32"/>
    <w:rsid w:val="003F7AA8"/>
    <w:rsid w:val="004005CA"/>
    <w:rsid w:val="0040106F"/>
    <w:rsid w:val="00401D1D"/>
    <w:rsid w:val="00402F17"/>
    <w:rsid w:val="00404515"/>
    <w:rsid w:val="0040481C"/>
    <w:rsid w:val="00407724"/>
    <w:rsid w:val="00407DA6"/>
    <w:rsid w:val="00407F8E"/>
    <w:rsid w:val="004106D5"/>
    <w:rsid w:val="00411A95"/>
    <w:rsid w:val="00415C7A"/>
    <w:rsid w:val="00424A05"/>
    <w:rsid w:val="00426CC8"/>
    <w:rsid w:val="00432924"/>
    <w:rsid w:val="00433761"/>
    <w:rsid w:val="00433E5D"/>
    <w:rsid w:val="0043466E"/>
    <w:rsid w:val="004403E6"/>
    <w:rsid w:val="00443370"/>
    <w:rsid w:val="00444B49"/>
    <w:rsid w:val="00447C32"/>
    <w:rsid w:val="004527EF"/>
    <w:rsid w:val="00453B3C"/>
    <w:rsid w:val="0045556A"/>
    <w:rsid w:val="00456B27"/>
    <w:rsid w:val="004603A6"/>
    <w:rsid w:val="00463608"/>
    <w:rsid w:val="004648BC"/>
    <w:rsid w:val="00467070"/>
    <w:rsid w:val="00470CD7"/>
    <w:rsid w:val="004710C4"/>
    <w:rsid w:val="00474A0B"/>
    <w:rsid w:val="00474E52"/>
    <w:rsid w:val="00475933"/>
    <w:rsid w:val="0048007B"/>
    <w:rsid w:val="00481AE9"/>
    <w:rsid w:val="00482793"/>
    <w:rsid w:val="004845F2"/>
    <w:rsid w:val="00486A2B"/>
    <w:rsid w:val="00487DDC"/>
    <w:rsid w:val="0049081A"/>
    <w:rsid w:val="00493E7C"/>
    <w:rsid w:val="004A1342"/>
    <w:rsid w:val="004A1B3D"/>
    <w:rsid w:val="004A29D7"/>
    <w:rsid w:val="004A596F"/>
    <w:rsid w:val="004B292E"/>
    <w:rsid w:val="004B5B3B"/>
    <w:rsid w:val="004B6870"/>
    <w:rsid w:val="004B696E"/>
    <w:rsid w:val="004B76C6"/>
    <w:rsid w:val="004C4B17"/>
    <w:rsid w:val="004C4EE9"/>
    <w:rsid w:val="004C5528"/>
    <w:rsid w:val="004D1287"/>
    <w:rsid w:val="004D4C36"/>
    <w:rsid w:val="004D592E"/>
    <w:rsid w:val="004D64B4"/>
    <w:rsid w:val="004D790D"/>
    <w:rsid w:val="004E1D8F"/>
    <w:rsid w:val="004E23B9"/>
    <w:rsid w:val="004E36F9"/>
    <w:rsid w:val="004E4CA5"/>
    <w:rsid w:val="004E5CC9"/>
    <w:rsid w:val="004E6052"/>
    <w:rsid w:val="004E647B"/>
    <w:rsid w:val="004E6773"/>
    <w:rsid w:val="004E6D66"/>
    <w:rsid w:val="004E7853"/>
    <w:rsid w:val="004F13A8"/>
    <w:rsid w:val="004F4040"/>
    <w:rsid w:val="004F5307"/>
    <w:rsid w:val="004F572A"/>
    <w:rsid w:val="004F777D"/>
    <w:rsid w:val="00502072"/>
    <w:rsid w:val="00502554"/>
    <w:rsid w:val="00503998"/>
    <w:rsid w:val="00517300"/>
    <w:rsid w:val="00517AFA"/>
    <w:rsid w:val="005208DE"/>
    <w:rsid w:val="0052233C"/>
    <w:rsid w:val="005228FE"/>
    <w:rsid w:val="00523C88"/>
    <w:rsid w:val="00525003"/>
    <w:rsid w:val="00525CCD"/>
    <w:rsid w:val="00526DE4"/>
    <w:rsid w:val="00527196"/>
    <w:rsid w:val="00527AA0"/>
    <w:rsid w:val="00531085"/>
    <w:rsid w:val="00536CBA"/>
    <w:rsid w:val="00536F3F"/>
    <w:rsid w:val="0054094F"/>
    <w:rsid w:val="00540F0E"/>
    <w:rsid w:val="0055056E"/>
    <w:rsid w:val="0055291F"/>
    <w:rsid w:val="005568C2"/>
    <w:rsid w:val="005609A2"/>
    <w:rsid w:val="005640E3"/>
    <w:rsid w:val="00565D97"/>
    <w:rsid w:val="00565E79"/>
    <w:rsid w:val="00566F74"/>
    <w:rsid w:val="005677E5"/>
    <w:rsid w:val="00572295"/>
    <w:rsid w:val="00572651"/>
    <w:rsid w:val="005749F4"/>
    <w:rsid w:val="005806C8"/>
    <w:rsid w:val="00582F5F"/>
    <w:rsid w:val="00585299"/>
    <w:rsid w:val="005862BB"/>
    <w:rsid w:val="00586834"/>
    <w:rsid w:val="0058789B"/>
    <w:rsid w:val="00594218"/>
    <w:rsid w:val="005963D1"/>
    <w:rsid w:val="005A17B0"/>
    <w:rsid w:val="005A28A1"/>
    <w:rsid w:val="005A3169"/>
    <w:rsid w:val="005A3601"/>
    <w:rsid w:val="005A4F62"/>
    <w:rsid w:val="005A694D"/>
    <w:rsid w:val="005B25CE"/>
    <w:rsid w:val="005B6D31"/>
    <w:rsid w:val="005C093B"/>
    <w:rsid w:val="005C2628"/>
    <w:rsid w:val="005D1872"/>
    <w:rsid w:val="005D2E52"/>
    <w:rsid w:val="005D4411"/>
    <w:rsid w:val="005D5285"/>
    <w:rsid w:val="005D731A"/>
    <w:rsid w:val="005D7CAB"/>
    <w:rsid w:val="005E0B66"/>
    <w:rsid w:val="005E659A"/>
    <w:rsid w:val="005F00E2"/>
    <w:rsid w:val="005F06CA"/>
    <w:rsid w:val="005F131F"/>
    <w:rsid w:val="005F2959"/>
    <w:rsid w:val="005F669C"/>
    <w:rsid w:val="005F76C9"/>
    <w:rsid w:val="00601F4A"/>
    <w:rsid w:val="00602BF9"/>
    <w:rsid w:val="00605CF5"/>
    <w:rsid w:val="00607B59"/>
    <w:rsid w:val="00613B8C"/>
    <w:rsid w:val="00614223"/>
    <w:rsid w:val="0061447D"/>
    <w:rsid w:val="0061679F"/>
    <w:rsid w:val="00617B02"/>
    <w:rsid w:val="00620158"/>
    <w:rsid w:val="0062097B"/>
    <w:rsid w:val="00622EEC"/>
    <w:rsid w:val="00623859"/>
    <w:rsid w:val="006253BA"/>
    <w:rsid w:val="006257F0"/>
    <w:rsid w:val="00634038"/>
    <w:rsid w:val="00636361"/>
    <w:rsid w:val="006423B7"/>
    <w:rsid w:val="0064270C"/>
    <w:rsid w:val="00644F4A"/>
    <w:rsid w:val="00645731"/>
    <w:rsid w:val="00647F73"/>
    <w:rsid w:val="00651F92"/>
    <w:rsid w:val="0065303E"/>
    <w:rsid w:val="00653F4A"/>
    <w:rsid w:val="006578BD"/>
    <w:rsid w:val="00660BAA"/>
    <w:rsid w:val="00664EF1"/>
    <w:rsid w:val="0066737B"/>
    <w:rsid w:val="00667B22"/>
    <w:rsid w:val="00671BF8"/>
    <w:rsid w:val="00672C68"/>
    <w:rsid w:val="00676AD9"/>
    <w:rsid w:val="00677F91"/>
    <w:rsid w:val="0068096C"/>
    <w:rsid w:val="00680C6E"/>
    <w:rsid w:val="00684303"/>
    <w:rsid w:val="0068771A"/>
    <w:rsid w:val="006938C7"/>
    <w:rsid w:val="00695C90"/>
    <w:rsid w:val="00695DE2"/>
    <w:rsid w:val="00695ED7"/>
    <w:rsid w:val="00696E51"/>
    <w:rsid w:val="00696F1F"/>
    <w:rsid w:val="00696F2C"/>
    <w:rsid w:val="0069728D"/>
    <w:rsid w:val="006A12F4"/>
    <w:rsid w:val="006A170A"/>
    <w:rsid w:val="006A1F4C"/>
    <w:rsid w:val="006A2634"/>
    <w:rsid w:val="006A2FC4"/>
    <w:rsid w:val="006A3E2D"/>
    <w:rsid w:val="006A438C"/>
    <w:rsid w:val="006A5905"/>
    <w:rsid w:val="006A73DA"/>
    <w:rsid w:val="006A7D0E"/>
    <w:rsid w:val="006B170B"/>
    <w:rsid w:val="006B3702"/>
    <w:rsid w:val="006B66BD"/>
    <w:rsid w:val="006C0032"/>
    <w:rsid w:val="006C3492"/>
    <w:rsid w:val="006C3BEB"/>
    <w:rsid w:val="006C4278"/>
    <w:rsid w:val="006C57DE"/>
    <w:rsid w:val="006C57EA"/>
    <w:rsid w:val="006D22D0"/>
    <w:rsid w:val="006E1455"/>
    <w:rsid w:val="006E1EAD"/>
    <w:rsid w:val="006E7E5F"/>
    <w:rsid w:val="006F1D54"/>
    <w:rsid w:val="006F45FA"/>
    <w:rsid w:val="006F683E"/>
    <w:rsid w:val="006F7224"/>
    <w:rsid w:val="00700956"/>
    <w:rsid w:val="00700A0F"/>
    <w:rsid w:val="00706327"/>
    <w:rsid w:val="00710437"/>
    <w:rsid w:val="007115A1"/>
    <w:rsid w:val="00711B68"/>
    <w:rsid w:val="007121AE"/>
    <w:rsid w:val="00712385"/>
    <w:rsid w:val="00716753"/>
    <w:rsid w:val="00717B69"/>
    <w:rsid w:val="00717BDE"/>
    <w:rsid w:val="00717E08"/>
    <w:rsid w:val="00720EE1"/>
    <w:rsid w:val="00723A10"/>
    <w:rsid w:val="00724DEA"/>
    <w:rsid w:val="007301EF"/>
    <w:rsid w:val="0073153E"/>
    <w:rsid w:val="007337BB"/>
    <w:rsid w:val="00734A51"/>
    <w:rsid w:val="007367D5"/>
    <w:rsid w:val="00737F04"/>
    <w:rsid w:val="007418CE"/>
    <w:rsid w:val="00741FA2"/>
    <w:rsid w:val="00744672"/>
    <w:rsid w:val="00745C92"/>
    <w:rsid w:val="00746811"/>
    <w:rsid w:val="00751D80"/>
    <w:rsid w:val="00752679"/>
    <w:rsid w:val="007532DC"/>
    <w:rsid w:val="007550A0"/>
    <w:rsid w:val="00755DD5"/>
    <w:rsid w:val="00756EC4"/>
    <w:rsid w:val="007605EB"/>
    <w:rsid w:val="00762D1C"/>
    <w:rsid w:val="007640E6"/>
    <w:rsid w:val="00764DFF"/>
    <w:rsid w:val="00764F88"/>
    <w:rsid w:val="007659A2"/>
    <w:rsid w:val="00767771"/>
    <w:rsid w:val="00770F0C"/>
    <w:rsid w:val="00772EB8"/>
    <w:rsid w:val="00773F7D"/>
    <w:rsid w:val="0077430D"/>
    <w:rsid w:val="00775318"/>
    <w:rsid w:val="00775ED1"/>
    <w:rsid w:val="0078036F"/>
    <w:rsid w:val="007811CC"/>
    <w:rsid w:val="0078646C"/>
    <w:rsid w:val="00787005"/>
    <w:rsid w:val="00790D74"/>
    <w:rsid w:val="007919BF"/>
    <w:rsid w:val="00795CFA"/>
    <w:rsid w:val="007A3D1F"/>
    <w:rsid w:val="007B0824"/>
    <w:rsid w:val="007B22BE"/>
    <w:rsid w:val="007B23CB"/>
    <w:rsid w:val="007B265A"/>
    <w:rsid w:val="007B3EE2"/>
    <w:rsid w:val="007B6706"/>
    <w:rsid w:val="007C0CE2"/>
    <w:rsid w:val="007C263E"/>
    <w:rsid w:val="007C372F"/>
    <w:rsid w:val="007C4924"/>
    <w:rsid w:val="007C6A64"/>
    <w:rsid w:val="007C6B93"/>
    <w:rsid w:val="007D2192"/>
    <w:rsid w:val="007D2959"/>
    <w:rsid w:val="007D6450"/>
    <w:rsid w:val="007E0F85"/>
    <w:rsid w:val="007E3B2F"/>
    <w:rsid w:val="007E444F"/>
    <w:rsid w:val="007E687F"/>
    <w:rsid w:val="007F07E7"/>
    <w:rsid w:val="007F3A66"/>
    <w:rsid w:val="00801801"/>
    <w:rsid w:val="008018D4"/>
    <w:rsid w:val="00802148"/>
    <w:rsid w:val="0080510D"/>
    <w:rsid w:val="008065B9"/>
    <w:rsid w:val="00806F8A"/>
    <w:rsid w:val="00810807"/>
    <w:rsid w:val="00810BB8"/>
    <w:rsid w:val="00814B76"/>
    <w:rsid w:val="008179BB"/>
    <w:rsid w:val="00821DBF"/>
    <w:rsid w:val="00824A6C"/>
    <w:rsid w:val="00826D2C"/>
    <w:rsid w:val="008335B8"/>
    <w:rsid w:val="00833ECB"/>
    <w:rsid w:val="00836B2E"/>
    <w:rsid w:val="0083707F"/>
    <w:rsid w:val="008428C6"/>
    <w:rsid w:val="00843B70"/>
    <w:rsid w:val="00843D74"/>
    <w:rsid w:val="00845725"/>
    <w:rsid w:val="008471A0"/>
    <w:rsid w:val="00847933"/>
    <w:rsid w:val="00852D5E"/>
    <w:rsid w:val="00855ACF"/>
    <w:rsid w:val="008630BD"/>
    <w:rsid w:val="008656FE"/>
    <w:rsid w:val="008756BD"/>
    <w:rsid w:val="008772C4"/>
    <w:rsid w:val="00877465"/>
    <w:rsid w:val="00880622"/>
    <w:rsid w:val="008820F9"/>
    <w:rsid w:val="00884B13"/>
    <w:rsid w:val="008850F8"/>
    <w:rsid w:val="00885B23"/>
    <w:rsid w:val="00890260"/>
    <w:rsid w:val="00891066"/>
    <w:rsid w:val="00893906"/>
    <w:rsid w:val="00894C3F"/>
    <w:rsid w:val="008975DA"/>
    <w:rsid w:val="008A6234"/>
    <w:rsid w:val="008A628C"/>
    <w:rsid w:val="008A6635"/>
    <w:rsid w:val="008A7706"/>
    <w:rsid w:val="008B3F48"/>
    <w:rsid w:val="008B742C"/>
    <w:rsid w:val="008C155F"/>
    <w:rsid w:val="008C48B2"/>
    <w:rsid w:val="008C58ED"/>
    <w:rsid w:val="008C7AD6"/>
    <w:rsid w:val="008C7BE9"/>
    <w:rsid w:val="008D01F9"/>
    <w:rsid w:val="008D262C"/>
    <w:rsid w:val="008D5A3E"/>
    <w:rsid w:val="008D5C9A"/>
    <w:rsid w:val="008D6BFB"/>
    <w:rsid w:val="008E1488"/>
    <w:rsid w:val="008E159C"/>
    <w:rsid w:val="008E2D83"/>
    <w:rsid w:val="008E497B"/>
    <w:rsid w:val="008E5894"/>
    <w:rsid w:val="008E7ED4"/>
    <w:rsid w:val="008F2305"/>
    <w:rsid w:val="008F2903"/>
    <w:rsid w:val="008F2F37"/>
    <w:rsid w:val="008F48A1"/>
    <w:rsid w:val="009028B9"/>
    <w:rsid w:val="0090310C"/>
    <w:rsid w:val="00903D58"/>
    <w:rsid w:val="00905520"/>
    <w:rsid w:val="00905D89"/>
    <w:rsid w:val="009129E1"/>
    <w:rsid w:val="00912A70"/>
    <w:rsid w:val="00916E72"/>
    <w:rsid w:val="00917074"/>
    <w:rsid w:val="00921A04"/>
    <w:rsid w:val="00921F53"/>
    <w:rsid w:val="00924725"/>
    <w:rsid w:val="00924C51"/>
    <w:rsid w:val="00925386"/>
    <w:rsid w:val="00926008"/>
    <w:rsid w:val="009267DA"/>
    <w:rsid w:val="009315E8"/>
    <w:rsid w:val="00933049"/>
    <w:rsid w:val="00936EF2"/>
    <w:rsid w:val="0094149A"/>
    <w:rsid w:val="009462BD"/>
    <w:rsid w:val="009500A5"/>
    <w:rsid w:val="009524BA"/>
    <w:rsid w:val="00953CE2"/>
    <w:rsid w:val="009572E8"/>
    <w:rsid w:val="009603B8"/>
    <w:rsid w:val="00963259"/>
    <w:rsid w:val="00963B4C"/>
    <w:rsid w:val="00975408"/>
    <w:rsid w:val="00986A9A"/>
    <w:rsid w:val="00990C42"/>
    <w:rsid w:val="00992E13"/>
    <w:rsid w:val="00994F8C"/>
    <w:rsid w:val="009958F1"/>
    <w:rsid w:val="00997666"/>
    <w:rsid w:val="00997737"/>
    <w:rsid w:val="009A0133"/>
    <w:rsid w:val="009A1B3F"/>
    <w:rsid w:val="009A20F4"/>
    <w:rsid w:val="009A4865"/>
    <w:rsid w:val="009A6059"/>
    <w:rsid w:val="009A66A7"/>
    <w:rsid w:val="009A6E71"/>
    <w:rsid w:val="009B234E"/>
    <w:rsid w:val="009B3B3F"/>
    <w:rsid w:val="009B7151"/>
    <w:rsid w:val="009B71EC"/>
    <w:rsid w:val="009B7CEE"/>
    <w:rsid w:val="009C3857"/>
    <w:rsid w:val="009C412C"/>
    <w:rsid w:val="009C4CAF"/>
    <w:rsid w:val="009C6038"/>
    <w:rsid w:val="009C6691"/>
    <w:rsid w:val="009C6BCB"/>
    <w:rsid w:val="009C707F"/>
    <w:rsid w:val="009D5A2E"/>
    <w:rsid w:val="009D6FE3"/>
    <w:rsid w:val="009D7C58"/>
    <w:rsid w:val="009E0063"/>
    <w:rsid w:val="009E3FF7"/>
    <w:rsid w:val="009F1262"/>
    <w:rsid w:val="009F1563"/>
    <w:rsid w:val="009F387A"/>
    <w:rsid w:val="009F39C8"/>
    <w:rsid w:val="009F42B3"/>
    <w:rsid w:val="009F56D0"/>
    <w:rsid w:val="009F6A4D"/>
    <w:rsid w:val="00A0021C"/>
    <w:rsid w:val="00A00965"/>
    <w:rsid w:val="00A0557F"/>
    <w:rsid w:val="00A102D9"/>
    <w:rsid w:val="00A10C92"/>
    <w:rsid w:val="00A12E00"/>
    <w:rsid w:val="00A14ECE"/>
    <w:rsid w:val="00A16A23"/>
    <w:rsid w:val="00A1755C"/>
    <w:rsid w:val="00A22DD6"/>
    <w:rsid w:val="00A2321F"/>
    <w:rsid w:val="00A2742A"/>
    <w:rsid w:val="00A31186"/>
    <w:rsid w:val="00A355C2"/>
    <w:rsid w:val="00A35895"/>
    <w:rsid w:val="00A36063"/>
    <w:rsid w:val="00A3614F"/>
    <w:rsid w:val="00A379E6"/>
    <w:rsid w:val="00A412F4"/>
    <w:rsid w:val="00A4514F"/>
    <w:rsid w:val="00A45B63"/>
    <w:rsid w:val="00A50A4F"/>
    <w:rsid w:val="00A51F01"/>
    <w:rsid w:val="00A51F1E"/>
    <w:rsid w:val="00A535FA"/>
    <w:rsid w:val="00A55427"/>
    <w:rsid w:val="00A574D4"/>
    <w:rsid w:val="00A618E7"/>
    <w:rsid w:val="00A62E37"/>
    <w:rsid w:val="00A6604A"/>
    <w:rsid w:val="00A70177"/>
    <w:rsid w:val="00A7038F"/>
    <w:rsid w:val="00A711D5"/>
    <w:rsid w:val="00A72079"/>
    <w:rsid w:val="00A74CE9"/>
    <w:rsid w:val="00A75094"/>
    <w:rsid w:val="00A75D6A"/>
    <w:rsid w:val="00A76781"/>
    <w:rsid w:val="00A7791B"/>
    <w:rsid w:val="00A81BB8"/>
    <w:rsid w:val="00A8352E"/>
    <w:rsid w:val="00A8364E"/>
    <w:rsid w:val="00A84BAE"/>
    <w:rsid w:val="00A86C67"/>
    <w:rsid w:val="00A90060"/>
    <w:rsid w:val="00A909AF"/>
    <w:rsid w:val="00A9108D"/>
    <w:rsid w:val="00A91EB0"/>
    <w:rsid w:val="00A932DB"/>
    <w:rsid w:val="00A95161"/>
    <w:rsid w:val="00A97DAF"/>
    <w:rsid w:val="00AA09C4"/>
    <w:rsid w:val="00AA3669"/>
    <w:rsid w:val="00AA5588"/>
    <w:rsid w:val="00AA5BCB"/>
    <w:rsid w:val="00AA6285"/>
    <w:rsid w:val="00AB00E9"/>
    <w:rsid w:val="00AB171D"/>
    <w:rsid w:val="00AB1CC2"/>
    <w:rsid w:val="00AC09EE"/>
    <w:rsid w:val="00AC168A"/>
    <w:rsid w:val="00AC205D"/>
    <w:rsid w:val="00AC30FC"/>
    <w:rsid w:val="00AC38E4"/>
    <w:rsid w:val="00AC565D"/>
    <w:rsid w:val="00AC5885"/>
    <w:rsid w:val="00AC6ADA"/>
    <w:rsid w:val="00AC791D"/>
    <w:rsid w:val="00AD0723"/>
    <w:rsid w:val="00AD3520"/>
    <w:rsid w:val="00AD3CAC"/>
    <w:rsid w:val="00AD6B0F"/>
    <w:rsid w:val="00AD6D4E"/>
    <w:rsid w:val="00AE12ED"/>
    <w:rsid w:val="00AE27A9"/>
    <w:rsid w:val="00AE2EF4"/>
    <w:rsid w:val="00AE7641"/>
    <w:rsid w:val="00AF0FC7"/>
    <w:rsid w:val="00AF27BC"/>
    <w:rsid w:val="00AF309D"/>
    <w:rsid w:val="00AF3620"/>
    <w:rsid w:val="00AF3F1B"/>
    <w:rsid w:val="00AF62DD"/>
    <w:rsid w:val="00AF6826"/>
    <w:rsid w:val="00AF7057"/>
    <w:rsid w:val="00B04DE1"/>
    <w:rsid w:val="00B05F3A"/>
    <w:rsid w:val="00B06E83"/>
    <w:rsid w:val="00B117E5"/>
    <w:rsid w:val="00B11BDC"/>
    <w:rsid w:val="00B11C49"/>
    <w:rsid w:val="00B1272F"/>
    <w:rsid w:val="00B12D98"/>
    <w:rsid w:val="00B12F00"/>
    <w:rsid w:val="00B13D2F"/>
    <w:rsid w:val="00B225B0"/>
    <w:rsid w:val="00B226DB"/>
    <w:rsid w:val="00B24185"/>
    <w:rsid w:val="00B26544"/>
    <w:rsid w:val="00B26DD0"/>
    <w:rsid w:val="00B272B7"/>
    <w:rsid w:val="00B327E5"/>
    <w:rsid w:val="00B331CE"/>
    <w:rsid w:val="00B33226"/>
    <w:rsid w:val="00B341DB"/>
    <w:rsid w:val="00B344FE"/>
    <w:rsid w:val="00B34581"/>
    <w:rsid w:val="00B369B6"/>
    <w:rsid w:val="00B36F47"/>
    <w:rsid w:val="00B379D0"/>
    <w:rsid w:val="00B434BA"/>
    <w:rsid w:val="00B4533B"/>
    <w:rsid w:val="00B4599F"/>
    <w:rsid w:val="00B45FCF"/>
    <w:rsid w:val="00B473E3"/>
    <w:rsid w:val="00B53439"/>
    <w:rsid w:val="00B53CF7"/>
    <w:rsid w:val="00B5784F"/>
    <w:rsid w:val="00B60637"/>
    <w:rsid w:val="00B612E4"/>
    <w:rsid w:val="00B62C60"/>
    <w:rsid w:val="00B63EBC"/>
    <w:rsid w:val="00B70579"/>
    <w:rsid w:val="00B72AE3"/>
    <w:rsid w:val="00B746A2"/>
    <w:rsid w:val="00B76447"/>
    <w:rsid w:val="00B765C8"/>
    <w:rsid w:val="00B76A11"/>
    <w:rsid w:val="00B772C2"/>
    <w:rsid w:val="00B81304"/>
    <w:rsid w:val="00B81B12"/>
    <w:rsid w:val="00B82587"/>
    <w:rsid w:val="00B82D23"/>
    <w:rsid w:val="00B846D4"/>
    <w:rsid w:val="00B863BB"/>
    <w:rsid w:val="00B8727D"/>
    <w:rsid w:val="00B90C90"/>
    <w:rsid w:val="00B921E3"/>
    <w:rsid w:val="00B9283C"/>
    <w:rsid w:val="00B940D1"/>
    <w:rsid w:val="00B95B1F"/>
    <w:rsid w:val="00B95D2B"/>
    <w:rsid w:val="00B975F8"/>
    <w:rsid w:val="00BA0DC0"/>
    <w:rsid w:val="00BA31EF"/>
    <w:rsid w:val="00BA56C7"/>
    <w:rsid w:val="00BB1FF2"/>
    <w:rsid w:val="00BB20F0"/>
    <w:rsid w:val="00BB2EA3"/>
    <w:rsid w:val="00BB2F0D"/>
    <w:rsid w:val="00BB4F36"/>
    <w:rsid w:val="00BB57F4"/>
    <w:rsid w:val="00BC0A20"/>
    <w:rsid w:val="00BC1559"/>
    <w:rsid w:val="00BC3787"/>
    <w:rsid w:val="00BC5557"/>
    <w:rsid w:val="00BC7B01"/>
    <w:rsid w:val="00BC7D36"/>
    <w:rsid w:val="00BD16B0"/>
    <w:rsid w:val="00BD3F61"/>
    <w:rsid w:val="00BD45BC"/>
    <w:rsid w:val="00BD4E56"/>
    <w:rsid w:val="00BD5FDA"/>
    <w:rsid w:val="00BD779F"/>
    <w:rsid w:val="00BD78AC"/>
    <w:rsid w:val="00BD796A"/>
    <w:rsid w:val="00BD7DEF"/>
    <w:rsid w:val="00BD7F3D"/>
    <w:rsid w:val="00BE1E3B"/>
    <w:rsid w:val="00BF147D"/>
    <w:rsid w:val="00BF4AEA"/>
    <w:rsid w:val="00BF4B80"/>
    <w:rsid w:val="00BF56F8"/>
    <w:rsid w:val="00BF5D89"/>
    <w:rsid w:val="00BF6A56"/>
    <w:rsid w:val="00C01721"/>
    <w:rsid w:val="00C03A06"/>
    <w:rsid w:val="00C03F70"/>
    <w:rsid w:val="00C042F3"/>
    <w:rsid w:val="00C044C5"/>
    <w:rsid w:val="00C069DC"/>
    <w:rsid w:val="00C122A6"/>
    <w:rsid w:val="00C13596"/>
    <w:rsid w:val="00C14591"/>
    <w:rsid w:val="00C14B88"/>
    <w:rsid w:val="00C1702D"/>
    <w:rsid w:val="00C20B6E"/>
    <w:rsid w:val="00C23869"/>
    <w:rsid w:val="00C24DA2"/>
    <w:rsid w:val="00C256A9"/>
    <w:rsid w:val="00C264EF"/>
    <w:rsid w:val="00C26E71"/>
    <w:rsid w:val="00C26EBF"/>
    <w:rsid w:val="00C30962"/>
    <w:rsid w:val="00C32BE4"/>
    <w:rsid w:val="00C3366E"/>
    <w:rsid w:val="00C34540"/>
    <w:rsid w:val="00C34B9B"/>
    <w:rsid w:val="00C453EA"/>
    <w:rsid w:val="00C45685"/>
    <w:rsid w:val="00C46799"/>
    <w:rsid w:val="00C50367"/>
    <w:rsid w:val="00C51EBC"/>
    <w:rsid w:val="00C53987"/>
    <w:rsid w:val="00C61934"/>
    <w:rsid w:val="00C64934"/>
    <w:rsid w:val="00C65500"/>
    <w:rsid w:val="00C754D8"/>
    <w:rsid w:val="00C75F5A"/>
    <w:rsid w:val="00C777C4"/>
    <w:rsid w:val="00C8271B"/>
    <w:rsid w:val="00C8370E"/>
    <w:rsid w:val="00C84516"/>
    <w:rsid w:val="00C931EA"/>
    <w:rsid w:val="00C933D3"/>
    <w:rsid w:val="00C933DF"/>
    <w:rsid w:val="00C934B9"/>
    <w:rsid w:val="00C946BA"/>
    <w:rsid w:val="00CA2EDD"/>
    <w:rsid w:val="00CB294C"/>
    <w:rsid w:val="00CB3736"/>
    <w:rsid w:val="00CB48B1"/>
    <w:rsid w:val="00CB5228"/>
    <w:rsid w:val="00CB6C88"/>
    <w:rsid w:val="00CC18B4"/>
    <w:rsid w:val="00CC4ACF"/>
    <w:rsid w:val="00CC72C4"/>
    <w:rsid w:val="00CD0F1C"/>
    <w:rsid w:val="00CD2487"/>
    <w:rsid w:val="00CD36B2"/>
    <w:rsid w:val="00CD3BA0"/>
    <w:rsid w:val="00CD5242"/>
    <w:rsid w:val="00CD79E9"/>
    <w:rsid w:val="00CE0134"/>
    <w:rsid w:val="00CE0B2C"/>
    <w:rsid w:val="00CE30D3"/>
    <w:rsid w:val="00CE3435"/>
    <w:rsid w:val="00CE5835"/>
    <w:rsid w:val="00CE5B0F"/>
    <w:rsid w:val="00CE6ADD"/>
    <w:rsid w:val="00CF0ACE"/>
    <w:rsid w:val="00CF11CB"/>
    <w:rsid w:val="00CF2590"/>
    <w:rsid w:val="00CF4CC2"/>
    <w:rsid w:val="00CF6565"/>
    <w:rsid w:val="00CF6B3C"/>
    <w:rsid w:val="00CF6DC7"/>
    <w:rsid w:val="00CF7508"/>
    <w:rsid w:val="00D003F8"/>
    <w:rsid w:val="00D0073A"/>
    <w:rsid w:val="00D00C3B"/>
    <w:rsid w:val="00D054A5"/>
    <w:rsid w:val="00D05BFE"/>
    <w:rsid w:val="00D074B3"/>
    <w:rsid w:val="00D07555"/>
    <w:rsid w:val="00D07BD9"/>
    <w:rsid w:val="00D07F7E"/>
    <w:rsid w:val="00D10769"/>
    <w:rsid w:val="00D10D72"/>
    <w:rsid w:val="00D11E37"/>
    <w:rsid w:val="00D126E7"/>
    <w:rsid w:val="00D13124"/>
    <w:rsid w:val="00D16806"/>
    <w:rsid w:val="00D20269"/>
    <w:rsid w:val="00D2223B"/>
    <w:rsid w:val="00D229C4"/>
    <w:rsid w:val="00D24DC3"/>
    <w:rsid w:val="00D25972"/>
    <w:rsid w:val="00D30EFF"/>
    <w:rsid w:val="00D44552"/>
    <w:rsid w:val="00D50ECA"/>
    <w:rsid w:val="00D54073"/>
    <w:rsid w:val="00D5424F"/>
    <w:rsid w:val="00D60669"/>
    <w:rsid w:val="00D60DEC"/>
    <w:rsid w:val="00D6209C"/>
    <w:rsid w:val="00D63D44"/>
    <w:rsid w:val="00D66923"/>
    <w:rsid w:val="00D67EF3"/>
    <w:rsid w:val="00D70854"/>
    <w:rsid w:val="00D73623"/>
    <w:rsid w:val="00D74AB8"/>
    <w:rsid w:val="00D75149"/>
    <w:rsid w:val="00D8024C"/>
    <w:rsid w:val="00D819D2"/>
    <w:rsid w:val="00D83F3C"/>
    <w:rsid w:val="00D91491"/>
    <w:rsid w:val="00D936AF"/>
    <w:rsid w:val="00D9410A"/>
    <w:rsid w:val="00D95030"/>
    <w:rsid w:val="00DA2C3E"/>
    <w:rsid w:val="00DA3E55"/>
    <w:rsid w:val="00DA50EF"/>
    <w:rsid w:val="00DA6606"/>
    <w:rsid w:val="00DB04C7"/>
    <w:rsid w:val="00DB3477"/>
    <w:rsid w:val="00DB61A0"/>
    <w:rsid w:val="00DB6585"/>
    <w:rsid w:val="00DC415F"/>
    <w:rsid w:val="00DC55BF"/>
    <w:rsid w:val="00DC5B2A"/>
    <w:rsid w:val="00DC64FB"/>
    <w:rsid w:val="00DD39C8"/>
    <w:rsid w:val="00DD4776"/>
    <w:rsid w:val="00DE01A8"/>
    <w:rsid w:val="00DE08F8"/>
    <w:rsid w:val="00DE0E95"/>
    <w:rsid w:val="00DE299F"/>
    <w:rsid w:val="00DE52FA"/>
    <w:rsid w:val="00DF2B0B"/>
    <w:rsid w:val="00DF2ED2"/>
    <w:rsid w:val="00DF5F1A"/>
    <w:rsid w:val="00E000C6"/>
    <w:rsid w:val="00E02F52"/>
    <w:rsid w:val="00E048B8"/>
    <w:rsid w:val="00E13829"/>
    <w:rsid w:val="00E17720"/>
    <w:rsid w:val="00E204D7"/>
    <w:rsid w:val="00E21422"/>
    <w:rsid w:val="00E241D9"/>
    <w:rsid w:val="00E25099"/>
    <w:rsid w:val="00E25305"/>
    <w:rsid w:val="00E27473"/>
    <w:rsid w:val="00E27C88"/>
    <w:rsid w:val="00E32674"/>
    <w:rsid w:val="00E33581"/>
    <w:rsid w:val="00E34598"/>
    <w:rsid w:val="00E42740"/>
    <w:rsid w:val="00E42D39"/>
    <w:rsid w:val="00E45EB6"/>
    <w:rsid w:val="00E46006"/>
    <w:rsid w:val="00E50DF5"/>
    <w:rsid w:val="00E536AD"/>
    <w:rsid w:val="00E53DCF"/>
    <w:rsid w:val="00E56A73"/>
    <w:rsid w:val="00E57386"/>
    <w:rsid w:val="00E60F7D"/>
    <w:rsid w:val="00E61424"/>
    <w:rsid w:val="00E61CB7"/>
    <w:rsid w:val="00E61F6F"/>
    <w:rsid w:val="00E631F1"/>
    <w:rsid w:val="00E64867"/>
    <w:rsid w:val="00E7198F"/>
    <w:rsid w:val="00E71BE2"/>
    <w:rsid w:val="00E71D50"/>
    <w:rsid w:val="00E737BF"/>
    <w:rsid w:val="00E81B64"/>
    <w:rsid w:val="00E90597"/>
    <w:rsid w:val="00E91702"/>
    <w:rsid w:val="00E91D0F"/>
    <w:rsid w:val="00E96719"/>
    <w:rsid w:val="00EA096E"/>
    <w:rsid w:val="00EA23EA"/>
    <w:rsid w:val="00EA5880"/>
    <w:rsid w:val="00EA59FD"/>
    <w:rsid w:val="00EB224D"/>
    <w:rsid w:val="00EB2787"/>
    <w:rsid w:val="00EB3B64"/>
    <w:rsid w:val="00EB4E9F"/>
    <w:rsid w:val="00EB527D"/>
    <w:rsid w:val="00EB55EE"/>
    <w:rsid w:val="00EB57FA"/>
    <w:rsid w:val="00EB79CE"/>
    <w:rsid w:val="00EC08E3"/>
    <w:rsid w:val="00EC0F02"/>
    <w:rsid w:val="00EC2C46"/>
    <w:rsid w:val="00EC4E31"/>
    <w:rsid w:val="00EC524B"/>
    <w:rsid w:val="00EC66D9"/>
    <w:rsid w:val="00EC67A4"/>
    <w:rsid w:val="00EC7815"/>
    <w:rsid w:val="00EC79A9"/>
    <w:rsid w:val="00EC7A8B"/>
    <w:rsid w:val="00EC7E1F"/>
    <w:rsid w:val="00ED1A46"/>
    <w:rsid w:val="00ED2CD6"/>
    <w:rsid w:val="00ED3257"/>
    <w:rsid w:val="00ED44BA"/>
    <w:rsid w:val="00EE3B0D"/>
    <w:rsid w:val="00EE6BD3"/>
    <w:rsid w:val="00EE7CFA"/>
    <w:rsid w:val="00EF21A2"/>
    <w:rsid w:val="00EF255F"/>
    <w:rsid w:val="00EF40C4"/>
    <w:rsid w:val="00EF5162"/>
    <w:rsid w:val="00EF7E38"/>
    <w:rsid w:val="00F00BA4"/>
    <w:rsid w:val="00F01EC0"/>
    <w:rsid w:val="00F0419C"/>
    <w:rsid w:val="00F07737"/>
    <w:rsid w:val="00F11954"/>
    <w:rsid w:val="00F13F6B"/>
    <w:rsid w:val="00F160B4"/>
    <w:rsid w:val="00F16FD7"/>
    <w:rsid w:val="00F21CAD"/>
    <w:rsid w:val="00F25C65"/>
    <w:rsid w:val="00F31D0F"/>
    <w:rsid w:val="00F31E29"/>
    <w:rsid w:val="00F321CD"/>
    <w:rsid w:val="00F33363"/>
    <w:rsid w:val="00F34008"/>
    <w:rsid w:val="00F363B6"/>
    <w:rsid w:val="00F43036"/>
    <w:rsid w:val="00F46C60"/>
    <w:rsid w:val="00F54468"/>
    <w:rsid w:val="00F56341"/>
    <w:rsid w:val="00F6228F"/>
    <w:rsid w:val="00F70BA5"/>
    <w:rsid w:val="00F71401"/>
    <w:rsid w:val="00F77475"/>
    <w:rsid w:val="00F80092"/>
    <w:rsid w:val="00F8038A"/>
    <w:rsid w:val="00F83F76"/>
    <w:rsid w:val="00F865B7"/>
    <w:rsid w:val="00F90285"/>
    <w:rsid w:val="00F92475"/>
    <w:rsid w:val="00F93072"/>
    <w:rsid w:val="00FA03F6"/>
    <w:rsid w:val="00FA49B6"/>
    <w:rsid w:val="00FA7641"/>
    <w:rsid w:val="00FB039D"/>
    <w:rsid w:val="00FB05AD"/>
    <w:rsid w:val="00FB133F"/>
    <w:rsid w:val="00FB2C76"/>
    <w:rsid w:val="00FB2D4C"/>
    <w:rsid w:val="00FB2F2F"/>
    <w:rsid w:val="00FB4C97"/>
    <w:rsid w:val="00FB563D"/>
    <w:rsid w:val="00FC132D"/>
    <w:rsid w:val="00FC4574"/>
    <w:rsid w:val="00FC5324"/>
    <w:rsid w:val="00FC56A0"/>
    <w:rsid w:val="00FC7157"/>
    <w:rsid w:val="00FC7CC2"/>
    <w:rsid w:val="00FD0AE1"/>
    <w:rsid w:val="00FD3C17"/>
    <w:rsid w:val="00FD5F59"/>
    <w:rsid w:val="00FE1A7B"/>
    <w:rsid w:val="00FE1DCE"/>
    <w:rsid w:val="00FF0135"/>
    <w:rsid w:val="00FF2850"/>
    <w:rsid w:val="00FF28F6"/>
    <w:rsid w:val="00FF3606"/>
    <w:rsid w:val="00FF3F4D"/>
    <w:rsid w:val="00FF459E"/>
    <w:rsid w:val="00FF6081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D15B8"/>
  <w15:chartTrackingRefBased/>
  <w15:docId w15:val="{51450216-313F-4EE1-9D1B-718BE7B1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6D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9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79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7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79A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F42B3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0E7144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0E714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53F4A"/>
    <w:pPr>
      <w:autoSpaceDE w:val="0"/>
      <w:autoSpaceDN w:val="0"/>
      <w:adjustRightInd w:val="0"/>
      <w:ind w:left="104"/>
      <w:jc w:val="left"/>
    </w:pPr>
    <w:rPr>
      <w:rFonts w:ascii="Times New Roman" w:eastAsia="SimSun" w:hAnsi="Times New Roman" w:cs="Times New Roman"/>
      <w:kern w:val="0"/>
      <w:sz w:val="29"/>
      <w:szCs w:val="29"/>
    </w:rPr>
  </w:style>
  <w:style w:type="character" w:customStyle="1" w:styleId="BodyTextChar">
    <w:name w:val="Body Text Char"/>
    <w:basedOn w:val="DefaultParagraphFont"/>
    <w:link w:val="BodyText"/>
    <w:uiPriority w:val="1"/>
    <w:rsid w:val="00653F4A"/>
    <w:rPr>
      <w:rFonts w:ascii="Times New Roman" w:eastAsia="SimSun" w:hAnsi="Times New Roman" w:cs="Times New Roman"/>
      <w:kern w:val="0"/>
      <w:sz w:val="29"/>
      <w:szCs w:val="29"/>
    </w:rPr>
  </w:style>
  <w:style w:type="paragraph" w:styleId="Revision">
    <w:name w:val="Revision"/>
    <w:hidden/>
    <w:uiPriority w:val="99"/>
    <w:semiHidden/>
    <w:rsid w:val="00D63D44"/>
  </w:style>
  <w:style w:type="paragraph" w:styleId="Bibliography">
    <w:name w:val="Bibliography"/>
    <w:basedOn w:val="Normal"/>
    <w:next w:val="Normal"/>
    <w:uiPriority w:val="37"/>
    <w:unhideWhenUsed/>
    <w:rsid w:val="00AF3620"/>
    <w:pPr>
      <w:tabs>
        <w:tab w:val="left" w:pos="264"/>
      </w:tabs>
      <w:spacing w:line="48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Jun</dc:creator>
  <cp:keywords/>
  <dc:description/>
  <cp:lastModifiedBy>Long Li</cp:lastModifiedBy>
  <cp:revision>4</cp:revision>
  <dcterms:created xsi:type="dcterms:W3CDTF">2025-03-15T11:53:00Z</dcterms:created>
  <dcterms:modified xsi:type="dcterms:W3CDTF">2025-03-15T11:53:00Z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zotero-version="7.0.11"&gt;&lt;session id="3ICOh6RL"/&gt;&lt;style id="http://www.zotero.org/styles/nature" hasBibliography="1" bibliographyStyleHasBeenSet="1"/&gt;&lt;prefs&gt;&lt;pref name="fieldType" value="Field"/&gt;&lt;/prefs&gt;&lt;/data&gt;</vt:lpwstr>
  </property>
</Properties>
</file>