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59D67" w14:textId="5CFCC07D" w:rsidR="00164219" w:rsidRPr="00AA12C8" w:rsidRDefault="00D67BB0">
      <w:pPr>
        <w:rPr>
          <w:rFonts w:ascii="Aptos" w:hAnsi="Aptos" w:cs="Arial"/>
          <w:sz w:val="24"/>
          <w:szCs w:val="24"/>
        </w:rPr>
      </w:pPr>
      <w:r w:rsidRPr="00AA12C8">
        <w:rPr>
          <w:rFonts w:ascii="Aptos" w:hAnsi="Aptos" w:cs="Arial"/>
          <w:b/>
          <w:bCs/>
          <w:sz w:val="24"/>
          <w:szCs w:val="24"/>
        </w:rPr>
        <w:t xml:space="preserve">Supplementary </w:t>
      </w:r>
      <w:r w:rsidR="00D04F15" w:rsidRPr="00AA12C8">
        <w:rPr>
          <w:rFonts w:ascii="Aptos" w:hAnsi="Aptos" w:cs="Arial"/>
          <w:b/>
          <w:bCs/>
          <w:sz w:val="24"/>
          <w:szCs w:val="24"/>
        </w:rPr>
        <w:t xml:space="preserve">Table </w:t>
      </w:r>
      <w:r w:rsidR="00190BE4" w:rsidRPr="00AA12C8">
        <w:rPr>
          <w:rFonts w:ascii="Aptos" w:hAnsi="Aptos" w:cs="Arial"/>
          <w:b/>
          <w:bCs/>
          <w:sz w:val="24"/>
          <w:szCs w:val="24"/>
        </w:rPr>
        <w:t>S</w:t>
      </w:r>
      <w:r w:rsidR="00490799" w:rsidRPr="00AA12C8">
        <w:rPr>
          <w:rFonts w:ascii="Aptos" w:hAnsi="Aptos" w:cs="Arial"/>
          <w:b/>
          <w:bCs/>
          <w:sz w:val="24"/>
          <w:szCs w:val="24"/>
        </w:rPr>
        <w:t>3</w:t>
      </w:r>
      <w:r w:rsidR="00D04F15" w:rsidRPr="00AA12C8">
        <w:rPr>
          <w:rFonts w:ascii="Aptos" w:hAnsi="Aptos" w:cs="Arial"/>
          <w:b/>
          <w:bCs/>
          <w:sz w:val="24"/>
          <w:szCs w:val="24"/>
        </w:rPr>
        <w:t>.</w:t>
      </w:r>
      <w:r w:rsidR="00D04F15" w:rsidRPr="00AA12C8">
        <w:rPr>
          <w:rFonts w:ascii="Aptos" w:hAnsi="Aptos" w:cs="Arial"/>
          <w:sz w:val="24"/>
          <w:szCs w:val="24"/>
        </w:rPr>
        <w:t xml:space="preserve"> </w:t>
      </w:r>
      <w:r w:rsidR="003A411A" w:rsidRPr="00AA12C8">
        <w:rPr>
          <w:rFonts w:ascii="Aptos" w:hAnsi="Aptos" w:cs="Arial"/>
          <w:sz w:val="24"/>
          <w:szCs w:val="24"/>
        </w:rPr>
        <w:t>S</w:t>
      </w:r>
      <w:r w:rsidR="003A411A" w:rsidRPr="00AA12C8">
        <w:rPr>
          <w:rFonts w:ascii="Aptos" w:hAnsi="Aptos" w:cs="Arial"/>
          <w:color w:val="000000"/>
          <w:kern w:val="0"/>
          <w:sz w:val="24"/>
          <w:szCs w:val="24"/>
        </w:rPr>
        <w:t>ignificantly</w:t>
      </w:r>
      <w:r w:rsidR="003A411A" w:rsidRPr="00AA12C8">
        <w:rPr>
          <w:rFonts w:ascii="Aptos" w:hAnsi="Aptos" w:cs="Arial"/>
          <w:kern w:val="0"/>
          <w:sz w:val="24"/>
          <w:szCs w:val="24"/>
        </w:rPr>
        <w:t xml:space="preserve"> </w:t>
      </w:r>
      <w:r w:rsidR="003A411A" w:rsidRPr="00AA12C8">
        <w:rPr>
          <w:rFonts w:ascii="Aptos" w:hAnsi="Aptos" w:cs="Arial"/>
          <w:color w:val="000000"/>
          <w:kern w:val="0"/>
          <w:sz w:val="24"/>
          <w:szCs w:val="24"/>
        </w:rPr>
        <w:t xml:space="preserve">differed </w:t>
      </w:r>
      <w:r w:rsidR="00AD5645" w:rsidRPr="00AA12C8">
        <w:rPr>
          <w:rFonts w:ascii="Aptos" w:hAnsi="Aptos" w:cs="Arial"/>
          <w:kern w:val="0"/>
          <w:sz w:val="24"/>
          <w:szCs w:val="24"/>
          <w14:ligatures w14:val="none"/>
        </w:rPr>
        <w:t>metabolites</w:t>
      </w:r>
      <w:r w:rsidR="00AD5645" w:rsidRPr="00AA12C8">
        <w:rPr>
          <w:rFonts w:ascii="Aptos" w:hAnsi="Aptos" w:cs="Arial"/>
          <w:color w:val="000000"/>
          <w:kern w:val="0"/>
          <w:sz w:val="24"/>
          <w:szCs w:val="24"/>
          <w14:ligatures w14:val="none"/>
        </w:rPr>
        <w:t xml:space="preserve"> </w:t>
      </w:r>
      <w:r w:rsidR="003A411A" w:rsidRPr="00AA12C8">
        <w:rPr>
          <w:rFonts w:ascii="Aptos" w:hAnsi="Aptos" w:cs="Arial"/>
          <w:color w:val="000000"/>
          <w:kern w:val="0"/>
          <w:sz w:val="24"/>
          <w:szCs w:val="24"/>
        </w:rPr>
        <w:t xml:space="preserve">between </w:t>
      </w:r>
      <w:r w:rsidR="003A411A" w:rsidRPr="00AA12C8">
        <w:rPr>
          <w:rFonts w:ascii="Aptos" w:hAnsi="Aptos" w:cs="Arial"/>
          <w:kern w:val="0"/>
          <w:sz w:val="24"/>
          <w:szCs w:val="24"/>
        </w:rPr>
        <w:t>encephalitis</w:t>
      </w:r>
      <w:r w:rsidR="003A411A" w:rsidRPr="00AA12C8">
        <w:rPr>
          <w:rFonts w:ascii="Aptos" w:hAnsi="Aptos" w:cs="Arial"/>
          <w:color w:val="000000"/>
          <w:kern w:val="0"/>
          <w:sz w:val="24"/>
          <w:szCs w:val="24"/>
        </w:rPr>
        <w:t xml:space="preserve"> and </w:t>
      </w:r>
      <w:r w:rsidR="003A411A" w:rsidRPr="00AA12C8">
        <w:rPr>
          <w:rFonts w:ascii="Aptos" w:hAnsi="Aptos" w:cs="Arial"/>
          <w:kern w:val="0"/>
          <w:sz w:val="24"/>
          <w:szCs w:val="24"/>
        </w:rPr>
        <w:t>meningitis</w:t>
      </w:r>
      <w:r w:rsidR="00D04F15" w:rsidRPr="00AA12C8">
        <w:rPr>
          <w:rFonts w:ascii="Aptos" w:hAnsi="Aptos" w:cs="Arial"/>
          <w:sz w:val="24"/>
          <w:szCs w:val="24"/>
        </w:rPr>
        <w:t xml:space="preserve">. </w:t>
      </w:r>
    </w:p>
    <w:tbl>
      <w:tblPr>
        <w:tblStyle w:val="TableGrid"/>
        <w:tblW w:w="7225" w:type="dxa"/>
        <w:tblLook w:val="04A0" w:firstRow="1" w:lastRow="0" w:firstColumn="1" w:lastColumn="0" w:noHBand="0" w:noVBand="1"/>
      </w:tblPr>
      <w:tblGrid>
        <w:gridCol w:w="4106"/>
        <w:gridCol w:w="2268"/>
        <w:gridCol w:w="1021"/>
      </w:tblGrid>
      <w:tr w:rsidR="00494C85" w:rsidRPr="00494C85" w14:paraId="46CD188C" w14:textId="24162CCE" w:rsidTr="00D8502D">
        <w:trPr>
          <w:trHeight w:val="300"/>
        </w:trPr>
        <w:tc>
          <w:tcPr>
            <w:tcW w:w="4106" w:type="dxa"/>
            <w:noWrap/>
            <w:hideMark/>
          </w:tcPr>
          <w:p w14:paraId="10DE4654" w14:textId="2AD92E41" w:rsidR="00D8502D" w:rsidRPr="00494C85" w:rsidRDefault="00D8502D" w:rsidP="00BB3D7C">
            <w:pPr>
              <w:rPr>
                <w:rFonts w:ascii="Aptos" w:eastAsia="Times New Roman" w:hAnsi="Aptos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eastAsia="Times New Roman" w:hAnsi="Aptos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 xml:space="preserve">Name  </w:t>
            </w:r>
          </w:p>
        </w:tc>
        <w:tc>
          <w:tcPr>
            <w:tcW w:w="2268" w:type="dxa"/>
            <w:noWrap/>
            <w:hideMark/>
          </w:tcPr>
          <w:p w14:paraId="3A3CBA8A" w14:textId="3DEB9D31" w:rsidR="00D8502D" w:rsidRPr="00494C85" w:rsidRDefault="00D8502D" w:rsidP="00BB3D7C">
            <w:pPr>
              <w:rPr>
                <w:rFonts w:ascii="Aptos" w:eastAsia="Times New Roman" w:hAnsi="Aptos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eastAsia="Times New Roman" w:hAnsi="Aptos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Fold Change (FC)</w:t>
            </w:r>
          </w:p>
        </w:tc>
        <w:tc>
          <w:tcPr>
            <w:tcW w:w="851" w:type="dxa"/>
          </w:tcPr>
          <w:p w14:paraId="01C1A2FF" w14:textId="302A60F2" w:rsidR="00D8502D" w:rsidRPr="00494C85" w:rsidRDefault="00D8502D" w:rsidP="00BB3D7C">
            <w:pPr>
              <w:rPr>
                <w:rFonts w:ascii="Aptos" w:eastAsia="Times New Roman" w:hAnsi="Aptos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hAnsi="Aptos" w:cs="Arial"/>
                <w:b/>
                <w:bCs/>
                <w:sz w:val="20"/>
                <w:szCs w:val="20"/>
                <w:shd w:val="clear" w:color="auto" w:fill="FFFFFF"/>
              </w:rPr>
              <w:t> p-value</w:t>
            </w:r>
          </w:p>
        </w:tc>
      </w:tr>
      <w:tr w:rsidR="00494C85" w:rsidRPr="00494C85" w14:paraId="4A0A519C" w14:textId="7C96C109" w:rsidTr="00D8502D">
        <w:trPr>
          <w:trHeight w:val="300"/>
        </w:trPr>
        <w:tc>
          <w:tcPr>
            <w:tcW w:w="4106" w:type="dxa"/>
            <w:noWrap/>
            <w:hideMark/>
          </w:tcPr>
          <w:p w14:paraId="45339996" w14:textId="77777777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1-Methylnicotinamide</w:t>
            </w:r>
          </w:p>
        </w:tc>
        <w:tc>
          <w:tcPr>
            <w:tcW w:w="2268" w:type="dxa"/>
            <w:noWrap/>
            <w:hideMark/>
          </w:tcPr>
          <w:p w14:paraId="6797EA74" w14:textId="77777777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2.3288</w:t>
            </w:r>
          </w:p>
        </w:tc>
        <w:tc>
          <w:tcPr>
            <w:tcW w:w="851" w:type="dxa"/>
            <w:vAlign w:val="bottom"/>
          </w:tcPr>
          <w:p w14:paraId="3E788383" w14:textId="60A67C54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hAnsi="Aptos" w:cs="Arial"/>
                <w:sz w:val="20"/>
                <w:szCs w:val="20"/>
              </w:rPr>
              <w:t>0.000684</w:t>
            </w:r>
          </w:p>
        </w:tc>
      </w:tr>
      <w:tr w:rsidR="00494C85" w:rsidRPr="00494C85" w14:paraId="02C79EA2" w14:textId="305A1221" w:rsidTr="00D8502D">
        <w:trPr>
          <w:trHeight w:val="300"/>
        </w:trPr>
        <w:tc>
          <w:tcPr>
            <w:tcW w:w="4106" w:type="dxa"/>
            <w:noWrap/>
            <w:hideMark/>
          </w:tcPr>
          <w:p w14:paraId="08E9B5FA" w14:textId="77777777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S-Adenosylmethionine</w:t>
            </w:r>
          </w:p>
        </w:tc>
        <w:tc>
          <w:tcPr>
            <w:tcW w:w="2268" w:type="dxa"/>
            <w:noWrap/>
            <w:hideMark/>
          </w:tcPr>
          <w:p w14:paraId="08F6E54E" w14:textId="77777777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2.5082</w:t>
            </w:r>
          </w:p>
        </w:tc>
        <w:tc>
          <w:tcPr>
            <w:tcW w:w="851" w:type="dxa"/>
            <w:vAlign w:val="bottom"/>
          </w:tcPr>
          <w:p w14:paraId="0A765827" w14:textId="6DFC8D5C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hAnsi="Aptos" w:cs="Arial"/>
                <w:sz w:val="20"/>
                <w:szCs w:val="20"/>
              </w:rPr>
              <w:t>0.001635</w:t>
            </w:r>
          </w:p>
        </w:tc>
      </w:tr>
      <w:tr w:rsidR="00494C85" w:rsidRPr="00494C85" w14:paraId="67D2C53A" w14:textId="792093AD" w:rsidTr="00D8502D">
        <w:trPr>
          <w:trHeight w:val="300"/>
        </w:trPr>
        <w:tc>
          <w:tcPr>
            <w:tcW w:w="4106" w:type="dxa"/>
            <w:noWrap/>
            <w:hideMark/>
          </w:tcPr>
          <w:p w14:paraId="3F1D504B" w14:textId="77777777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494C85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Phosphoenolpyruvic</w:t>
            </w:r>
            <w:proofErr w:type="spellEnd"/>
            <w:r w:rsidRPr="00494C85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acid</w:t>
            </w:r>
          </w:p>
        </w:tc>
        <w:tc>
          <w:tcPr>
            <w:tcW w:w="2268" w:type="dxa"/>
            <w:noWrap/>
            <w:hideMark/>
          </w:tcPr>
          <w:p w14:paraId="629E23DD" w14:textId="77777777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2.4727</w:t>
            </w:r>
          </w:p>
        </w:tc>
        <w:tc>
          <w:tcPr>
            <w:tcW w:w="851" w:type="dxa"/>
            <w:vAlign w:val="bottom"/>
          </w:tcPr>
          <w:p w14:paraId="71CE46EF" w14:textId="0CC80360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hAnsi="Aptos" w:cs="Arial"/>
                <w:sz w:val="20"/>
                <w:szCs w:val="20"/>
              </w:rPr>
              <w:t>0.003171</w:t>
            </w:r>
          </w:p>
        </w:tc>
      </w:tr>
      <w:tr w:rsidR="00494C85" w:rsidRPr="00494C85" w14:paraId="1A6C130B" w14:textId="11843F08" w:rsidTr="00D8502D">
        <w:trPr>
          <w:trHeight w:val="300"/>
        </w:trPr>
        <w:tc>
          <w:tcPr>
            <w:tcW w:w="4106" w:type="dxa"/>
            <w:noWrap/>
            <w:hideMark/>
          </w:tcPr>
          <w:p w14:paraId="1BE52A26" w14:textId="77777777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Fructose 1,6-bisphosphate</w:t>
            </w:r>
          </w:p>
        </w:tc>
        <w:tc>
          <w:tcPr>
            <w:tcW w:w="2268" w:type="dxa"/>
            <w:noWrap/>
            <w:hideMark/>
          </w:tcPr>
          <w:p w14:paraId="418EB2BF" w14:textId="77777777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3.1866</w:t>
            </w:r>
          </w:p>
        </w:tc>
        <w:tc>
          <w:tcPr>
            <w:tcW w:w="851" w:type="dxa"/>
            <w:vAlign w:val="bottom"/>
          </w:tcPr>
          <w:p w14:paraId="1972C14B" w14:textId="70364493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hAnsi="Aptos" w:cs="Arial"/>
                <w:sz w:val="20"/>
                <w:szCs w:val="20"/>
              </w:rPr>
              <w:t>0.004724</w:t>
            </w:r>
          </w:p>
        </w:tc>
      </w:tr>
      <w:tr w:rsidR="00494C85" w:rsidRPr="00494C85" w14:paraId="4E398FEF" w14:textId="626E143D" w:rsidTr="00D8502D">
        <w:trPr>
          <w:trHeight w:val="300"/>
        </w:trPr>
        <w:tc>
          <w:tcPr>
            <w:tcW w:w="4106" w:type="dxa"/>
            <w:noWrap/>
            <w:hideMark/>
          </w:tcPr>
          <w:p w14:paraId="3F2355AD" w14:textId="77777777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3-Phosphoglyceric acid</w:t>
            </w:r>
          </w:p>
        </w:tc>
        <w:tc>
          <w:tcPr>
            <w:tcW w:w="2268" w:type="dxa"/>
            <w:noWrap/>
            <w:hideMark/>
          </w:tcPr>
          <w:p w14:paraId="499AAF08" w14:textId="77777777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3.0179</w:t>
            </w:r>
          </w:p>
        </w:tc>
        <w:tc>
          <w:tcPr>
            <w:tcW w:w="851" w:type="dxa"/>
            <w:vAlign w:val="bottom"/>
          </w:tcPr>
          <w:p w14:paraId="340B58A1" w14:textId="6CF1BF46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hAnsi="Aptos" w:cs="Arial"/>
                <w:sz w:val="20"/>
                <w:szCs w:val="20"/>
              </w:rPr>
              <w:t>0.004986</w:t>
            </w:r>
          </w:p>
        </w:tc>
      </w:tr>
      <w:tr w:rsidR="00494C85" w:rsidRPr="00494C85" w14:paraId="48A1778C" w14:textId="3253E49E" w:rsidTr="00D8502D">
        <w:trPr>
          <w:trHeight w:val="300"/>
        </w:trPr>
        <w:tc>
          <w:tcPr>
            <w:tcW w:w="4106" w:type="dxa"/>
            <w:noWrap/>
            <w:hideMark/>
          </w:tcPr>
          <w:p w14:paraId="1153AF59" w14:textId="77777777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Cytidine</w:t>
            </w:r>
          </w:p>
        </w:tc>
        <w:tc>
          <w:tcPr>
            <w:tcW w:w="2268" w:type="dxa"/>
            <w:noWrap/>
            <w:hideMark/>
          </w:tcPr>
          <w:p w14:paraId="527AB5E8" w14:textId="77777777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1.9293</w:t>
            </w:r>
          </w:p>
        </w:tc>
        <w:tc>
          <w:tcPr>
            <w:tcW w:w="851" w:type="dxa"/>
            <w:vAlign w:val="bottom"/>
          </w:tcPr>
          <w:p w14:paraId="577649DA" w14:textId="1143D4A6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hAnsi="Aptos" w:cs="Arial"/>
                <w:sz w:val="20"/>
                <w:szCs w:val="20"/>
              </w:rPr>
              <w:t>0.008292</w:t>
            </w:r>
          </w:p>
        </w:tc>
      </w:tr>
      <w:tr w:rsidR="00494C85" w:rsidRPr="00494C85" w14:paraId="615F7161" w14:textId="6FFC22D5" w:rsidTr="00D8502D">
        <w:trPr>
          <w:trHeight w:val="300"/>
        </w:trPr>
        <w:tc>
          <w:tcPr>
            <w:tcW w:w="4106" w:type="dxa"/>
            <w:noWrap/>
            <w:hideMark/>
          </w:tcPr>
          <w:p w14:paraId="75740FC5" w14:textId="77777777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D-Ribose 5-phosphate</w:t>
            </w:r>
          </w:p>
        </w:tc>
        <w:tc>
          <w:tcPr>
            <w:tcW w:w="2268" w:type="dxa"/>
            <w:noWrap/>
            <w:hideMark/>
          </w:tcPr>
          <w:p w14:paraId="008DF793" w14:textId="77777777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2.6601</w:t>
            </w:r>
          </w:p>
        </w:tc>
        <w:tc>
          <w:tcPr>
            <w:tcW w:w="851" w:type="dxa"/>
            <w:vAlign w:val="bottom"/>
          </w:tcPr>
          <w:p w14:paraId="36D14223" w14:textId="72418D4A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hAnsi="Aptos" w:cs="Arial"/>
                <w:sz w:val="20"/>
                <w:szCs w:val="20"/>
              </w:rPr>
              <w:t>0.008446</w:t>
            </w:r>
          </w:p>
        </w:tc>
      </w:tr>
      <w:tr w:rsidR="00494C85" w:rsidRPr="00494C85" w14:paraId="416A510B" w14:textId="14E2FCD4" w:rsidTr="00D8502D">
        <w:trPr>
          <w:trHeight w:val="300"/>
        </w:trPr>
        <w:tc>
          <w:tcPr>
            <w:tcW w:w="4106" w:type="dxa"/>
            <w:noWrap/>
            <w:hideMark/>
          </w:tcPr>
          <w:p w14:paraId="258D922C" w14:textId="77777777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Purine</w:t>
            </w:r>
          </w:p>
        </w:tc>
        <w:tc>
          <w:tcPr>
            <w:tcW w:w="2268" w:type="dxa"/>
            <w:noWrap/>
            <w:hideMark/>
          </w:tcPr>
          <w:p w14:paraId="432D718F" w14:textId="77777777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1.5372</w:t>
            </w:r>
          </w:p>
        </w:tc>
        <w:tc>
          <w:tcPr>
            <w:tcW w:w="851" w:type="dxa"/>
            <w:vAlign w:val="bottom"/>
          </w:tcPr>
          <w:p w14:paraId="630A08C3" w14:textId="57D6376F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hAnsi="Aptos" w:cs="Arial"/>
                <w:sz w:val="20"/>
                <w:szCs w:val="20"/>
              </w:rPr>
              <w:t>0.009274</w:t>
            </w:r>
          </w:p>
        </w:tc>
      </w:tr>
      <w:tr w:rsidR="00494C85" w:rsidRPr="00494C85" w14:paraId="65150968" w14:textId="12FF0014" w:rsidTr="00D8502D">
        <w:trPr>
          <w:trHeight w:val="300"/>
        </w:trPr>
        <w:tc>
          <w:tcPr>
            <w:tcW w:w="4106" w:type="dxa"/>
            <w:noWrap/>
            <w:hideMark/>
          </w:tcPr>
          <w:p w14:paraId="26B3E186" w14:textId="77777777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L-Glutamic acid</w:t>
            </w:r>
          </w:p>
        </w:tc>
        <w:tc>
          <w:tcPr>
            <w:tcW w:w="2268" w:type="dxa"/>
            <w:noWrap/>
            <w:hideMark/>
          </w:tcPr>
          <w:p w14:paraId="5DDF92F1" w14:textId="77777777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1.6267</w:t>
            </w:r>
          </w:p>
        </w:tc>
        <w:tc>
          <w:tcPr>
            <w:tcW w:w="851" w:type="dxa"/>
            <w:vAlign w:val="bottom"/>
          </w:tcPr>
          <w:p w14:paraId="5BB2AD92" w14:textId="5019785D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hAnsi="Aptos" w:cs="Arial"/>
                <w:sz w:val="20"/>
                <w:szCs w:val="20"/>
              </w:rPr>
              <w:t>0.009333</w:t>
            </w:r>
          </w:p>
        </w:tc>
      </w:tr>
      <w:tr w:rsidR="00494C85" w:rsidRPr="00494C85" w14:paraId="6EFDE83F" w14:textId="70B99D9E" w:rsidTr="00D8502D">
        <w:trPr>
          <w:trHeight w:val="300"/>
        </w:trPr>
        <w:tc>
          <w:tcPr>
            <w:tcW w:w="4106" w:type="dxa"/>
            <w:noWrap/>
            <w:hideMark/>
          </w:tcPr>
          <w:p w14:paraId="7316BD29" w14:textId="77777777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Carnosine</w:t>
            </w:r>
          </w:p>
        </w:tc>
        <w:tc>
          <w:tcPr>
            <w:tcW w:w="2268" w:type="dxa"/>
            <w:noWrap/>
            <w:hideMark/>
          </w:tcPr>
          <w:p w14:paraId="4A63BAB1" w14:textId="77777777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1.8229</w:t>
            </w:r>
          </w:p>
        </w:tc>
        <w:tc>
          <w:tcPr>
            <w:tcW w:w="851" w:type="dxa"/>
            <w:vAlign w:val="bottom"/>
          </w:tcPr>
          <w:p w14:paraId="1BE09F9A" w14:textId="7C2B55DB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hAnsi="Aptos" w:cs="Arial"/>
                <w:sz w:val="20"/>
                <w:szCs w:val="20"/>
              </w:rPr>
              <w:t>0.010659</w:t>
            </w:r>
          </w:p>
        </w:tc>
      </w:tr>
      <w:tr w:rsidR="00494C85" w:rsidRPr="00494C85" w14:paraId="76A77B47" w14:textId="13578B53" w:rsidTr="00D8502D">
        <w:trPr>
          <w:trHeight w:val="300"/>
        </w:trPr>
        <w:tc>
          <w:tcPr>
            <w:tcW w:w="4106" w:type="dxa"/>
            <w:noWrap/>
            <w:hideMark/>
          </w:tcPr>
          <w:p w14:paraId="1DC3B1D3" w14:textId="77777777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Hypoxanthine</w:t>
            </w:r>
          </w:p>
        </w:tc>
        <w:tc>
          <w:tcPr>
            <w:tcW w:w="2268" w:type="dxa"/>
            <w:noWrap/>
            <w:hideMark/>
          </w:tcPr>
          <w:p w14:paraId="7789A5B8" w14:textId="77777777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1.5539</w:t>
            </w:r>
          </w:p>
        </w:tc>
        <w:tc>
          <w:tcPr>
            <w:tcW w:w="851" w:type="dxa"/>
            <w:vAlign w:val="bottom"/>
          </w:tcPr>
          <w:p w14:paraId="2088A15B" w14:textId="2589BD1A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hAnsi="Aptos" w:cs="Arial"/>
                <w:sz w:val="20"/>
                <w:szCs w:val="20"/>
              </w:rPr>
              <w:t>0.010689</w:t>
            </w:r>
          </w:p>
        </w:tc>
      </w:tr>
      <w:tr w:rsidR="00494C85" w:rsidRPr="00494C85" w14:paraId="472F3BC3" w14:textId="34A2EE5C" w:rsidTr="00D8502D">
        <w:trPr>
          <w:trHeight w:val="300"/>
        </w:trPr>
        <w:tc>
          <w:tcPr>
            <w:tcW w:w="4106" w:type="dxa"/>
            <w:noWrap/>
            <w:hideMark/>
          </w:tcPr>
          <w:p w14:paraId="12314151" w14:textId="77777777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Urocanic acid</w:t>
            </w:r>
          </w:p>
        </w:tc>
        <w:tc>
          <w:tcPr>
            <w:tcW w:w="2268" w:type="dxa"/>
            <w:noWrap/>
            <w:hideMark/>
          </w:tcPr>
          <w:p w14:paraId="06A370E9" w14:textId="77777777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0.6727</w:t>
            </w:r>
          </w:p>
        </w:tc>
        <w:tc>
          <w:tcPr>
            <w:tcW w:w="851" w:type="dxa"/>
            <w:vAlign w:val="bottom"/>
          </w:tcPr>
          <w:p w14:paraId="699F1224" w14:textId="302862BE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hAnsi="Aptos" w:cs="Arial"/>
                <w:sz w:val="20"/>
                <w:szCs w:val="20"/>
              </w:rPr>
              <w:t>0.012209</w:t>
            </w:r>
          </w:p>
        </w:tc>
      </w:tr>
      <w:tr w:rsidR="00494C85" w:rsidRPr="00494C85" w14:paraId="5EA63887" w14:textId="1687DD4D" w:rsidTr="00D8502D">
        <w:trPr>
          <w:trHeight w:val="300"/>
        </w:trPr>
        <w:tc>
          <w:tcPr>
            <w:tcW w:w="4106" w:type="dxa"/>
            <w:noWrap/>
            <w:hideMark/>
          </w:tcPr>
          <w:p w14:paraId="7A148C9D" w14:textId="77777777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Niacinamide</w:t>
            </w:r>
          </w:p>
        </w:tc>
        <w:tc>
          <w:tcPr>
            <w:tcW w:w="2268" w:type="dxa"/>
            <w:noWrap/>
            <w:hideMark/>
          </w:tcPr>
          <w:p w14:paraId="01636F01" w14:textId="77777777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1.3639</w:t>
            </w:r>
          </w:p>
        </w:tc>
        <w:tc>
          <w:tcPr>
            <w:tcW w:w="851" w:type="dxa"/>
            <w:vAlign w:val="bottom"/>
          </w:tcPr>
          <w:p w14:paraId="75418DDD" w14:textId="1860D3C4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hAnsi="Aptos" w:cs="Arial"/>
                <w:sz w:val="20"/>
                <w:szCs w:val="20"/>
              </w:rPr>
              <w:t>0.0129</w:t>
            </w:r>
          </w:p>
        </w:tc>
      </w:tr>
      <w:tr w:rsidR="00494C85" w:rsidRPr="00494C85" w14:paraId="0FE1BFA6" w14:textId="6EEC4EA5" w:rsidTr="00D8502D">
        <w:trPr>
          <w:trHeight w:val="300"/>
        </w:trPr>
        <w:tc>
          <w:tcPr>
            <w:tcW w:w="4106" w:type="dxa"/>
            <w:noWrap/>
            <w:hideMark/>
          </w:tcPr>
          <w:p w14:paraId="29D3719B" w14:textId="77777777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Anserine</w:t>
            </w:r>
          </w:p>
        </w:tc>
        <w:tc>
          <w:tcPr>
            <w:tcW w:w="2268" w:type="dxa"/>
            <w:noWrap/>
            <w:hideMark/>
          </w:tcPr>
          <w:p w14:paraId="2FBA0F17" w14:textId="77777777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1.391</w:t>
            </w:r>
          </w:p>
        </w:tc>
        <w:tc>
          <w:tcPr>
            <w:tcW w:w="851" w:type="dxa"/>
            <w:vAlign w:val="bottom"/>
          </w:tcPr>
          <w:p w14:paraId="7A91F76A" w14:textId="55A8B748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hAnsi="Aptos" w:cs="Arial"/>
                <w:sz w:val="20"/>
                <w:szCs w:val="20"/>
              </w:rPr>
              <w:t>0.012994</w:t>
            </w:r>
          </w:p>
        </w:tc>
      </w:tr>
      <w:tr w:rsidR="00494C85" w:rsidRPr="00494C85" w14:paraId="04F4E8CC" w14:textId="4CCD97DE" w:rsidTr="00D8502D">
        <w:trPr>
          <w:trHeight w:val="300"/>
        </w:trPr>
        <w:tc>
          <w:tcPr>
            <w:tcW w:w="4106" w:type="dxa"/>
            <w:noWrap/>
            <w:hideMark/>
          </w:tcPr>
          <w:p w14:paraId="6281F20F" w14:textId="77777777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L-Arginine</w:t>
            </w:r>
          </w:p>
        </w:tc>
        <w:tc>
          <w:tcPr>
            <w:tcW w:w="2268" w:type="dxa"/>
            <w:noWrap/>
            <w:hideMark/>
          </w:tcPr>
          <w:p w14:paraId="2E30107A" w14:textId="77777777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1.1671</w:t>
            </w:r>
          </w:p>
        </w:tc>
        <w:tc>
          <w:tcPr>
            <w:tcW w:w="851" w:type="dxa"/>
            <w:vAlign w:val="bottom"/>
          </w:tcPr>
          <w:p w14:paraId="0647EAF5" w14:textId="448C1E05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hAnsi="Aptos" w:cs="Arial"/>
                <w:sz w:val="20"/>
                <w:szCs w:val="20"/>
              </w:rPr>
              <w:t>0.014023</w:t>
            </w:r>
          </w:p>
        </w:tc>
      </w:tr>
      <w:tr w:rsidR="00494C85" w:rsidRPr="00494C85" w14:paraId="33ADD50E" w14:textId="100D5B2D" w:rsidTr="00D8502D">
        <w:trPr>
          <w:trHeight w:val="300"/>
        </w:trPr>
        <w:tc>
          <w:tcPr>
            <w:tcW w:w="4106" w:type="dxa"/>
            <w:noWrap/>
            <w:hideMark/>
          </w:tcPr>
          <w:p w14:paraId="429390BB" w14:textId="77777777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Caprylic acid</w:t>
            </w:r>
          </w:p>
        </w:tc>
        <w:tc>
          <w:tcPr>
            <w:tcW w:w="2268" w:type="dxa"/>
            <w:noWrap/>
            <w:hideMark/>
          </w:tcPr>
          <w:p w14:paraId="32243FBC" w14:textId="77777777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1.5745</w:t>
            </w:r>
          </w:p>
        </w:tc>
        <w:tc>
          <w:tcPr>
            <w:tcW w:w="851" w:type="dxa"/>
            <w:vAlign w:val="bottom"/>
          </w:tcPr>
          <w:p w14:paraId="6B6F7A3A" w14:textId="4E688FFD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hAnsi="Aptos" w:cs="Arial"/>
                <w:sz w:val="20"/>
                <w:szCs w:val="20"/>
              </w:rPr>
              <w:t>0.015646</w:t>
            </w:r>
          </w:p>
        </w:tc>
      </w:tr>
      <w:tr w:rsidR="00494C85" w:rsidRPr="00494C85" w14:paraId="0EAB2AF2" w14:textId="2EB0FBB5" w:rsidTr="00D8502D">
        <w:trPr>
          <w:trHeight w:val="300"/>
        </w:trPr>
        <w:tc>
          <w:tcPr>
            <w:tcW w:w="4106" w:type="dxa"/>
            <w:noWrap/>
            <w:hideMark/>
          </w:tcPr>
          <w:p w14:paraId="2ED3580C" w14:textId="77777777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Inosine</w:t>
            </w:r>
          </w:p>
        </w:tc>
        <w:tc>
          <w:tcPr>
            <w:tcW w:w="2268" w:type="dxa"/>
            <w:noWrap/>
            <w:hideMark/>
          </w:tcPr>
          <w:p w14:paraId="7CE595A7" w14:textId="77777777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1.8046</w:t>
            </w:r>
          </w:p>
        </w:tc>
        <w:tc>
          <w:tcPr>
            <w:tcW w:w="851" w:type="dxa"/>
            <w:vAlign w:val="bottom"/>
          </w:tcPr>
          <w:p w14:paraId="56B51350" w14:textId="1C68C583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hAnsi="Aptos" w:cs="Arial"/>
                <w:sz w:val="20"/>
                <w:szCs w:val="20"/>
              </w:rPr>
              <w:t>0.016117</w:t>
            </w:r>
          </w:p>
        </w:tc>
      </w:tr>
      <w:tr w:rsidR="00494C85" w:rsidRPr="00494C85" w14:paraId="2EB11345" w14:textId="7BB2C59E" w:rsidTr="00D8502D">
        <w:trPr>
          <w:trHeight w:val="300"/>
        </w:trPr>
        <w:tc>
          <w:tcPr>
            <w:tcW w:w="4106" w:type="dxa"/>
            <w:noWrap/>
            <w:hideMark/>
          </w:tcPr>
          <w:p w14:paraId="579B4261" w14:textId="77777777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Thiamine monophosphate</w:t>
            </w:r>
          </w:p>
        </w:tc>
        <w:tc>
          <w:tcPr>
            <w:tcW w:w="2268" w:type="dxa"/>
            <w:noWrap/>
            <w:hideMark/>
          </w:tcPr>
          <w:p w14:paraId="7A4E737A" w14:textId="77777777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1.5458</w:t>
            </w:r>
          </w:p>
        </w:tc>
        <w:tc>
          <w:tcPr>
            <w:tcW w:w="851" w:type="dxa"/>
            <w:vAlign w:val="bottom"/>
          </w:tcPr>
          <w:p w14:paraId="14542B46" w14:textId="7A6DFBF1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hAnsi="Aptos" w:cs="Arial"/>
                <w:sz w:val="20"/>
                <w:szCs w:val="20"/>
              </w:rPr>
              <w:t>0.0179</w:t>
            </w:r>
          </w:p>
        </w:tc>
      </w:tr>
      <w:tr w:rsidR="00494C85" w:rsidRPr="00494C85" w14:paraId="3A634D3F" w14:textId="7C0CCD0E" w:rsidTr="00D8502D">
        <w:trPr>
          <w:trHeight w:val="300"/>
        </w:trPr>
        <w:tc>
          <w:tcPr>
            <w:tcW w:w="4106" w:type="dxa"/>
            <w:noWrap/>
            <w:hideMark/>
          </w:tcPr>
          <w:p w14:paraId="5A3D12F5" w14:textId="77777777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N-Acetyl-glucosamine 1-phosphate</w:t>
            </w:r>
          </w:p>
        </w:tc>
        <w:tc>
          <w:tcPr>
            <w:tcW w:w="2268" w:type="dxa"/>
            <w:noWrap/>
            <w:hideMark/>
          </w:tcPr>
          <w:p w14:paraId="740D397C" w14:textId="77777777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1.6247</w:t>
            </w:r>
          </w:p>
        </w:tc>
        <w:tc>
          <w:tcPr>
            <w:tcW w:w="851" w:type="dxa"/>
            <w:vAlign w:val="bottom"/>
          </w:tcPr>
          <w:p w14:paraId="12238DDF" w14:textId="68674615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hAnsi="Aptos" w:cs="Arial"/>
                <w:sz w:val="20"/>
                <w:szCs w:val="20"/>
              </w:rPr>
              <w:t>0.022663</w:t>
            </w:r>
          </w:p>
        </w:tc>
      </w:tr>
      <w:tr w:rsidR="00494C85" w:rsidRPr="00494C85" w14:paraId="3112A0DA" w14:textId="79065A2F" w:rsidTr="00D8502D">
        <w:trPr>
          <w:trHeight w:val="300"/>
        </w:trPr>
        <w:tc>
          <w:tcPr>
            <w:tcW w:w="4106" w:type="dxa"/>
            <w:noWrap/>
            <w:hideMark/>
          </w:tcPr>
          <w:p w14:paraId="0E9745D4" w14:textId="77777777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Uracil</w:t>
            </w:r>
          </w:p>
        </w:tc>
        <w:tc>
          <w:tcPr>
            <w:tcW w:w="2268" w:type="dxa"/>
            <w:noWrap/>
            <w:hideMark/>
          </w:tcPr>
          <w:p w14:paraId="5C5E849F" w14:textId="77777777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1.4071</w:t>
            </w:r>
          </w:p>
        </w:tc>
        <w:tc>
          <w:tcPr>
            <w:tcW w:w="851" w:type="dxa"/>
            <w:vAlign w:val="bottom"/>
          </w:tcPr>
          <w:p w14:paraId="03BEA36E" w14:textId="5CF88572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hAnsi="Aptos" w:cs="Arial"/>
                <w:sz w:val="20"/>
                <w:szCs w:val="20"/>
              </w:rPr>
              <w:t>0.024683</w:t>
            </w:r>
          </w:p>
        </w:tc>
      </w:tr>
      <w:tr w:rsidR="00494C85" w:rsidRPr="00494C85" w14:paraId="22BD9195" w14:textId="43906B3B" w:rsidTr="00D8502D">
        <w:trPr>
          <w:trHeight w:val="300"/>
        </w:trPr>
        <w:tc>
          <w:tcPr>
            <w:tcW w:w="4106" w:type="dxa"/>
            <w:noWrap/>
            <w:hideMark/>
          </w:tcPr>
          <w:p w14:paraId="32B1A3E9" w14:textId="77777777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Thymidine</w:t>
            </w:r>
          </w:p>
        </w:tc>
        <w:tc>
          <w:tcPr>
            <w:tcW w:w="2268" w:type="dxa"/>
            <w:noWrap/>
            <w:hideMark/>
          </w:tcPr>
          <w:p w14:paraId="63E9FDE1" w14:textId="77777777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1.3252</w:t>
            </w:r>
          </w:p>
        </w:tc>
        <w:tc>
          <w:tcPr>
            <w:tcW w:w="851" w:type="dxa"/>
            <w:vAlign w:val="bottom"/>
          </w:tcPr>
          <w:p w14:paraId="166EA016" w14:textId="45243CE2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hAnsi="Aptos" w:cs="Arial"/>
                <w:sz w:val="20"/>
                <w:szCs w:val="20"/>
              </w:rPr>
              <w:t>0.025621</w:t>
            </w:r>
          </w:p>
        </w:tc>
      </w:tr>
      <w:tr w:rsidR="00494C85" w:rsidRPr="00494C85" w14:paraId="78246EBD" w14:textId="2D0023D1" w:rsidTr="00D8502D">
        <w:trPr>
          <w:trHeight w:val="300"/>
        </w:trPr>
        <w:tc>
          <w:tcPr>
            <w:tcW w:w="4106" w:type="dxa"/>
            <w:noWrap/>
            <w:hideMark/>
          </w:tcPr>
          <w:p w14:paraId="5D86C9BC" w14:textId="77777777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Malic acid</w:t>
            </w:r>
          </w:p>
        </w:tc>
        <w:tc>
          <w:tcPr>
            <w:tcW w:w="2268" w:type="dxa"/>
            <w:noWrap/>
            <w:hideMark/>
          </w:tcPr>
          <w:p w14:paraId="16F60B83" w14:textId="77777777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1.3827</w:t>
            </w:r>
          </w:p>
        </w:tc>
        <w:tc>
          <w:tcPr>
            <w:tcW w:w="851" w:type="dxa"/>
            <w:vAlign w:val="bottom"/>
          </w:tcPr>
          <w:p w14:paraId="796AC8C3" w14:textId="1A40751B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hAnsi="Aptos" w:cs="Arial"/>
                <w:sz w:val="20"/>
                <w:szCs w:val="20"/>
              </w:rPr>
              <w:t>0.025841</w:t>
            </w:r>
          </w:p>
        </w:tc>
      </w:tr>
      <w:tr w:rsidR="00494C85" w:rsidRPr="00494C85" w14:paraId="3CB86FDC" w14:textId="10A4D7C1" w:rsidTr="00D8502D">
        <w:trPr>
          <w:trHeight w:val="300"/>
        </w:trPr>
        <w:tc>
          <w:tcPr>
            <w:tcW w:w="4106" w:type="dxa"/>
            <w:noWrap/>
            <w:hideMark/>
          </w:tcPr>
          <w:p w14:paraId="28B933CF" w14:textId="77777777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Deoxycytidine</w:t>
            </w:r>
          </w:p>
        </w:tc>
        <w:tc>
          <w:tcPr>
            <w:tcW w:w="2268" w:type="dxa"/>
            <w:noWrap/>
            <w:hideMark/>
          </w:tcPr>
          <w:p w14:paraId="64055C72" w14:textId="77777777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1.475</w:t>
            </w:r>
          </w:p>
        </w:tc>
        <w:tc>
          <w:tcPr>
            <w:tcW w:w="851" w:type="dxa"/>
            <w:vAlign w:val="bottom"/>
          </w:tcPr>
          <w:p w14:paraId="1EF5C4C8" w14:textId="35D95FD5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hAnsi="Aptos" w:cs="Arial"/>
                <w:sz w:val="20"/>
                <w:szCs w:val="20"/>
              </w:rPr>
              <w:t>0.026088</w:t>
            </w:r>
          </w:p>
        </w:tc>
      </w:tr>
      <w:tr w:rsidR="00494C85" w:rsidRPr="00494C85" w14:paraId="5A9EF3A1" w14:textId="558AF2F0" w:rsidTr="00D8502D">
        <w:trPr>
          <w:trHeight w:val="300"/>
        </w:trPr>
        <w:tc>
          <w:tcPr>
            <w:tcW w:w="4106" w:type="dxa"/>
            <w:noWrap/>
            <w:hideMark/>
          </w:tcPr>
          <w:p w14:paraId="0AA81AB9" w14:textId="77777777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L-Aspartic acid</w:t>
            </w:r>
          </w:p>
        </w:tc>
        <w:tc>
          <w:tcPr>
            <w:tcW w:w="2268" w:type="dxa"/>
            <w:noWrap/>
            <w:hideMark/>
          </w:tcPr>
          <w:p w14:paraId="6E15EFD7" w14:textId="77777777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1.8539</w:t>
            </w:r>
          </w:p>
        </w:tc>
        <w:tc>
          <w:tcPr>
            <w:tcW w:w="851" w:type="dxa"/>
            <w:vAlign w:val="bottom"/>
          </w:tcPr>
          <w:p w14:paraId="4E96C990" w14:textId="6F3E2BBE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hAnsi="Aptos" w:cs="Arial"/>
                <w:sz w:val="20"/>
                <w:szCs w:val="20"/>
              </w:rPr>
              <w:t>0.028036</w:t>
            </w:r>
          </w:p>
        </w:tc>
      </w:tr>
      <w:tr w:rsidR="00494C85" w:rsidRPr="00494C85" w14:paraId="3E4E95F6" w14:textId="09BF7421" w:rsidTr="00D8502D">
        <w:trPr>
          <w:trHeight w:val="300"/>
        </w:trPr>
        <w:tc>
          <w:tcPr>
            <w:tcW w:w="4106" w:type="dxa"/>
            <w:noWrap/>
            <w:hideMark/>
          </w:tcPr>
          <w:p w14:paraId="1EF55051" w14:textId="77777777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Guanosine</w:t>
            </w:r>
          </w:p>
        </w:tc>
        <w:tc>
          <w:tcPr>
            <w:tcW w:w="2268" w:type="dxa"/>
            <w:noWrap/>
            <w:hideMark/>
          </w:tcPr>
          <w:p w14:paraId="4416EB53" w14:textId="77777777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1.5965</w:t>
            </w:r>
          </w:p>
        </w:tc>
        <w:tc>
          <w:tcPr>
            <w:tcW w:w="851" w:type="dxa"/>
            <w:vAlign w:val="bottom"/>
          </w:tcPr>
          <w:p w14:paraId="10D6CF29" w14:textId="3F210F29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hAnsi="Aptos" w:cs="Arial"/>
                <w:sz w:val="20"/>
                <w:szCs w:val="20"/>
              </w:rPr>
              <w:t>0.035794</w:t>
            </w:r>
          </w:p>
        </w:tc>
      </w:tr>
      <w:tr w:rsidR="00494C85" w:rsidRPr="00494C85" w14:paraId="6D5F650E" w14:textId="1BD62213" w:rsidTr="00D8502D">
        <w:trPr>
          <w:trHeight w:val="300"/>
        </w:trPr>
        <w:tc>
          <w:tcPr>
            <w:tcW w:w="4106" w:type="dxa"/>
            <w:noWrap/>
            <w:hideMark/>
          </w:tcPr>
          <w:p w14:paraId="67DBCACB" w14:textId="77777777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Taurine</w:t>
            </w:r>
          </w:p>
        </w:tc>
        <w:tc>
          <w:tcPr>
            <w:tcW w:w="2268" w:type="dxa"/>
            <w:noWrap/>
            <w:hideMark/>
          </w:tcPr>
          <w:p w14:paraId="75FFB212" w14:textId="77777777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1.6597</w:t>
            </w:r>
          </w:p>
        </w:tc>
        <w:tc>
          <w:tcPr>
            <w:tcW w:w="851" w:type="dxa"/>
            <w:vAlign w:val="bottom"/>
          </w:tcPr>
          <w:p w14:paraId="00E60601" w14:textId="724F6A8A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hAnsi="Aptos" w:cs="Arial"/>
                <w:sz w:val="20"/>
                <w:szCs w:val="20"/>
              </w:rPr>
              <w:t>0.039169</w:t>
            </w:r>
          </w:p>
        </w:tc>
      </w:tr>
      <w:tr w:rsidR="00494C85" w:rsidRPr="00494C85" w14:paraId="1CBEF58C" w14:textId="1380F256" w:rsidTr="00D8502D">
        <w:trPr>
          <w:trHeight w:val="300"/>
        </w:trPr>
        <w:tc>
          <w:tcPr>
            <w:tcW w:w="4106" w:type="dxa"/>
            <w:noWrap/>
            <w:hideMark/>
          </w:tcPr>
          <w:p w14:paraId="7FB4C87D" w14:textId="77777777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4-Trimethylammoniobutanoic acid</w:t>
            </w:r>
          </w:p>
        </w:tc>
        <w:tc>
          <w:tcPr>
            <w:tcW w:w="2268" w:type="dxa"/>
            <w:noWrap/>
            <w:hideMark/>
          </w:tcPr>
          <w:p w14:paraId="557C4DBC" w14:textId="77777777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1.31</w:t>
            </w:r>
          </w:p>
        </w:tc>
        <w:tc>
          <w:tcPr>
            <w:tcW w:w="851" w:type="dxa"/>
            <w:vAlign w:val="bottom"/>
          </w:tcPr>
          <w:p w14:paraId="54DD99E5" w14:textId="6BB71762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hAnsi="Aptos" w:cs="Arial"/>
                <w:sz w:val="20"/>
                <w:szCs w:val="20"/>
              </w:rPr>
              <w:t>0.043691</w:t>
            </w:r>
          </w:p>
        </w:tc>
      </w:tr>
      <w:tr w:rsidR="00494C85" w:rsidRPr="00494C85" w14:paraId="64EC7554" w14:textId="5465C490" w:rsidTr="00D8502D">
        <w:trPr>
          <w:trHeight w:val="300"/>
        </w:trPr>
        <w:tc>
          <w:tcPr>
            <w:tcW w:w="4106" w:type="dxa"/>
            <w:noWrap/>
            <w:hideMark/>
          </w:tcPr>
          <w:p w14:paraId="64DEC3F0" w14:textId="77777777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494C85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Guanidoacetic</w:t>
            </w:r>
            <w:proofErr w:type="spellEnd"/>
            <w:r w:rsidRPr="00494C85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acid</w:t>
            </w:r>
          </w:p>
        </w:tc>
        <w:tc>
          <w:tcPr>
            <w:tcW w:w="2268" w:type="dxa"/>
            <w:noWrap/>
            <w:hideMark/>
          </w:tcPr>
          <w:p w14:paraId="510FC459" w14:textId="77777777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1.216</w:t>
            </w:r>
          </w:p>
        </w:tc>
        <w:tc>
          <w:tcPr>
            <w:tcW w:w="851" w:type="dxa"/>
            <w:vAlign w:val="bottom"/>
          </w:tcPr>
          <w:p w14:paraId="5F32ACB7" w14:textId="6A08F021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hAnsi="Aptos" w:cs="Arial"/>
                <w:sz w:val="20"/>
                <w:szCs w:val="20"/>
              </w:rPr>
              <w:t>0.045608</w:t>
            </w:r>
          </w:p>
        </w:tc>
      </w:tr>
      <w:tr w:rsidR="00494C85" w:rsidRPr="00494C85" w14:paraId="10954EE5" w14:textId="3618D19B" w:rsidTr="00D8502D">
        <w:trPr>
          <w:trHeight w:val="300"/>
        </w:trPr>
        <w:tc>
          <w:tcPr>
            <w:tcW w:w="4106" w:type="dxa"/>
            <w:noWrap/>
            <w:hideMark/>
          </w:tcPr>
          <w:p w14:paraId="5E5E000A" w14:textId="77777777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D-</w:t>
            </w:r>
            <w:proofErr w:type="spellStart"/>
            <w:r w:rsidRPr="00494C85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Sedoheptulose</w:t>
            </w:r>
            <w:proofErr w:type="spellEnd"/>
            <w:r w:rsidRPr="00494C85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7-phosphate</w:t>
            </w:r>
          </w:p>
        </w:tc>
        <w:tc>
          <w:tcPr>
            <w:tcW w:w="2268" w:type="dxa"/>
            <w:noWrap/>
            <w:hideMark/>
          </w:tcPr>
          <w:p w14:paraId="57346862" w14:textId="77777777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2.0065</w:t>
            </w:r>
          </w:p>
        </w:tc>
        <w:tc>
          <w:tcPr>
            <w:tcW w:w="851" w:type="dxa"/>
            <w:vAlign w:val="bottom"/>
          </w:tcPr>
          <w:p w14:paraId="712DFB13" w14:textId="73F1009F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hAnsi="Aptos" w:cs="Arial"/>
                <w:sz w:val="20"/>
                <w:szCs w:val="20"/>
              </w:rPr>
              <w:t>0.045956</w:t>
            </w:r>
          </w:p>
        </w:tc>
      </w:tr>
      <w:tr w:rsidR="00494C85" w:rsidRPr="00494C85" w14:paraId="4CB873EA" w14:textId="0C060AF5" w:rsidTr="00D8502D">
        <w:trPr>
          <w:trHeight w:val="300"/>
        </w:trPr>
        <w:tc>
          <w:tcPr>
            <w:tcW w:w="4106" w:type="dxa"/>
            <w:noWrap/>
            <w:hideMark/>
          </w:tcPr>
          <w:p w14:paraId="4B00721F" w14:textId="77777777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Phosphorylcholine</w:t>
            </w:r>
          </w:p>
        </w:tc>
        <w:tc>
          <w:tcPr>
            <w:tcW w:w="2268" w:type="dxa"/>
            <w:noWrap/>
            <w:hideMark/>
          </w:tcPr>
          <w:p w14:paraId="6B26DB50" w14:textId="77777777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1.1759</w:t>
            </w:r>
          </w:p>
        </w:tc>
        <w:tc>
          <w:tcPr>
            <w:tcW w:w="851" w:type="dxa"/>
            <w:vAlign w:val="bottom"/>
          </w:tcPr>
          <w:p w14:paraId="5EDF00A4" w14:textId="7FB1BD68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hAnsi="Aptos" w:cs="Arial"/>
                <w:sz w:val="20"/>
                <w:szCs w:val="20"/>
              </w:rPr>
              <w:t>0.046707</w:t>
            </w:r>
          </w:p>
        </w:tc>
      </w:tr>
      <w:tr w:rsidR="00494C85" w:rsidRPr="00494C85" w14:paraId="7C141ACF" w14:textId="2C2870CA" w:rsidTr="00D8502D">
        <w:trPr>
          <w:trHeight w:val="300"/>
        </w:trPr>
        <w:tc>
          <w:tcPr>
            <w:tcW w:w="4106" w:type="dxa"/>
            <w:noWrap/>
            <w:hideMark/>
          </w:tcPr>
          <w:p w14:paraId="5B43A88E" w14:textId="77777777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Glucose 6-phosphate</w:t>
            </w:r>
          </w:p>
        </w:tc>
        <w:tc>
          <w:tcPr>
            <w:tcW w:w="2268" w:type="dxa"/>
            <w:noWrap/>
            <w:hideMark/>
          </w:tcPr>
          <w:p w14:paraId="4DA6338A" w14:textId="77777777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2.4025</w:t>
            </w:r>
          </w:p>
        </w:tc>
        <w:tc>
          <w:tcPr>
            <w:tcW w:w="851" w:type="dxa"/>
            <w:vAlign w:val="bottom"/>
          </w:tcPr>
          <w:p w14:paraId="267BCDBA" w14:textId="60BC437A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hAnsi="Aptos" w:cs="Arial"/>
                <w:sz w:val="20"/>
                <w:szCs w:val="20"/>
              </w:rPr>
              <w:t>0.047701</w:t>
            </w:r>
          </w:p>
        </w:tc>
      </w:tr>
      <w:tr w:rsidR="00494C85" w:rsidRPr="00494C85" w14:paraId="7A988E7F" w14:textId="769011F6" w:rsidTr="00D8502D">
        <w:trPr>
          <w:trHeight w:val="300"/>
        </w:trPr>
        <w:tc>
          <w:tcPr>
            <w:tcW w:w="4106" w:type="dxa"/>
            <w:noWrap/>
            <w:hideMark/>
          </w:tcPr>
          <w:p w14:paraId="2A5563B2" w14:textId="77777777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Fructose 6-phosphate</w:t>
            </w:r>
          </w:p>
        </w:tc>
        <w:tc>
          <w:tcPr>
            <w:tcW w:w="2268" w:type="dxa"/>
            <w:noWrap/>
            <w:hideMark/>
          </w:tcPr>
          <w:p w14:paraId="28DE7E1B" w14:textId="77777777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2.029</w:t>
            </w:r>
          </w:p>
        </w:tc>
        <w:tc>
          <w:tcPr>
            <w:tcW w:w="851" w:type="dxa"/>
            <w:vAlign w:val="bottom"/>
          </w:tcPr>
          <w:p w14:paraId="100E0FD1" w14:textId="31759389" w:rsidR="00D8502D" w:rsidRPr="00494C85" w:rsidRDefault="00D8502D" w:rsidP="00D8502D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94C85">
              <w:rPr>
                <w:rFonts w:ascii="Aptos" w:hAnsi="Aptos" w:cs="Arial"/>
                <w:sz w:val="20"/>
                <w:szCs w:val="20"/>
              </w:rPr>
              <w:t>0.049405</w:t>
            </w:r>
          </w:p>
        </w:tc>
      </w:tr>
    </w:tbl>
    <w:p w14:paraId="218B1F60" w14:textId="77777777" w:rsidR="00D04F15" w:rsidRDefault="00D04F15"/>
    <w:sectPr w:rsidR="00D04F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F15"/>
    <w:rsid w:val="000201C4"/>
    <w:rsid w:val="000A5EBA"/>
    <w:rsid w:val="001238B9"/>
    <w:rsid w:val="00164219"/>
    <w:rsid w:val="00190BE4"/>
    <w:rsid w:val="002007D5"/>
    <w:rsid w:val="00307171"/>
    <w:rsid w:val="00313E11"/>
    <w:rsid w:val="003A411A"/>
    <w:rsid w:val="003F6CCA"/>
    <w:rsid w:val="00463BF6"/>
    <w:rsid w:val="00490799"/>
    <w:rsid w:val="00494C85"/>
    <w:rsid w:val="005951E8"/>
    <w:rsid w:val="008C0DC2"/>
    <w:rsid w:val="009E2B2C"/>
    <w:rsid w:val="00A32BCF"/>
    <w:rsid w:val="00A44AE4"/>
    <w:rsid w:val="00AA12C8"/>
    <w:rsid w:val="00AD5645"/>
    <w:rsid w:val="00AF4D83"/>
    <w:rsid w:val="00B56E46"/>
    <w:rsid w:val="00BA53FF"/>
    <w:rsid w:val="00BB3D7C"/>
    <w:rsid w:val="00BD390D"/>
    <w:rsid w:val="00BF7853"/>
    <w:rsid w:val="00C62D13"/>
    <w:rsid w:val="00D01E6D"/>
    <w:rsid w:val="00D0290D"/>
    <w:rsid w:val="00D04F15"/>
    <w:rsid w:val="00D23175"/>
    <w:rsid w:val="00D67BB0"/>
    <w:rsid w:val="00D8502D"/>
    <w:rsid w:val="00E35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D2B91"/>
  <w15:chartTrackingRefBased/>
  <w15:docId w15:val="{E8C3B861-863E-403D-B15C-35E06B3B8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4F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Leeds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Niluka Goonawardane</dc:creator>
  <cp:keywords/>
  <dc:description/>
  <cp:lastModifiedBy>Niluka Goonawardane</cp:lastModifiedBy>
  <cp:revision>28</cp:revision>
  <dcterms:created xsi:type="dcterms:W3CDTF">2024-06-29T13:42:00Z</dcterms:created>
  <dcterms:modified xsi:type="dcterms:W3CDTF">2025-03-05T11:55:00Z</dcterms:modified>
</cp:coreProperties>
</file>