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05BB0" w14:textId="614A45DC" w:rsidR="00616765" w:rsidRDefault="00456567" w:rsidP="00C2112F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  <w14:ligatures w14:val="standardContextual"/>
        </w:rPr>
        <w:drawing>
          <wp:inline distT="0" distB="0" distL="0" distR="0" wp14:anchorId="2FA9D759" wp14:editId="16C00DA8">
            <wp:extent cx="5274310" cy="3845560"/>
            <wp:effectExtent l="0" t="0" r="0" b="2540"/>
            <wp:docPr id="17708205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820534" name="图片 177082053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70E43" w:rsidRPr="004E5961">
        <w:rPr>
          <w:rFonts w:ascii="Times New Roman" w:hAnsi="Times New Roman" w:cs="Times New Roman"/>
          <w:b/>
          <w:bCs/>
          <w:sz w:val="20"/>
          <w:szCs w:val="20"/>
        </w:rPr>
        <w:t xml:space="preserve">Supplementary Fig. 1. </w:t>
      </w:r>
      <w:r w:rsidR="00BE5A8C" w:rsidRPr="004E5961">
        <w:rPr>
          <w:rFonts w:ascii="Times New Roman" w:hAnsi="Times New Roman" w:cs="Times New Roman"/>
          <w:b/>
          <w:bCs/>
          <w:sz w:val="20"/>
          <w:szCs w:val="20"/>
        </w:rPr>
        <w:t>T</w:t>
      </w:r>
      <w:r w:rsidR="00BE5A8C" w:rsidRPr="00BE5A8C">
        <w:rPr>
          <w:rFonts w:ascii="Times New Roman" w:hAnsi="Times New Roman" w:cs="Times New Roman"/>
          <w:b/>
          <w:bCs/>
          <w:sz w:val="20"/>
          <w:szCs w:val="20"/>
        </w:rPr>
        <w:t xml:space="preserve">he </w:t>
      </w:r>
      <w:r w:rsidR="00FC6912">
        <w:rPr>
          <w:rFonts w:ascii="Times New Roman" w:hAnsi="Times New Roman" w:cs="Times New Roman"/>
          <w:b/>
          <w:bCs/>
          <w:sz w:val="20"/>
          <w:szCs w:val="20"/>
        </w:rPr>
        <w:t>impact</w:t>
      </w:r>
      <w:r w:rsidR="00BE5A8C" w:rsidRPr="00BE5A8C">
        <w:rPr>
          <w:rFonts w:ascii="Times New Roman" w:hAnsi="Times New Roman" w:cs="Times New Roman"/>
          <w:b/>
          <w:bCs/>
          <w:sz w:val="20"/>
          <w:szCs w:val="20"/>
        </w:rPr>
        <w:t xml:space="preserve"> of lncBADR in the development of immune organs and immune cells.</w:t>
      </w:r>
      <w:r w:rsidR="00270E43" w:rsidRPr="000675A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AE463F" w:rsidRPr="00140EA2">
        <w:rPr>
          <w:rFonts w:ascii="Times New Roman" w:hAnsi="Times New Roman" w:cs="Times New Roman"/>
          <w:b/>
          <w:bCs/>
          <w:sz w:val="20"/>
          <w:szCs w:val="20"/>
        </w:rPr>
        <w:t>(</w:t>
      </w:r>
      <w:r w:rsidR="00AE463F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="00AE463F" w:rsidRPr="00140EA2">
        <w:rPr>
          <w:rFonts w:ascii="Times New Roman" w:hAnsi="Times New Roman" w:cs="Times New Roman"/>
          <w:b/>
          <w:bCs/>
          <w:sz w:val="20"/>
          <w:szCs w:val="20"/>
        </w:rPr>
        <w:t>)</w:t>
      </w:r>
      <w:r w:rsidR="00AE463F" w:rsidRPr="00140EA2">
        <w:rPr>
          <w:rFonts w:ascii="Times New Roman" w:hAnsi="Times New Roman" w:cs="Times New Roman"/>
          <w:sz w:val="20"/>
          <w:szCs w:val="20"/>
        </w:rPr>
        <w:t xml:space="preserve"> RT-PCR validation of lncBADR knockout in </w:t>
      </w:r>
      <w:r w:rsidR="00AE463F">
        <w:rPr>
          <w:rFonts w:ascii="Times New Roman" w:hAnsi="Times New Roman" w:cs="Times New Roman"/>
          <w:sz w:val="20"/>
          <w:szCs w:val="20"/>
        </w:rPr>
        <w:t>CD4</w:t>
      </w:r>
      <w:r w:rsidR="00AE463F" w:rsidRPr="00AE463F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="00AE463F">
        <w:rPr>
          <w:rFonts w:ascii="Times New Roman" w:hAnsi="Times New Roman" w:cs="Times New Roman"/>
          <w:sz w:val="20"/>
          <w:szCs w:val="20"/>
        </w:rPr>
        <w:t xml:space="preserve"> T and CD8</w:t>
      </w:r>
      <w:r w:rsidR="00AE463F" w:rsidRPr="00AE463F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="00AE463F">
        <w:rPr>
          <w:rFonts w:ascii="Times New Roman" w:hAnsi="Times New Roman" w:cs="Times New Roman"/>
          <w:sz w:val="20"/>
          <w:szCs w:val="20"/>
        </w:rPr>
        <w:t xml:space="preserve"> T cells (n = 3 or 4)</w:t>
      </w:r>
      <w:r w:rsidR="00AE463F" w:rsidRPr="00140EA2">
        <w:rPr>
          <w:rFonts w:ascii="Times New Roman" w:hAnsi="Times New Roman" w:cs="Times New Roman"/>
          <w:sz w:val="20"/>
          <w:szCs w:val="20"/>
        </w:rPr>
        <w:t>.</w:t>
      </w:r>
      <w:r w:rsidR="00AE463F">
        <w:rPr>
          <w:rFonts w:ascii="Times New Roman" w:hAnsi="Times New Roman" w:cs="Times New Roman"/>
          <w:sz w:val="20"/>
          <w:szCs w:val="20"/>
        </w:rPr>
        <w:t xml:space="preserve"> </w:t>
      </w:r>
      <w:r w:rsidR="00270E43" w:rsidRPr="000675A2">
        <w:rPr>
          <w:rFonts w:ascii="Times New Roman" w:hAnsi="Times New Roman" w:cs="Times New Roman"/>
          <w:b/>
          <w:bCs/>
          <w:sz w:val="20"/>
          <w:szCs w:val="20"/>
        </w:rPr>
        <w:t>(</w:t>
      </w:r>
      <w:r w:rsidR="00AE463F"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="00270E43" w:rsidRPr="000675A2">
        <w:rPr>
          <w:rFonts w:ascii="Times New Roman" w:hAnsi="Times New Roman" w:cs="Times New Roman"/>
          <w:b/>
          <w:bCs/>
          <w:sz w:val="20"/>
          <w:szCs w:val="20"/>
        </w:rPr>
        <w:t xml:space="preserve">) </w:t>
      </w:r>
      <w:r w:rsidR="00C31E6D">
        <w:rPr>
          <w:rFonts w:ascii="Times New Roman" w:hAnsi="Times New Roman" w:cs="Times New Roman" w:hint="eastAsia"/>
          <w:sz w:val="20"/>
          <w:szCs w:val="20"/>
        </w:rPr>
        <w:t>S</w:t>
      </w:r>
      <w:r w:rsidR="00BE5A8C" w:rsidRPr="00BE5A8C">
        <w:rPr>
          <w:rFonts w:ascii="Times New Roman" w:hAnsi="Times New Roman" w:cs="Times New Roman"/>
          <w:sz w:val="20"/>
          <w:szCs w:val="20"/>
        </w:rPr>
        <w:t xml:space="preserve">ize </w:t>
      </w:r>
      <w:r w:rsidR="00E774EA">
        <w:rPr>
          <w:rFonts w:ascii="Times New Roman" w:hAnsi="Times New Roman" w:cs="Times New Roman"/>
          <w:sz w:val="20"/>
          <w:szCs w:val="20"/>
        </w:rPr>
        <w:t>and</w:t>
      </w:r>
      <w:r w:rsidR="0094783F">
        <w:rPr>
          <w:rFonts w:ascii="Times New Roman" w:hAnsi="Times New Roman" w:cs="Times New Roman"/>
          <w:sz w:val="20"/>
          <w:szCs w:val="20"/>
        </w:rPr>
        <w:t xml:space="preserve"> </w:t>
      </w:r>
      <w:r w:rsidR="00BE5A8C" w:rsidRPr="000675A2">
        <w:rPr>
          <w:rFonts w:ascii="Times New Roman" w:hAnsi="Times New Roman" w:cs="Times New Roman"/>
          <w:b/>
          <w:bCs/>
          <w:sz w:val="20"/>
          <w:szCs w:val="20"/>
        </w:rPr>
        <w:t>(</w:t>
      </w:r>
      <w:r w:rsidR="00AE463F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="00BE5A8C" w:rsidRPr="000675A2">
        <w:rPr>
          <w:rFonts w:ascii="Times New Roman" w:hAnsi="Times New Roman" w:cs="Times New Roman"/>
          <w:b/>
          <w:bCs/>
          <w:sz w:val="20"/>
          <w:szCs w:val="20"/>
        </w:rPr>
        <w:t>)</w:t>
      </w:r>
      <w:r w:rsidR="00BE5A8C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="00E774EA">
        <w:rPr>
          <w:rFonts w:ascii="Times New Roman" w:hAnsi="Times New Roman" w:cs="Times New Roman"/>
          <w:sz w:val="20"/>
          <w:szCs w:val="20"/>
        </w:rPr>
        <w:t>t</w:t>
      </w:r>
      <w:r w:rsidR="00BE5A8C" w:rsidRPr="00BE5A8C">
        <w:rPr>
          <w:rFonts w:ascii="Times New Roman" w:hAnsi="Times New Roman" w:cs="Times New Roman"/>
          <w:sz w:val="20"/>
          <w:szCs w:val="20"/>
        </w:rPr>
        <w:t>otal cell number</w:t>
      </w:r>
      <w:r w:rsidR="00E774EA">
        <w:rPr>
          <w:rFonts w:ascii="Times New Roman" w:hAnsi="Times New Roman" w:cs="Times New Roman" w:hint="eastAsia"/>
          <w:sz w:val="20"/>
          <w:szCs w:val="20"/>
        </w:rPr>
        <w:t>s</w:t>
      </w:r>
      <w:r w:rsidR="00BE5A8C" w:rsidRPr="00BE5A8C">
        <w:rPr>
          <w:rFonts w:ascii="Times New Roman" w:hAnsi="Times New Roman" w:cs="Times New Roman"/>
          <w:sz w:val="20"/>
          <w:szCs w:val="20"/>
        </w:rPr>
        <w:t xml:space="preserve"> of the thymus, lymph nodes, and spleen </w:t>
      </w:r>
      <w:r w:rsidR="00C31E6D">
        <w:rPr>
          <w:rFonts w:ascii="Times New Roman" w:hAnsi="Times New Roman" w:cs="Times New Roman"/>
          <w:sz w:val="20"/>
          <w:szCs w:val="20"/>
        </w:rPr>
        <w:t>in</w:t>
      </w:r>
      <w:r w:rsidR="00BE5A8C" w:rsidRPr="00BE5A8C">
        <w:rPr>
          <w:rFonts w:ascii="Times New Roman" w:hAnsi="Times New Roman" w:cs="Times New Roman"/>
          <w:sz w:val="20"/>
          <w:szCs w:val="20"/>
        </w:rPr>
        <w:t xml:space="preserve"> </w:t>
      </w:r>
      <w:r w:rsidR="00AE463F">
        <w:rPr>
          <w:rFonts w:ascii="Times New Roman" w:hAnsi="Times New Roman" w:cs="Times New Roman"/>
          <w:noProof/>
          <w:sz w:val="20"/>
          <w:szCs w:val="20"/>
        </w:rPr>
        <w:t>control</w:t>
      </w:r>
      <w:r w:rsidR="00AE463F" w:rsidRPr="00DD3C5E">
        <w:rPr>
          <w:rFonts w:ascii="Times New Roman" w:hAnsi="Times New Roman" w:cs="Times New Roman"/>
          <w:noProof/>
          <w:sz w:val="20"/>
          <w:szCs w:val="20"/>
        </w:rPr>
        <w:t xml:space="preserve"> and </w:t>
      </w:r>
      <w:r w:rsidR="00AE463F">
        <w:rPr>
          <w:rFonts w:ascii="Times New Roman" w:hAnsi="Times New Roman" w:cs="Times New Roman"/>
          <w:noProof/>
          <w:sz w:val="20"/>
          <w:szCs w:val="20"/>
        </w:rPr>
        <w:t>T cell</w:t>
      </w:r>
      <w:r w:rsidR="00AE463F" w:rsidRPr="002367F6">
        <w:rPr>
          <w:rFonts w:ascii="Times New Roman" w:hAnsi="Times New Roman" w:cs="Times New Roman"/>
          <w:i/>
          <w:iCs/>
          <w:noProof/>
          <w:sz w:val="20"/>
          <w:szCs w:val="20"/>
          <w:vertAlign w:val="superscript"/>
        </w:rPr>
        <w:t>lncBADR-/-</w:t>
      </w:r>
      <w:r w:rsidR="00AE463F" w:rsidRPr="00DD3C5E">
        <w:rPr>
          <w:rFonts w:ascii="Times New Roman" w:hAnsi="Times New Roman" w:cs="Times New Roman"/>
          <w:noProof/>
          <w:sz w:val="20"/>
          <w:szCs w:val="20"/>
        </w:rPr>
        <w:t xml:space="preserve"> mice</w:t>
      </w:r>
      <w:r w:rsidR="006B01B8">
        <w:rPr>
          <w:rFonts w:ascii="Times New Roman" w:hAnsi="Times New Roman" w:cs="Times New Roman"/>
          <w:sz w:val="20"/>
          <w:szCs w:val="20"/>
        </w:rPr>
        <w:t xml:space="preserve"> (n</w:t>
      </w:r>
      <w:r w:rsidR="004E5961">
        <w:rPr>
          <w:rFonts w:ascii="Times New Roman" w:hAnsi="Times New Roman" w:cs="Times New Roman"/>
          <w:sz w:val="20"/>
          <w:szCs w:val="20"/>
        </w:rPr>
        <w:t xml:space="preserve"> </w:t>
      </w:r>
      <w:r w:rsidR="006B01B8">
        <w:rPr>
          <w:rFonts w:ascii="Times New Roman" w:hAnsi="Times New Roman" w:cs="Times New Roman"/>
          <w:sz w:val="20"/>
          <w:szCs w:val="20"/>
        </w:rPr>
        <w:t>=</w:t>
      </w:r>
      <w:r w:rsidR="004E5961">
        <w:rPr>
          <w:rFonts w:ascii="Times New Roman" w:hAnsi="Times New Roman" w:cs="Times New Roman"/>
          <w:sz w:val="20"/>
          <w:szCs w:val="20"/>
        </w:rPr>
        <w:t xml:space="preserve"> </w:t>
      </w:r>
      <w:r w:rsidR="006B01B8">
        <w:rPr>
          <w:rFonts w:ascii="Times New Roman" w:hAnsi="Times New Roman" w:cs="Times New Roman"/>
          <w:sz w:val="20"/>
          <w:szCs w:val="20"/>
        </w:rPr>
        <w:t>5 or 6).</w:t>
      </w:r>
      <w:r w:rsidR="00C31E6D" w:rsidRPr="000675A2">
        <w:rPr>
          <w:rFonts w:ascii="Times New Roman" w:hAnsi="Times New Roman" w:cs="Times New Roman"/>
          <w:sz w:val="20"/>
          <w:szCs w:val="20"/>
        </w:rPr>
        <w:t xml:space="preserve"> </w:t>
      </w:r>
      <w:r w:rsidR="00026122" w:rsidRPr="00380B2C">
        <w:rPr>
          <w:rFonts w:ascii="Times New Roman" w:hAnsi="Times New Roman" w:cs="Times New Roman"/>
          <w:b/>
          <w:bCs/>
          <w:sz w:val="20"/>
          <w:szCs w:val="20"/>
        </w:rPr>
        <w:t>(</w:t>
      </w:r>
      <w:r w:rsidR="00AE463F">
        <w:rPr>
          <w:rFonts w:ascii="Times New Roman" w:hAnsi="Times New Roman" w:cs="Times New Roman"/>
          <w:b/>
          <w:bCs/>
          <w:sz w:val="20"/>
          <w:szCs w:val="20"/>
        </w:rPr>
        <w:t>D</w:t>
      </w:r>
      <w:r w:rsidR="0002612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026122" w:rsidRPr="00DA3E51">
        <w:rPr>
          <w:rFonts w:ascii="Times New Roman" w:hAnsi="Times New Roman" w:cs="Times New Roman"/>
          <w:sz w:val="20"/>
          <w:szCs w:val="20"/>
        </w:rPr>
        <w:t>to</w:t>
      </w:r>
      <w:r w:rsidR="0002612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AE463F">
        <w:rPr>
          <w:rFonts w:ascii="Times New Roman" w:hAnsi="Times New Roman" w:cs="Times New Roman"/>
          <w:b/>
          <w:bCs/>
          <w:sz w:val="20"/>
          <w:szCs w:val="20"/>
        </w:rPr>
        <w:t>F</w:t>
      </w:r>
      <w:r w:rsidR="00026122" w:rsidRPr="00380B2C">
        <w:rPr>
          <w:rFonts w:ascii="Times New Roman" w:hAnsi="Times New Roman" w:cs="Times New Roman"/>
          <w:b/>
          <w:bCs/>
          <w:sz w:val="20"/>
          <w:szCs w:val="20"/>
        </w:rPr>
        <w:t xml:space="preserve">) </w:t>
      </w:r>
      <w:r w:rsidR="00026122" w:rsidRPr="00C31E6D">
        <w:rPr>
          <w:rFonts w:ascii="Times New Roman" w:hAnsi="Times New Roman" w:cs="Times New Roman"/>
          <w:sz w:val="20"/>
          <w:szCs w:val="20"/>
        </w:rPr>
        <w:t>Relative</w:t>
      </w:r>
      <w:r w:rsidR="00026122" w:rsidRPr="00380B2C">
        <w:rPr>
          <w:rFonts w:ascii="Times New Roman" w:hAnsi="Times New Roman" w:cs="Times New Roman"/>
          <w:sz w:val="20"/>
          <w:szCs w:val="20"/>
        </w:rPr>
        <w:t xml:space="preserve"> </w:t>
      </w:r>
      <w:r w:rsidR="00026122" w:rsidRPr="00C31E6D">
        <w:rPr>
          <w:rFonts w:ascii="Times New Roman" w:hAnsi="Times New Roman" w:cs="Times New Roman"/>
          <w:sz w:val="20"/>
          <w:szCs w:val="20"/>
        </w:rPr>
        <w:t>percentages</w:t>
      </w:r>
      <w:r w:rsidR="00026122" w:rsidRPr="00380B2C">
        <w:rPr>
          <w:rFonts w:ascii="Times New Roman" w:hAnsi="Times New Roman" w:cs="Times New Roman"/>
          <w:sz w:val="20"/>
          <w:szCs w:val="20"/>
        </w:rPr>
        <w:t xml:space="preserve"> </w:t>
      </w:r>
      <w:r w:rsidR="00026122">
        <w:rPr>
          <w:rFonts w:ascii="Times New Roman" w:hAnsi="Times New Roman" w:cs="Times New Roman"/>
          <w:sz w:val="20"/>
          <w:szCs w:val="20"/>
        </w:rPr>
        <w:t xml:space="preserve">and </w:t>
      </w:r>
      <w:r w:rsidR="00026122" w:rsidRPr="00BE5A8C">
        <w:rPr>
          <w:rFonts w:ascii="Times New Roman" w:hAnsi="Times New Roman" w:cs="Times New Roman"/>
          <w:sz w:val="20"/>
          <w:szCs w:val="20"/>
        </w:rPr>
        <w:t>cell number</w:t>
      </w:r>
      <w:r w:rsidR="00026122">
        <w:rPr>
          <w:rFonts w:ascii="Times New Roman" w:hAnsi="Times New Roman" w:cs="Times New Roman"/>
          <w:sz w:val="20"/>
          <w:szCs w:val="20"/>
        </w:rPr>
        <w:t>s</w:t>
      </w:r>
      <w:r w:rsidR="00026122" w:rsidRPr="00C31E6D">
        <w:rPr>
          <w:rFonts w:ascii="Times New Roman" w:hAnsi="Times New Roman" w:cs="Times New Roman"/>
          <w:sz w:val="20"/>
          <w:szCs w:val="20"/>
        </w:rPr>
        <w:t xml:space="preserve"> </w:t>
      </w:r>
      <w:r w:rsidR="00026122">
        <w:rPr>
          <w:rFonts w:ascii="Times New Roman" w:hAnsi="Times New Roman" w:cs="Times New Roman"/>
          <w:sz w:val="20"/>
          <w:szCs w:val="20"/>
        </w:rPr>
        <w:t>of</w:t>
      </w:r>
      <w:r w:rsidR="00026122" w:rsidRPr="00380B2C">
        <w:rPr>
          <w:rFonts w:ascii="Times New Roman" w:hAnsi="Times New Roman" w:cs="Times New Roman"/>
          <w:sz w:val="20"/>
          <w:szCs w:val="20"/>
        </w:rPr>
        <w:t xml:space="preserve"> CD4</w:t>
      </w:r>
      <w:r w:rsidR="00026122" w:rsidRPr="00380B2C">
        <w:rPr>
          <w:rFonts w:ascii="Times New Roman" w:hAnsi="Times New Roman" w:cs="Times New Roman"/>
          <w:sz w:val="20"/>
          <w:szCs w:val="20"/>
          <w:vertAlign w:val="superscript"/>
        </w:rPr>
        <w:t>−</w:t>
      </w:r>
      <w:r w:rsidR="00026122" w:rsidRPr="00380B2C">
        <w:rPr>
          <w:rFonts w:ascii="Times New Roman" w:hAnsi="Times New Roman" w:cs="Times New Roman"/>
          <w:sz w:val="20"/>
          <w:szCs w:val="20"/>
        </w:rPr>
        <w:t xml:space="preserve"> CD8</w:t>
      </w:r>
      <w:r w:rsidR="00026122" w:rsidRPr="00380B2C">
        <w:rPr>
          <w:rFonts w:ascii="Times New Roman" w:hAnsi="Times New Roman" w:cs="Times New Roman"/>
          <w:sz w:val="20"/>
          <w:szCs w:val="20"/>
          <w:vertAlign w:val="superscript"/>
        </w:rPr>
        <w:t>−</w:t>
      </w:r>
      <w:r w:rsidR="00026122" w:rsidRPr="00380B2C">
        <w:rPr>
          <w:rFonts w:ascii="Times New Roman" w:hAnsi="Times New Roman" w:cs="Times New Roman"/>
          <w:sz w:val="20"/>
          <w:szCs w:val="20"/>
        </w:rPr>
        <w:t xml:space="preserve"> (DN), CD4</w:t>
      </w:r>
      <w:r w:rsidR="00026122" w:rsidRPr="00380B2C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="00026122" w:rsidRPr="00380B2C">
        <w:rPr>
          <w:rFonts w:ascii="Times New Roman" w:hAnsi="Times New Roman" w:cs="Times New Roman"/>
          <w:sz w:val="20"/>
          <w:szCs w:val="20"/>
        </w:rPr>
        <w:t xml:space="preserve"> CD8</w:t>
      </w:r>
      <w:r w:rsidR="00026122" w:rsidRPr="00380B2C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="00026122" w:rsidRPr="00380B2C">
        <w:rPr>
          <w:rFonts w:ascii="Times New Roman" w:hAnsi="Times New Roman" w:cs="Times New Roman"/>
          <w:sz w:val="20"/>
          <w:szCs w:val="20"/>
        </w:rPr>
        <w:t xml:space="preserve"> (DP), CD4</w:t>
      </w:r>
      <w:r w:rsidR="00026122" w:rsidRPr="00380B2C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="00026122" w:rsidRPr="00380B2C">
        <w:rPr>
          <w:rFonts w:ascii="Times New Roman" w:hAnsi="Times New Roman" w:cs="Times New Roman"/>
          <w:sz w:val="20"/>
          <w:szCs w:val="20"/>
        </w:rPr>
        <w:t xml:space="preserve"> (CD4 SP), and CD8</w:t>
      </w:r>
      <w:r w:rsidR="00026122" w:rsidRPr="00380B2C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="00026122" w:rsidRPr="00380B2C">
        <w:rPr>
          <w:rFonts w:ascii="Times New Roman" w:hAnsi="Times New Roman" w:cs="Times New Roman"/>
          <w:sz w:val="20"/>
          <w:szCs w:val="20"/>
        </w:rPr>
        <w:t xml:space="preserve"> (CD8 SP) cells in the thymus</w:t>
      </w:r>
      <w:r w:rsidR="00026122">
        <w:rPr>
          <w:rFonts w:ascii="Times New Roman" w:hAnsi="Times New Roman" w:cs="Times New Roman"/>
          <w:sz w:val="20"/>
          <w:szCs w:val="20"/>
        </w:rPr>
        <w:t xml:space="preserve"> (n</w:t>
      </w:r>
      <w:r w:rsidR="004E5961">
        <w:rPr>
          <w:rFonts w:ascii="Times New Roman" w:hAnsi="Times New Roman" w:cs="Times New Roman"/>
          <w:sz w:val="20"/>
          <w:szCs w:val="20"/>
        </w:rPr>
        <w:t xml:space="preserve"> </w:t>
      </w:r>
      <w:r w:rsidR="00026122">
        <w:rPr>
          <w:rFonts w:ascii="Times New Roman" w:hAnsi="Times New Roman" w:cs="Times New Roman"/>
          <w:sz w:val="20"/>
          <w:szCs w:val="20"/>
        </w:rPr>
        <w:t>=</w:t>
      </w:r>
      <w:r w:rsidR="004E5961">
        <w:rPr>
          <w:rFonts w:ascii="Times New Roman" w:hAnsi="Times New Roman" w:cs="Times New Roman"/>
          <w:sz w:val="20"/>
          <w:szCs w:val="20"/>
        </w:rPr>
        <w:t xml:space="preserve"> </w:t>
      </w:r>
      <w:r w:rsidR="00026122">
        <w:rPr>
          <w:rFonts w:ascii="Times New Roman" w:hAnsi="Times New Roman" w:cs="Times New Roman"/>
          <w:sz w:val="20"/>
          <w:szCs w:val="20"/>
        </w:rPr>
        <w:t>5 or 6)</w:t>
      </w:r>
      <w:r w:rsidR="00026122" w:rsidRPr="00380B2C">
        <w:rPr>
          <w:rFonts w:ascii="Times New Roman" w:hAnsi="Times New Roman" w:cs="Times New Roman"/>
          <w:sz w:val="20"/>
          <w:szCs w:val="20"/>
        </w:rPr>
        <w:t>.</w:t>
      </w:r>
      <w:r w:rsidR="00026122">
        <w:rPr>
          <w:rFonts w:ascii="Times New Roman" w:hAnsi="Times New Roman" w:cs="Times New Roman"/>
          <w:sz w:val="20"/>
          <w:szCs w:val="20"/>
        </w:rPr>
        <w:t xml:space="preserve"> </w:t>
      </w:r>
      <w:r w:rsidR="00C31E6D" w:rsidRPr="000675A2">
        <w:rPr>
          <w:rFonts w:ascii="Times New Roman" w:hAnsi="Times New Roman" w:cs="Times New Roman"/>
          <w:b/>
          <w:bCs/>
          <w:sz w:val="20"/>
          <w:szCs w:val="20"/>
        </w:rPr>
        <w:t>(</w:t>
      </w:r>
      <w:r w:rsidR="00AE463F">
        <w:rPr>
          <w:rFonts w:ascii="Times New Roman" w:hAnsi="Times New Roman" w:cs="Times New Roman"/>
          <w:b/>
          <w:bCs/>
          <w:sz w:val="20"/>
          <w:szCs w:val="20"/>
        </w:rPr>
        <w:t>G</w:t>
      </w:r>
      <w:r w:rsidR="00C31E6D" w:rsidRPr="000675A2">
        <w:rPr>
          <w:rFonts w:ascii="Times New Roman" w:hAnsi="Times New Roman" w:cs="Times New Roman"/>
          <w:b/>
          <w:bCs/>
          <w:sz w:val="20"/>
          <w:szCs w:val="20"/>
        </w:rPr>
        <w:t>)</w:t>
      </w:r>
      <w:r w:rsidR="00C31E6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C31E6D" w:rsidRPr="00C31E6D">
        <w:rPr>
          <w:rFonts w:ascii="Times New Roman" w:hAnsi="Times New Roman" w:cs="Times New Roman"/>
          <w:sz w:val="20"/>
          <w:szCs w:val="20"/>
        </w:rPr>
        <w:t>Relative percentages</w:t>
      </w:r>
      <w:r w:rsidR="00C31E6D">
        <w:rPr>
          <w:rFonts w:ascii="Times New Roman" w:hAnsi="Times New Roman" w:cs="Times New Roman"/>
          <w:sz w:val="20"/>
          <w:szCs w:val="20"/>
        </w:rPr>
        <w:t xml:space="preserve"> </w:t>
      </w:r>
      <w:r w:rsidR="00E774EA">
        <w:rPr>
          <w:rFonts w:ascii="Times New Roman" w:hAnsi="Times New Roman" w:cs="Times New Roman"/>
          <w:sz w:val="20"/>
          <w:szCs w:val="20"/>
        </w:rPr>
        <w:t>and</w:t>
      </w:r>
      <w:r w:rsidR="0094783F">
        <w:rPr>
          <w:rFonts w:ascii="Times New Roman" w:hAnsi="Times New Roman" w:cs="Times New Roman"/>
          <w:sz w:val="20"/>
          <w:szCs w:val="20"/>
        </w:rPr>
        <w:t xml:space="preserve"> </w:t>
      </w:r>
      <w:r w:rsidR="00C31E6D" w:rsidRPr="000675A2">
        <w:rPr>
          <w:rFonts w:ascii="Times New Roman" w:hAnsi="Times New Roman" w:cs="Times New Roman"/>
          <w:b/>
          <w:bCs/>
          <w:sz w:val="20"/>
          <w:szCs w:val="20"/>
        </w:rPr>
        <w:t>(</w:t>
      </w:r>
      <w:r w:rsidR="00AE463F">
        <w:rPr>
          <w:rFonts w:ascii="Times New Roman" w:hAnsi="Times New Roman" w:cs="Times New Roman"/>
          <w:b/>
          <w:bCs/>
          <w:sz w:val="20"/>
          <w:szCs w:val="20"/>
        </w:rPr>
        <w:t>H</w:t>
      </w:r>
      <w:r w:rsidR="00C31E6D" w:rsidRPr="000675A2">
        <w:rPr>
          <w:rFonts w:ascii="Times New Roman" w:hAnsi="Times New Roman" w:cs="Times New Roman"/>
          <w:b/>
          <w:bCs/>
          <w:sz w:val="20"/>
          <w:szCs w:val="20"/>
        </w:rPr>
        <w:t>)</w:t>
      </w:r>
      <w:r w:rsidR="00C31E6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C31E6D" w:rsidRPr="00BE5A8C">
        <w:rPr>
          <w:rFonts w:ascii="Times New Roman" w:hAnsi="Times New Roman" w:cs="Times New Roman"/>
          <w:sz w:val="20"/>
          <w:szCs w:val="20"/>
        </w:rPr>
        <w:t>cell number</w:t>
      </w:r>
      <w:r w:rsidR="00E774EA">
        <w:rPr>
          <w:rFonts w:ascii="Times New Roman" w:hAnsi="Times New Roman" w:cs="Times New Roman"/>
          <w:sz w:val="20"/>
          <w:szCs w:val="20"/>
        </w:rPr>
        <w:t>s</w:t>
      </w:r>
      <w:r w:rsidR="00C31E6D" w:rsidRPr="00C31E6D">
        <w:rPr>
          <w:rFonts w:ascii="Times New Roman" w:hAnsi="Times New Roman" w:cs="Times New Roman"/>
          <w:sz w:val="20"/>
          <w:szCs w:val="20"/>
        </w:rPr>
        <w:t xml:space="preserve"> </w:t>
      </w:r>
      <w:r w:rsidR="00C31E6D">
        <w:rPr>
          <w:rFonts w:ascii="Times New Roman" w:hAnsi="Times New Roman" w:cs="Times New Roman"/>
          <w:sz w:val="20"/>
          <w:szCs w:val="20"/>
        </w:rPr>
        <w:t xml:space="preserve">of </w:t>
      </w:r>
      <w:r w:rsidR="00026122">
        <w:rPr>
          <w:rFonts w:ascii="Times New Roman" w:hAnsi="Times New Roman" w:cs="Times New Roman"/>
          <w:sz w:val="20"/>
          <w:szCs w:val="20"/>
        </w:rPr>
        <w:t>CD4</w:t>
      </w:r>
      <w:r w:rsidR="00026122" w:rsidRPr="00026122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="00026122">
        <w:rPr>
          <w:rFonts w:ascii="Times New Roman" w:hAnsi="Times New Roman" w:cs="Times New Roman"/>
          <w:sz w:val="20"/>
          <w:szCs w:val="20"/>
        </w:rPr>
        <w:t xml:space="preserve"> </w:t>
      </w:r>
      <w:r w:rsidR="00C31E6D">
        <w:rPr>
          <w:rFonts w:ascii="Times New Roman" w:hAnsi="Times New Roman" w:cs="Times New Roman"/>
          <w:sz w:val="20"/>
          <w:szCs w:val="20"/>
        </w:rPr>
        <w:t>T cells</w:t>
      </w:r>
      <w:r w:rsidR="00C31E6D" w:rsidRPr="00C31E6D">
        <w:rPr>
          <w:rFonts w:ascii="Times New Roman" w:hAnsi="Times New Roman" w:cs="Times New Roman"/>
          <w:sz w:val="20"/>
          <w:szCs w:val="20"/>
        </w:rPr>
        <w:t xml:space="preserve">, </w:t>
      </w:r>
      <w:r w:rsidR="00026122">
        <w:rPr>
          <w:rFonts w:ascii="Times New Roman" w:hAnsi="Times New Roman" w:cs="Times New Roman"/>
          <w:sz w:val="20"/>
          <w:szCs w:val="20"/>
        </w:rPr>
        <w:t>CD8</w:t>
      </w:r>
      <w:r w:rsidR="00026122" w:rsidRPr="00026122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="00026122">
        <w:rPr>
          <w:rFonts w:ascii="Times New Roman" w:hAnsi="Times New Roman" w:cs="Times New Roman"/>
          <w:sz w:val="20"/>
          <w:szCs w:val="20"/>
        </w:rPr>
        <w:t xml:space="preserve"> T cells,</w:t>
      </w:r>
      <w:r w:rsidR="00026122" w:rsidRPr="00C31E6D">
        <w:rPr>
          <w:rFonts w:ascii="Times New Roman" w:hAnsi="Times New Roman" w:cs="Times New Roman"/>
          <w:sz w:val="20"/>
          <w:szCs w:val="20"/>
        </w:rPr>
        <w:t xml:space="preserve"> </w:t>
      </w:r>
      <w:r w:rsidR="00C31E6D" w:rsidRPr="00C31E6D">
        <w:rPr>
          <w:rFonts w:ascii="Times New Roman" w:hAnsi="Times New Roman" w:cs="Times New Roman"/>
          <w:sz w:val="20"/>
          <w:szCs w:val="20"/>
        </w:rPr>
        <w:t xml:space="preserve">B cells, granulocytes, monocytes and NK cells in </w:t>
      </w:r>
      <w:r w:rsidR="00E774EA">
        <w:rPr>
          <w:rFonts w:ascii="Times New Roman" w:hAnsi="Times New Roman" w:cs="Times New Roman"/>
          <w:sz w:val="20"/>
          <w:szCs w:val="20"/>
        </w:rPr>
        <w:t xml:space="preserve">the </w:t>
      </w:r>
      <w:r w:rsidR="00C31E6D" w:rsidRPr="00C31E6D">
        <w:rPr>
          <w:rFonts w:ascii="Times New Roman" w:hAnsi="Times New Roman" w:cs="Times New Roman"/>
          <w:sz w:val="20"/>
          <w:szCs w:val="20"/>
        </w:rPr>
        <w:t>lymph nodes and spleen</w:t>
      </w:r>
      <w:r w:rsidR="00C31E6D">
        <w:rPr>
          <w:rFonts w:ascii="Times New Roman" w:hAnsi="Times New Roman" w:cs="Times New Roman"/>
          <w:sz w:val="20"/>
          <w:szCs w:val="20"/>
        </w:rPr>
        <w:t xml:space="preserve"> of</w:t>
      </w:r>
      <w:r w:rsidR="00C31E6D" w:rsidRPr="00BE5A8C">
        <w:rPr>
          <w:rFonts w:ascii="Times New Roman" w:hAnsi="Times New Roman" w:cs="Times New Roman"/>
          <w:sz w:val="20"/>
          <w:szCs w:val="20"/>
        </w:rPr>
        <w:t xml:space="preserve"> </w:t>
      </w:r>
      <w:r w:rsidR="00AE463F">
        <w:rPr>
          <w:rFonts w:ascii="Times New Roman" w:hAnsi="Times New Roman" w:cs="Times New Roman"/>
          <w:noProof/>
          <w:sz w:val="20"/>
          <w:szCs w:val="20"/>
        </w:rPr>
        <w:t>control</w:t>
      </w:r>
      <w:r w:rsidR="00AE463F" w:rsidRPr="00DD3C5E">
        <w:rPr>
          <w:rFonts w:ascii="Times New Roman" w:hAnsi="Times New Roman" w:cs="Times New Roman"/>
          <w:noProof/>
          <w:sz w:val="20"/>
          <w:szCs w:val="20"/>
        </w:rPr>
        <w:t xml:space="preserve"> and </w:t>
      </w:r>
      <w:r w:rsidR="00AE463F">
        <w:rPr>
          <w:rFonts w:ascii="Times New Roman" w:hAnsi="Times New Roman" w:cs="Times New Roman"/>
          <w:noProof/>
          <w:sz w:val="20"/>
          <w:szCs w:val="20"/>
        </w:rPr>
        <w:t>T cell</w:t>
      </w:r>
      <w:r w:rsidR="00AE463F" w:rsidRPr="002367F6">
        <w:rPr>
          <w:rFonts w:ascii="Times New Roman" w:hAnsi="Times New Roman" w:cs="Times New Roman"/>
          <w:i/>
          <w:iCs/>
          <w:noProof/>
          <w:sz w:val="20"/>
          <w:szCs w:val="20"/>
          <w:vertAlign w:val="superscript"/>
        </w:rPr>
        <w:t>lncBADR-/-</w:t>
      </w:r>
      <w:r w:rsidR="00AE463F" w:rsidRPr="00DD3C5E">
        <w:rPr>
          <w:rFonts w:ascii="Times New Roman" w:hAnsi="Times New Roman" w:cs="Times New Roman"/>
          <w:noProof/>
          <w:sz w:val="20"/>
          <w:szCs w:val="20"/>
        </w:rPr>
        <w:t xml:space="preserve"> mice</w:t>
      </w:r>
      <w:r w:rsidR="006B01B8">
        <w:rPr>
          <w:rFonts w:ascii="Times New Roman" w:hAnsi="Times New Roman" w:cs="Times New Roman"/>
          <w:sz w:val="20"/>
          <w:szCs w:val="20"/>
        </w:rPr>
        <w:t xml:space="preserve"> (n</w:t>
      </w:r>
      <w:r w:rsidR="004E5961">
        <w:rPr>
          <w:rFonts w:ascii="Times New Roman" w:hAnsi="Times New Roman" w:cs="Times New Roman"/>
          <w:sz w:val="20"/>
          <w:szCs w:val="20"/>
        </w:rPr>
        <w:t xml:space="preserve"> </w:t>
      </w:r>
      <w:r w:rsidR="006B01B8">
        <w:rPr>
          <w:rFonts w:ascii="Times New Roman" w:hAnsi="Times New Roman" w:cs="Times New Roman"/>
          <w:sz w:val="20"/>
          <w:szCs w:val="20"/>
        </w:rPr>
        <w:t>=</w:t>
      </w:r>
      <w:r w:rsidR="004E5961">
        <w:rPr>
          <w:rFonts w:ascii="Times New Roman" w:hAnsi="Times New Roman" w:cs="Times New Roman"/>
          <w:sz w:val="20"/>
          <w:szCs w:val="20"/>
        </w:rPr>
        <w:t xml:space="preserve"> </w:t>
      </w:r>
      <w:r w:rsidR="006B01B8">
        <w:rPr>
          <w:rFonts w:ascii="Times New Roman" w:hAnsi="Times New Roman" w:cs="Times New Roman"/>
          <w:sz w:val="20"/>
          <w:szCs w:val="20"/>
        </w:rPr>
        <w:t>5 or 6)</w:t>
      </w:r>
      <w:r w:rsidR="00CF5599">
        <w:rPr>
          <w:rFonts w:ascii="Times New Roman" w:hAnsi="Times New Roman" w:cs="Times New Roman"/>
          <w:sz w:val="20"/>
          <w:szCs w:val="20"/>
        </w:rPr>
        <w:t>.</w:t>
      </w:r>
      <w:r w:rsidR="006B01B8">
        <w:rPr>
          <w:rFonts w:ascii="Times New Roman" w:hAnsi="Times New Roman" w:cs="Times New Roman"/>
          <w:sz w:val="20"/>
          <w:szCs w:val="20"/>
        </w:rPr>
        <w:t xml:space="preserve"> </w:t>
      </w:r>
      <w:r w:rsidR="00336C3C">
        <w:rPr>
          <w:rFonts w:ascii="Times New Roman" w:hAnsi="Times New Roman" w:cs="Times New Roman"/>
          <w:sz w:val="20"/>
          <w:szCs w:val="20"/>
        </w:rPr>
        <w:t>S</w:t>
      </w:r>
      <w:r w:rsidR="00336C3C" w:rsidRPr="00336C3C">
        <w:rPr>
          <w:rFonts w:ascii="Times New Roman" w:hAnsi="Times New Roman" w:cs="Times New Roman"/>
          <w:sz w:val="20"/>
          <w:szCs w:val="20"/>
        </w:rPr>
        <w:t>tatistical analysis was performed</w:t>
      </w:r>
      <w:r w:rsidR="00336C3C">
        <w:rPr>
          <w:rFonts w:ascii="Times New Roman" w:hAnsi="Times New Roman" w:cs="Times New Roman"/>
          <w:sz w:val="20"/>
          <w:szCs w:val="20"/>
        </w:rPr>
        <w:t xml:space="preserve"> </w:t>
      </w:r>
      <w:r w:rsidR="00336C3C" w:rsidRPr="00336C3C">
        <w:rPr>
          <w:rFonts w:ascii="Times New Roman" w:hAnsi="Times New Roman" w:cs="Times New Roman"/>
          <w:sz w:val="20"/>
          <w:szCs w:val="20"/>
        </w:rPr>
        <w:t xml:space="preserve">using </w:t>
      </w:r>
      <w:r w:rsidR="00270E43" w:rsidRPr="000675A2">
        <w:rPr>
          <w:rFonts w:ascii="Times New Roman" w:hAnsi="Times New Roman" w:cs="Times New Roman"/>
          <w:sz w:val="20"/>
          <w:szCs w:val="20"/>
        </w:rPr>
        <w:t>two-way ANOVA</w:t>
      </w:r>
      <w:r w:rsidR="00336C3C">
        <w:rPr>
          <w:rFonts w:ascii="Times New Roman" w:hAnsi="Times New Roman" w:cs="Times New Roman"/>
          <w:sz w:val="20"/>
          <w:szCs w:val="20"/>
        </w:rPr>
        <w:t>,</w:t>
      </w:r>
      <w:r w:rsidR="00336C3C" w:rsidRPr="00336C3C">
        <w:rPr>
          <w:rFonts w:ascii="Times New Roman" w:hAnsi="Times New Roman" w:cs="Times New Roman"/>
          <w:sz w:val="20"/>
          <w:szCs w:val="20"/>
        </w:rPr>
        <w:t xml:space="preserve"> </w:t>
      </w:r>
      <w:r w:rsidR="00336C3C" w:rsidRPr="00E4115E">
        <w:rPr>
          <w:rFonts w:ascii="Times New Roman" w:hAnsi="Times New Roman" w:cs="Times New Roman"/>
          <w:i/>
          <w:iCs/>
          <w:sz w:val="20"/>
          <w:szCs w:val="20"/>
        </w:rPr>
        <w:t>ns</w:t>
      </w:r>
      <w:r w:rsidR="00336C3C">
        <w:rPr>
          <w:rFonts w:ascii="Times New Roman" w:hAnsi="Times New Roman" w:cs="Times New Roman"/>
          <w:sz w:val="20"/>
          <w:szCs w:val="20"/>
        </w:rPr>
        <w:t xml:space="preserve">: </w:t>
      </w:r>
      <w:r w:rsidR="00336C3C" w:rsidRPr="000675A2">
        <w:rPr>
          <w:rFonts w:ascii="Times New Roman" w:hAnsi="Times New Roman" w:cs="Times New Roman"/>
          <w:sz w:val="20"/>
          <w:szCs w:val="20"/>
        </w:rPr>
        <w:t>no</w:t>
      </w:r>
      <w:r w:rsidR="00336C3C">
        <w:rPr>
          <w:rFonts w:ascii="Times New Roman" w:hAnsi="Times New Roman" w:cs="Times New Roman" w:hint="eastAsia"/>
          <w:sz w:val="20"/>
          <w:szCs w:val="20"/>
        </w:rPr>
        <w:t>t</w:t>
      </w:r>
      <w:r w:rsidR="00336C3C" w:rsidRPr="000675A2">
        <w:rPr>
          <w:rFonts w:ascii="Times New Roman" w:hAnsi="Times New Roman" w:cs="Times New Roman"/>
          <w:sz w:val="20"/>
          <w:szCs w:val="20"/>
        </w:rPr>
        <w:t xml:space="preserve"> significant</w:t>
      </w:r>
      <w:r w:rsidR="00336C3C">
        <w:rPr>
          <w:rFonts w:ascii="Times New Roman" w:hAnsi="Times New Roman" w:cs="Times New Roman"/>
          <w:sz w:val="20"/>
          <w:szCs w:val="20"/>
        </w:rPr>
        <w:t>.</w:t>
      </w:r>
    </w:p>
    <w:p w14:paraId="59E54FBB" w14:textId="77777777" w:rsidR="00437879" w:rsidRPr="00437879" w:rsidRDefault="00437879" w:rsidP="00C2112F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E36BB1F" w14:textId="22CDAE46" w:rsidR="00E70B33" w:rsidRPr="003C5A0B" w:rsidRDefault="00456567" w:rsidP="00C2112F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14:ligatures w14:val="standardContextual"/>
        </w:rPr>
        <w:lastRenderedPageBreak/>
        <w:drawing>
          <wp:inline distT="0" distB="0" distL="0" distR="0" wp14:anchorId="47A3718C" wp14:editId="02EE9B14">
            <wp:extent cx="5274310" cy="4397375"/>
            <wp:effectExtent l="0" t="0" r="0" b="0"/>
            <wp:docPr id="35104730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047302" name="图片 35104730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9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93C8A" w14:textId="7349B1C6" w:rsidR="00456567" w:rsidRDefault="00CF5599" w:rsidP="00C2112F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715E7">
        <w:rPr>
          <w:rFonts w:ascii="Times New Roman" w:hAnsi="Times New Roman" w:cs="Times New Roman"/>
          <w:b/>
          <w:bCs/>
          <w:sz w:val="20"/>
          <w:szCs w:val="20"/>
        </w:rPr>
        <w:t xml:space="preserve">Supplementary Fig. </w:t>
      </w:r>
      <w:r w:rsidR="00FE2C8F">
        <w:rPr>
          <w:rFonts w:ascii="Times New Roman" w:hAnsi="Times New Roman" w:cs="Times New Roman" w:hint="eastAsia"/>
          <w:b/>
          <w:bCs/>
          <w:sz w:val="20"/>
          <w:szCs w:val="20"/>
        </w:rPr>
        <w:t>2</w:t>
      </w:r>
      <w:r w:rsidRPr="001715E7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627F3A" w:rsidRPr="001715E7">
        <w:rPr>
          <w:rFonts w:hint="eastAsia"/>
        </w:rPr>
        <w:t xml:space="preserve"> </w:t>
      </w:r>
      <w:r w:rsidR="001832EC">
        <w:rPr>
          <w:rFonts w:ascii="Times New Roman" w:hAnsi="Times New Roman" w:cs="Times New Roman"/>
          <w:b/>
          <w:bCs/>
          <w:noProof/>
          <w:sz w:val="20"/>
          <w:szCs w:val="20"/>
        </w:rPr>
        <w:t>Effect</w:t>
      </w:r>
      <w:r w:rsidR="00AC1AE7" w:rsidRPr="001715E7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 of lncBADR deletion on T cell effector function </w:t>
      </w:r>
      <w:r w:rsidR="00DA3E51" w:rsidRPr="001715E7">
        <w:rPr>
          <w:rFonts w:ascii="Times New Roman" w:hAnsi="Times New Roman" w:cs="Times New Roman"/>
          <w:b/>
          <w:bCs/>
          <w:noProof/>
          <w:sz w:val="20"/>
          <w:szCs w:val="20"/>
        </w:rPr>
        <w:t>in vivo</w:t>
      </w:r>
      <w:r w:rsidR="003670E0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 </w:t>
      </w:r>
      <w:r w:rsidR="003670E0" w:rsidRPr="001715E7">
        <w:rPr>
          <w:rFonts w:ascii="Times New Roman" w:hAnsi="Times New Roman" w:cs="Times New Roman"/>
          <w:b/>
          <w:bCs/>
          <w:noProof/>
          <w:sz w:val="20"/>
          <w:szCs w:val="20"/>
        </w:rPr>
        <w:t>during EAE</w:t>
      </w:r>
      <w:r w:rsidR="00DA3E51" w:rsidRPr="001715E7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. 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>(</w:t>
      </w:r>
      <w:r w:rsidR="008C5AB5">
        <w:rPr>
          <w:rFonts w:ascii="Times New Roman" w:hAnsi="Times New Roman" w:cs="Times New Roman"/>
          <w:b/>
          <w:bCs/>
          <w:noProof/>
          <w:sz w:val="20"/>
          <w:szCs w:val="20"/>
        </w:rPr>
        <w:t>A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 xml:space="preserve"> to </w:t>
      </w:r>
      <w:r w:rsidR="008C5AB5">
        <w:rPr>
          <w:rFonts w:ascii="Times New Roman" w:hAnsi="Times New Roman" w:cs="Times New Roman"/>
          <w:b/>
          <w:bCs/>
          <w:noProof/>
          <w:sz w:val="20"/>
          <w:szCs w:val="20"/>
        </w:rPr>
        <w:t>F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>) Analysis of IFN-γ</w:t>
      </w:r>
      <w:r w:rsidR="008C5AB5" w:rsidRPr="00DD3C5E">
        <w:rPr>
          <w:rFonts w:ascii="Times New Roman" w:hAnsi="Times New Roman" w:cs="Times New Roman"/>
          <w:noProof/>
          <w:sz w:val="20"/>
          <w:szCs w:val="20"/>
          <w:vertAlign w:val="superscript"/>
        </w:rPr>
        <w:t>+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>, IL-17</w:t>
      </w:r>
      <w:r w:rsidR="008C5AB5" w:rsidRPr="00DD3C5E">
        <w:rPr>
          <w:rFonts w:ascii="Times New Roman" w:hAnsi="Times New Roman" w:cs="Times New Roman"/>
          <w:noProof/>
          <w:sz w:val="20"/>
          <w:szCs w:val="20"/>
          <w:vertAlign w:val="superscript"/>
        </w:rPr>
        <w:t>+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 xml:space="preserve">, and </w:t>
      </w:r>
      <w:r w:rsidR="008C5AB5">
        <w:rPr>
          <w:rFonts w:ascii="Times New Roman" w:hAnsi="Times New Roman" w:cs="Times New Roman"/>
          <w:noProof/>
          <w:sz w:val="20"/>
          <w:szCs w:val="20"/>
        </w:rPr>
        <w:t>Granzyme B</w:t>
      </w:r>
      <w:r w:rsidR="008C5AB5" w:rsidRPr="00DD3C5E">
        <w:rPr>
          <w:rFonts w:ascii="Times New Roman" w:hAnsi="Times New Roman" w:cs="Times New Roman"/>
          <w:noProof/>
          <w:sz w:val="20"/>
          <w:szCs w:val="20"/>
          <w:vertAlign w:val="superscript"/>
        </w:rPr>
        <w:t>+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 xml:space="preserve"> cells gated on T cells in the </w:t>
      </w:r>
      <w:r w:rsidR="008C5AB5">
        <w:rPr>
          <w:rFonts w:ascii="Times New Roman" w:hAnsi="Times New Roman" w:cs="Times New Roman"/>
          <w:sz w:val="20"/>
          <w:szCs w:val="20"/>
        </w:rPr>
        <w:t>spleen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 xml:space="preserve"> 9 days after EAE induction. (</w:t>
      </w:r>
      <w:r w:rsidR="008C5AB5">
        <w:rPr>
          <w:rFonts w:ascii="Times New Roman" w:hAnsi="Times New Roman" w:cs="Times New Roman"/>
          <w:noProof/>
          <w:sz w:val="20"/>
          <w:szCs w:val="20"/>
        </w:rPr>
        <w:t>A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>)</w:t>
      </w:r>
      <w:r w:rsidR="008C5AB5" w:rsidRPr="00DD3C5E">
        <w:rPr>
          <w:rFonts w:ascii="Times New Roman" w:hAnsi="Times New Roman" w:cs="Times New Roman"/>
          <w:sz w:val="20"/>
          <w:szCs w:val="20"/>
        </w:rPr>
        <w:t xml:space="preserve"> Relative percentage and (</w:t>
      </w:r>
      <w:r w:rsidR="008C5AB5">
        <w:rPr>
          <w:rFonts w:ascii="Times New Roman" w:hAnsi="Times New Roman" w:cs="Times New Roman"/>
          <w:sz w:val="20"/>
          <w:szCs w:val="20"/>
        </w:rPr>
        <w:t>B</w:t>
      </w:r>
      <w:r w:rsidR="008C5AB5" w:rsidRPr="00DD3C5E">
        <w:rPr>
          <w:rFonts w:ascii="Times New Roman" w:hAnsi="Times New Roman" w:cs="Times New Roman"/>
          <w:sz w:val="20"/>
          <w:szCs w:val="20"/>
        </w:rPr>
        <w:t xml:space="preserve">) cell number of 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>IFN-γ</w:t>
      </w:r>
      <w:r w:rsidR="008C5AB5" w:rsidRPr="00DD3C5E">
        <w:rPr>
          <w:rFonts w:ascii="Times New Roman" w:hAnsi="Times New Roman" w:cs="Times New Roman"/>
          <w:noProof/>
          <w:sz w:val="20"/>
          <w:szCs w:val="20"/>
          <w:vertAlign w:val="superscript"/>
        </w:rPr>
        <w:t>+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8C5AB5" w:rsidRPr="00DD3C5E">
        <w:rPr>
          <w:rFonts w:ascii="Times New Roman" w:hAnsi="Times New Roman" w:cs="Times New Roman"/>
          <w:sz w:val="20"/>
          <w:szCs w:val="20"/>
        </w:rPr>
        <w:t xml:space="preserve">T cells (n = 5). 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>(</w:t>
      </w:r>
      <w:r w:rsidR="008C5AB5">
        <w:rPr>
          <w:rFonts w:ascii="Times New Roman" w:hAnsi="Times New Roman" w:cs="Times New Roman"/>
          <w:noProof/>
          <w:sz w:val="20"/>
          <w:szCs w:val="20"/>
        </w:rPr>
        <w:t>C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>)</w:t>
      </w:r>
      <w:r w:rsidR="008C5AB5" w:rsidRPr="00DD3C5E">
        <w:rPr>
          <w:rFonts w:ascii="Times New Roman" w:hAnsi="Times New Roman" w:cs="Times New Roman"/>
          <w:sz w:val="20"/>
          <w:szCs w:val="20"/>
        </w:rPr>
        <w:t xml:space="preserve"> Relative percentage and (</w:t>
      </w:r>
      <w:r w:rsidR="008C5AB5">
        <w:rPr>
          <w:rFonts w:ascii="Times New Roman" w:hAnsi="Times New Roman" w:cs="Times New Roman"/>
          <w:sz w:val="20"/>
          <w:szCs w:val="20"/>
        </w:rPr>
        <w:t>D</w:t>
      </w:r>
      <w:r w:rsidR="008C5AB5" w:rsidRPr="00DD3C5E">
        <w:rPr>
          <w:rFonts w:ascii="Times New Roman" w:hAnsi="Times New Roman" w:cs="Times New Roman"/>
          <w:sz w:val="20"/>
          <w:szCs w:val="20"/>
        </w:rPr>
        <w:t xml:space="preserve">) cell number of 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>IL-17</w:t>
      </w:r>
      <w:r w:rsidR="008C5AB5" w:rsidRPr="00DD3C5E">
        <w:rPr>
          <w:rFonts w:ascii="Times New Roman" w:hAnsi="Times New Roman" w:cs="Times New Roman"/>
          <w:noProof/>
          <w:sz w:val="20"/>
          <w:szCs w:val="20"/>
          <w:vertAlign w:val="superscript"/>
        </w:rPr>
        <w:t>+</w:t>
      </w:r>
      <w:r w:rsidR="008C5AB5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8C5AB5" w:rsidRPr="00DD3C5E">
        <w:rPr>
          <w:rFonts w:ascii="Times New Roman" w:hAnsi="Times New Roman" w:cs="Times New Roman"/>
          <w:sz w:val="20"/>
          <w:szCs w:val="20"/>
        </w:rPr>
        <w:t xml:space="preserve">T cells (n = 5). 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>(</w:t>
      </w:r>
      <w:r w:rsidR="008C5AB5">
        <w:rPr>
          <w:rFonts w:ascii="Times New Roman" w:hAnsi="Times New Roman" w:cs="Times New Roman"/>
          <w:noProof/>
          <w:sz w:val="20"/>
          <w:szCs w:val="20"/>
        </w:rPr>
        <w:t>E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>)</w:t>
      </w:r>
      <w:r w:rsidR="008C5AB5" w:rsidRPr="00DD3C5E">
        <w:rPr>
          <w:rFonts w:ascii="Times New Roman" w:hAnsi="Times New Roman" w:cs="Times New Roman"/>
          <w:sz w:val="20"/>
          <w:szCs w:val="20"/>
        </w:rPr>
        <w:t xml:space="preserve"> Relative percentage and (</w:t>
      </w:r>
      <w:r w:rsidR="008C5AB5">
        <w:rPr>
          <w:rFonts w:ascii="Times New Roman" w:hAnsi="Times New Roman" w:cs="Times New Roman"/>
          <w:sz w:val="20"/>
          <w:szCs w:val="20"/>
        </w:rPr>
        <w:t>F</w:t>
      </w:r>
      <w:r w:rsidR="008C5AB5" w:rsidRPr="00DD3C5E">
        <w:rPr>
          <w:rFonts w:ascii="Times New Roman" w:hAnsi="Times New Roman" w:cs="Times New Roman"/>
          <w:sz w:val="20"/>
          <w:szCs w:val="20"/>
        </w:rPr>
        <w:t xml:space="preserve">) cell number of </w:t>
      </w:r>
      <w:r w:rsidR="008C5AB5">
        <w:rPr>
          <w:rFonts w:ascii="Times New Roman" w:hAnsi="Times New Roman" w:cs="Times New Roman"/>
          <w:sz w:val="20"/>
          <w:szCs w:val="20"/>
        </w:rPr>
        <w:t>Granzyme B</w:t>
      </w:r>
      <w:r w:rsidR="008C5AB5" w:rsidRPr="00DD3C5E">
        <w:rPr>
          <w:rFonts w:ascii="Times New Roman" w:hAnsi="Times New Roman" w:cs="Times New Roman"/>
          <w:noProof/>
          <w:sz w:val="20"/>
          <w:szCs w:val="20"/>
          <w:vertAlign w:val="superscript"/>
        </w:rPr>
        <w:t>+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8C5AB5" w:rsidRPr="00DD3C5E">
        <w:rPr>
          <w:rFonts w:ascii="Times New Roman" w:hAnsi="Times New Roman" w:cs="Times New Roman"/>
          <w:sz w:val="20"/>
          <w:szCs w:val="20"/>
        </w:rPr>
        <w:t xml:space="preserve">T cells (n = </w:t>
      </w:r>
      <w:r w:rsidR="008C5AB5">
        <w:rPr>
          <w:rFonts w:ascii="Times New Roman" w:hAnsi="Times New Roman" w:cs="Times New Roman"/>
          <w:sz w:val="20"/>
          <w:szCs w:val="20"/>
        </w:rPr>
        <w:t>4</w:t>
      </w:r>
      <w:r w:rsidR="008B6782">
        <w:rPr>
          <w:rFonts w:ascii="Times New Roman" w:hAnsi="Times New Roman" w:cs="Times New Roman"/>
          <w:sz w:val="20"/>
          <w:szCs w:val="20"/>
        </w:rPr>
        <w:t xml:space="preserve"> or 6</w:t>
      </w:r>
      <w:r w:rsidR="008C5AB5" w:rsidRPr="00DD3C5E">
        <w:rPr>
          <w:rFonts w:ascii="Times New Roman" w:hAnsi="Times New Roman" w:cs="Times New Roman"/>
          <w:sz w:val="20"/>
          <w:szCs w:val="20"/>
        </w:rPr>
        <w:t>).</w:t>
      </w:r>
      <w:r w:rsidR="008C5AB5" w:rsidRPr="00DD3C5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8C5AB5" w:rsidRPr="00DD3C5E">
        <w:rPr>
          <w:rFonts w:ascii="Times New Roman" w:hAnsi="Times New Roman" w:cs="Times New Roman"/>
          <w:b/>
          <w:bCs/>
          <w:noProof/>
          <w:sz w:val="20"/>
          <w:szCs w:val="20"/>
        </w:rPr>
        <w:t>(</w:t>
      </w:r>
      <w:r w:rsidR="008C5AB5">
        <w:rPr>
          <w:rFonts w:ascii="Times New Roman" w:hAnsi="Times New Roman" w:cs="Times New Roman"/>
          <w:b/>
          <w:bCs/>
          <w:noProof/>
          <w:sz w:val="20"/>
          <w:szCs w:val="20"/>
        </w:rPr>
        <w:t>G</w:t>
      </w:r>
      <w:r w:rsidR="008C5AB5" w:rsidRPr="00DD3C5E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 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>to</w:t>
      </w:r>
      <w:r w:rsidR="008C5AB5" w:rsidRPr="00DD3C5E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 </w:t>
      </w:r>
      <w:r w:rsidR="008C5AB5">
        <w:rPr>
          <w:rFonts w:ascii="Times New Roman" w:hAnsi="Times New Roman" w:cs="Times New Roman"/>
          <w:b/>
          <w:bCs/>
          <w:noProof/>
          <w:sz w:val="20"/>
          <w:szCs w:val="20"/>
        </w:rPr>
        <w:t>L</w:t>
      </w:r>
      <w:r w:rsidR="008C5AB5" w:rsidRPr="00DD3C5E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) 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>Analysis of IFN-γ</w:t>
      </w:r>
      <w:r w:rsidR="008C5AB5" w:rsidRPr="00DD3C5E">
        <w:rPr>
          <w:rFonts w:ascii="Times New Roman" w:hAnsi="Times New Roman" w:cs="Times New Roman"/>
          <w:noProof/>
          <w:sz w:val="20"/>
          <w:szCs w:val="20"/>
          <w:vertAlign w:val="superscript"/>
        </w:rPr>
        <w:t>+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 xml:space="preserve">, </w:t>
      </w:r>
      <w:r w:rsidR="008C5AB5">
        <w:rPr>
          <w:rFonts w:ascii="Times New Roman" w:hAnsi="Times New Roman" w:cs="Times New Roman"/>
          <w:noProof/>
          <w:sz w:val="20"/>
          <w:szCs w:val="20"/>
        </w:rPr>
        <w:t>IL-17</w:t>
      </w:r>
      <w:r w:rsidR="008C5AB5" w:rsidRPr="00DD3C5E">
        <w:rPr>
          <w:rFonts w:ascii="Times New Roman" w:hAnsi="Times New Roman" w:cs="Times New Roman"/>
          <w:noProof/>
          <w:sz w:val="20"/>
          <w:szCs w:val="20"/>
          <w:vertAlign w:val="superscript"/>
        </w:rPr>
        <w:t xml:space="preserve">+ 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 xml:space="preserve">and </w:t>
      </w:r>
      <w:r w:rsidR="008C5AB5">
        <w:rPr>
          <w:rFonts w:ascii="Times New Roman" w:hAnsi="Times New Roman" w:cs="Times New Roman"/>
          <w:noProof/>
          <w:sz w:val="20"/>
          <w:szCs w:val="20"/>
        </w:rPr>
        <w:t>Granzyme B</w:t>
      </w:r>
      <w:r w:rsidR="008C5AB5" w:rsidRPr="00DD3C5E">
        <w:rPr>
          <w:rFonts w:ascii="Times New Roman" w:hAnsi="Times New Roman" w:cs="Times New Roman"/>
          <w:noProof/>
          <w:sz w:val="20"/>
          <w:szCs w:val="20"/>
          <w:vertAlign w:val="superscript"/>
        </w:rPr>
        <w:t>+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 xml:space="preserve"> cells gated on CD</w:t>
      </w:r>
      <w:r w:rsidR="008C5AB5">
        <w:rPr>
          <w:rFonts w:ascii="Times New Roman" w:hAnsi="Times New Roman" w:cs="Times New Roman"/>
          <w:noProof/>
          <w:sz w:val="20"/>
          <w:szCs w:val="20"/>
        </w:rPr>
        <w:t>4</w:t>
      </w:r>
      <w:r w:rsidR="008C5AB5" w:rsidRPr="00DD3C5E">
        <w:rPr>
          <w:rFonts w:ascii="Times New Roman" w:hAnsi="Times New Roman" w:cs="Times New Roman"/>
          <w:noProof/>
          <w:sz w:val="20"/>
          <w:szCs w:val="20"/>
          <w:vertAlign w:val="superscript"/>
        </w:rPr>
        <w:t>+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 xml:space="preserve"> T cells in the </w:t>
      </w:r>
      <w:r w:rsidR="008C5AB5">
        <w:rPr>
          <w:rFonts w:ascii="Times New Roman" w:hAnsi="Times New Roman" w:cs="Times New Roman"/>
          <w:sz w:val="20"/>
          <w:szCs w:val="20"/>
        </w:rPr>
        <w:t>spleen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 xml:space="preserve"> 9 days after EAE induction. (</w:t>
      </w:r>
      <w:r w:rsidR="008C5AB5">
        <w:rPr>
          <w:rFonts w:ascii="Times New Roman" w:hAnsi="Times New Roman" w:cs="Times New Roman"/>
          <w:noProof/>
          <w:sz w:val="20"/>
          <w:szCs w:val="20"/>
        </w:rPr>
        <w:t>G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>)</w:t>
      </w:r>
      <w:r w:rsidR="008C5AB5" w:rsidRPr="00DD3C5E">
        <w:rPr>
          <w:rFonts w:ascii="Times New Roman" w:hAnsi="Times New Roman" w:cs="Times New Roman"/>
          <w:sz w:val="20"/>
          <w:szCs w:val="20"/>
        </w:rPr>
        <w:t xml:space="preserve"> Relative percentage and (</w:t>
      </w:r>
      <w:r w:rsidR="008C5AB5">
        <w:rPr>
          <w:rFonts w:ascii="Times New Roman" w:hAnsi="Times New Roman" w:cs="Times New Roman"/>
          <w:sz w:val="20"/>
          <w:szCs w:val="20"/>
        </w:rPr>
        <w:t>H</w:t>
      </w:r>
      <w:r w:rsidR="008C5AB5" w:rsidRPr="00DD3C5E">
        <w:rPr>
          <w:rFonts w:ascii="Times New Roman" w:hAnsi="Times New Roman" w:cs="Times New Roman"/>
          <w:sz w:val="20"/>
          <w:szCs w:val="20"/>
        </w:rPr>
        <w:t xml:space="preserve">) cell number of 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>IFN-γ</w:t>
      </w:r>
      <w:r w:rsidR="008C5AB5" w:rsidRPr="00DD3C5E">
        <w:rPr>
          <w:rFonts w:ascii="Times New Roman" w:hAnsi="Times New Roman" w:cs="Times New Roman"/>
          <w:noProof/>
          <w:sz w:val="20"/>
          <w:szCs w:val="20"/>
          <w:vertAlign w:val="superscript"/>
        </w:rPr>
        <w:t>+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8C5AB5">
        <w:rPr>
          <w:rFonts w:ascii="Times New Roman" w:hAnsi="Times New Roman" w:cs="Times New Roman"/>
          <w:noProof/>
          <w:sz w:val="20"/>
          <w:szCs w:val="20"/>
        </w:rPr>
        <w:t>CD4</w:t>
      </w:r>
      <w:r w:rsidR="008C5AB5" w:rsidRPr="00AE3EBD">
        <w:rPr>
          <w:rFonts w:ascii="Times New Roman" w:hAnsi="Times New Roman" w:cs="Times New Roman"/>
          <w:noProof/>
          <w:sz w:val="20"/>
          <w:szCs w:val="20"/>
          <w:vertAlign w:val="superscript"/>
        </w:rPr>
        <w:t>+</w:t>
      </w:r>
      <w:r w:rsidR="008C5AB5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8C5AB5" w:rsidRPr="00DD3C5E">
        <w:rPr>
          <w:rFonts w:ascii="Times New Roman" w:hAnsi="Times New Roman" w:cs="Times New Roman"/>
          <w:sz w:val="20"/>
          <w:szCs w:val="20"/>
        </w:rPr>
        <w:t xml:space="preserve">T cells (n = </w:t>
      </w:r>
      <w:r w:rsidR="008B6782">
        <w:rPr>
          <w:rFonts w:ascii="Times New Roman" w:hAnsi="Times New Roman" w:cs="Times New Roman"/>
          <w:sz w:val="20"/>
          <w:szCs w:val="20"/>
        </w:rPr>
        <w:t>5</w:t>
      </w:r>
      <w:r w:rsidR="008C5AB5" w:rsidRPr="00DD3C5E">
        <w:rPr>
          <w:rFonts w:ascii="Times New Roman" w:hAnsi="Times New Roman" w:cs="Times New Roman"/>
          <w:sz w:val="20"/>
          <w:szCs w:val="20"/>
        </w:rPr>
        <w:t xml:space="preserve">). 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>(</w:t>
      </w:r>
      <w:r w:rsidR="008C5AB5">
        <w:rPr>
          <w:rFonts w:ascii="Times New Roman" w:hAnsi="Times New Roman" w:cs="Times New Roman"/>
          <w:noProof/>
          <w:sz w:val="20"/>
          <w:szCs w:val="20"/>
        </w:rPr>
        <w:t>I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>)</w:t>
      </w:r>
      <w:r w:rsidR="008C5AB5" w:rsidRPr="00DD3C5E">
        <w:rPr>
          <w:rFonts w:ascii="Times New Roman" w:hAnsi="Times New Roman" w:cs="Times New Roman"/>
          <w:sz w:val="20"/>
          <w:szCs w:val="20"/>
        </w:rPr>
        <w:t xml:space="preserve"> Relative percentage and (</w:t>
      </w:r>
      <w:r w:rsidR="008C5AB5">
        <w:rPr>
          <w:rFonts w:ascii="Times New Roman" w:hAnsi="Times New Roman" w:cs="Times New Roman"/>
          <w:sz w:val="20"/>
          <w:szCs w:val="20"/>
        </w:rPr>
        <w:t>J</w:t>
      </w:r>
      <w:r w:rsidR="008C5AB5" w:rsidRPr="00DD3C5E">
        <w:rPr>
          <w:rFonts w:ascii="Times New Roman" w:hAnsi="Times New Roman" w:cs="Times New Roman"/>
          <w:sz w:val="20"/>
          <w:szCs w:val="20"/>
        </w:rPr>
        <w:t xml:space="preserve">) cell number of 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>IL-17</w:t>
      </w:r>
      <w:r w:rsidR="008C5AB5" w:rsidRPr="00DD3C5E">
        <w:rPr>
          <w:rFonts w:ascii="Times New Roman" w:hAnsi="Times New Roman" w:cs="Times New Roman"/>
          <w:noProof/>
          <w:sz w:val="20"/>
          <w:szCs w:val="20"/>
          <w:vertAlign w:val="superscript"/>
        </w:rPr>
        <w:t>+</w:t>
      </w:r>
      <w:r w:rsidR="008C5AB5">
        <w:rPr>
          <w:rFonts w:ascii="Times New Roman" w:hAnsi="Times New Roman" w:cs="Times New Roman"/>
          <w:noProof/>
          <w:sz w:val="20"/>
          <w:szCs w:val="20"/>
        </w:rPr>
        <w:t xml:space="preserve"> CD4</w:t>
      </w:r>
      <w:r w:rsidR="008C5AB5" w:rsidRPr="00AE3EBD">
        <w:rPr>
          <w:rFonts w:ascii="Times New Roman" w:hAnsi="Times New Roman" w:cs="Times New Roman"/>
          <w:noProof/>
          <w:sz w:val="20"/>
          <w:szCs w:val="20"/>
          <w:vertAlign w:val="superscript"/>
        </w:rPr>
        <w:t>+</w:t>
      </w:r>
      <w:r w:rsidR="008C5AB5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8C5AB5" w:rsidRPr="00DD3C5E">
        <w:rPr>
          <w:rFonts w:ascii="Times New Roman" w:hAnsi="Times New Roman" w:cs="Times New Roman"/>
          <w:sz w:val="20"/>
          <w:szCs w:val="20"/>
        </w:rPr>
        <w:t>T cells (n =</w:t>
      </w:r>
      <w:r w:rsidR="008B6782">
        <w:rPr>
          <w:rFonts w:ascii="Times New Roman" w:hAnsi="Times New Roman" w:cs="Times New Roman"/>
          <w:sz w:val="20"/>
          <w:szCs w:val="20"/>
        </w:rPr>
        <w:t xml:space="preserve"> </w:t>
      </w:r>
      <w:r w:rsidR="008C5AB5" w:rsidRPr="00DD3C5E">
        <w:rPr>
          <w:rFonts w:ascii="Times New Roman" w:hAnsi="Times New Roman" w:cs="Times New Roman"/>
          <w:sz w:val="20"/>
          <w:szCs w:val="20"/>
        </w:rPr>
        <w:t xml:space="preserve">5). 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>(</w:t>
      </w:r>
      <w:r w:rsidR="008C5AB5">
        <w:rPr>
          <w:rFonts w:ascii="Times New Roman" w:hAnsi="Times New Roman" w:cs="Times New Roman"/>
          <w:noProof/>
          <w:sz w:val="20"/>
          <w:szCs w:val="20"/>
        </w:rPr>
        <w:t>K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>)</w:t>
      </w:r>
      <w:r w:rsidR="008C5AB5" w:rsidRPr="00DD3C5E">
        <w:rPr>
          <w:rFonts w:ascii="Times New Roman" w:hAnsi="Times New Roman" w:cs="Times New Roman"/>
          <w:sz w:val="20"/>
          <w:szCs w:val="20"/>
        </w:rPr>
        <w:t xml:space="preserve"> Relative percentage and (</w:t>
      </w:r>
      <w:r w:rsidR="008C5AB5">
        <w:rPr>
          <w:rFonts w:ascii="Times New Roman" w:hAnsi="Times New Roman" w:cs="Times New Roman"/>
          <w:sz w:val="20"/>
          <w:szCs w:val="20"/>
        </w:rPr>
        <w:t>L</w:t>
      </w:r>
      <w:r w:rsidR="008C5AB5" w:rsidRPr="00DD3C5E">
        <w:rPr>
          <w:rFonts w:ascii="Times New Roman" w:hAnsi="Times New Roman" w:cs="Times New Roman"/>
          <w:sz w:val="20"/>
          <w:szCs w:val="20"/>
        </w:rPr>
        <w:t xml:space="preserve">) cell number of </w:t>
      </w:r>
      <w:r w:rsidR="008C5AB5">
        <w:rPr>
          <w:rFonts w:ascii="Times New Roman" w:hAnsi="Times New Roman" w:cs="Times New Roman"/>
          <w:sz w:val="20"/>
          <w:szCs w:val="20"/>
        </w:rPr>
        <w:t>Granzyme B</w:t>
      </w:r>
      <w:r w:rsidR="008C5AB5" w:rsidRPr="00DD3C5E">
        <w:rPr>
          <w:rFonts w:ascii="Times New Roman" w:hAnsi="Times New Roman" w:cs="Times New Roman"/>
          <w:noProof/>
          <w:sz w:val="20"/>
          <w:szCs w:val="20"/>
          <w:vertAlign w:val="superscript"/>
        </w:rPr>
        <w:t>+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8C5AB5">
        <w:rPr>
          <w:rFonts w:ascii="Times New Roman" w:hAnsi="Times New Roman" w:cs="Times New Roman"/>
          <w:noProof/>
          <w:sz w:val="20"/>
          <w:szCs w:val="20"/>
        </w:rPr>
        <w:t>CD4</w:t>
      </w:r>
      <w:r w:rsidR="008C5AB5" w:rsidRPr="00AE3EBD">
        <w:rPr>
          <w:rFonts w:ascii="Times New Roman" w:hAnsi="Times New Roman" w:cs="Times New Roman"/>
          <w:noProof/>
          <w:sz w:val="20"/>
          <w:szCs w:val="20"/>
          <w:vertAlign w:val="superscript"/>
        </w:rPr>
        <w:t>+</w:t>
      </w:r>
      <w:r w:rsidR="008C5AB5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8C5AB5" w:rsidRPr="00DD3C5E">
        <w:rPr>
          <w:rFonts w:ascii="Times New Roman" w:hAnsi="Times New Roman" w:cs="Times New Roman"/>
          <w:sz w:val="20"/>
          <w:szCs w:val="20"/>
        </w:rPr>
        <w:t xml:space="preserve">T cells (n = </w:t>
      </w:r>
      <w:r w:rsidR="008C5AB5">
        <w:rPr>
          <w:rFonts w:ascii="Times New Roman" w:hAnsi="Times New Roman" w:cs="Times New Roman"/>
          <w:sz w:val="20"/>
          <w:szCs w:val="20"/>
        </w:rPr>
        <w:t>4</w:t>
      </w:r>
      <w:r w:rsidR="008B6782">
        <w:rPr>
          <w:rFonts w:ascii="Times New Roman" w:hAnsi="Times New Roman" w:cs="Times New Roman"/>
          <w:sz w:val="20"/>
          <w:szCs w:val="20"/>
        </w:rPr>
        <w:t xml:space="preserve"> or 6</w:t>
      </w:r>
      <w:r w:rsidR="008C5AB5" w:rsidRPr="00DD3C5E">
        <w:rPr>
          <w:rFonts w:ascii="Times New Roman" w:hAnsi="Times New Roman" w:cs="Times New Roman"/>
          <w:sz w:val="20"/>
          <w:szCs w:val="20"/>
        </w:rPr>
        <w:t>).</w:t>
      </w:r>
      <w:r w:rsidR="008C5AB5" w:rsidRPr="00AE3EBD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 </w:t>
      </w:r>
      <w:r w:rsidR="008C5AB5" w:rsidRPr="00DD3C5E">
        <w:rPr>
          <w:rFonts w:ascii="Times New Roman" w:hAnsi="Times New Roman" w:cs="Times New Roman"/>
          <w:b/>
          <w:bCs/>
          <w:noProof/>
          <w:sz w:val="20"/>
          <w:szCs w:val="20"/>
        </w:rPr>
        <w:t>(</w:t>
      </w:r>
      <w:r w:rsidR="008C5AB5">
        <w:rPr>
          <w:rFonts w:ascii="Times New Roman" w:hAnsi="Times New Roman" w:cs="Times New Roman"/>
          <w:b/>
          <w:bCs/>
          <w:noProof/>
          <w:sz w:val="20"/>
          <w:szCs w:val="20"/>
        </w:rPr>
        <w:t>M</w:t>
      </w:r>
      <w:r w:rsidR="008C5AB5" w:rsidRPr="00DD3C5E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 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>to</w:t>
      </w:r>
      <w:r w:rsidR="008C5AB5" w:rsidRPr="00DD3C5E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 </w:t>
      </w:r>
      <w:r w:rsidR="008C5AB5">
        <w:rPr>
          <w:rFonts w:ascii="Times New Roman" w:hAnsi="Times New Roman" w:cs="Times New Roman"/>
          <w:b/>
          <w:bCs/>
          <w:noProof/>
          <w:sz w:val="20"/>
          <w:szCs w:val="20"/>
        </w:rPr>
        <w:t>R</w:t>
      </w:r>
      <w:r w:rsidR="008C5AB5" w:rsidRPr="00DD3C5E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) 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>Analysis of IFN-γ</w:t>
      </w:r>
      <w:r w:rsidR="008C5AB5" w:rsidRPr="00DD3C5E">
        <w:rPr>
          <w:rFonts w:ascii="Times New Roman" w:hAnsi="Times New Roman" w:cs="Times New Roman"/>
          <w:noProof/>
          <w:sz w:val="20"/>
          <w:szCs w:val="20"/>
          <w:vertAlign w:val="superscript"/>
        </w:rPr>
        <w:t>+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 xml:space="preserve">, </w:t>
      </w:r>
      <w:r w:rsidR="008C5AB5">
        <w:rPr>
          <w:rFonts w:ascii="Times New Roman" w:hAnsi="Times New Roman" w:cs="Times New Roman"/>
          <w:noProof/>
          <w:sz w:val="20"/>
          <w:szCs w:val="20"/>
        </w:rPr>
        <w:t>IL-17</w:t>
      </w:r>
      <w:r w:rsidR="008C5AB5" w:rsidRPr="00DD3C5E">
        <w:rPr>
          <w:rFonts w:ascii="Times New Roman" w:hAnsi="Times New Roman" w:cs="Times New Roman"/>
          <w:noProof/>
          <w:sz w:val="20"/>
          <w:szCs w:val="20"/>
          <w:vertAlign w:val="superscript"/>
        </w:rPr>
        <w:t xml:space="preserve">+ 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 xml:space="preserve">and </w:t>
      </w:r>
      <w:r w:rsidR="008C5AB5">
        <w:rPr>
          <w:rFonts w:ascii="Times New Roman" w:hAnsi="Times New Roman" w:cs="Times New Roman"/>
          <w:noProof/>
          <w:sz w:val="20"/>
          <w:szCs w:val="20"/>
        </w:rPr>
        <w:t>Granzyme B</w:t>
      </w:r>
      <w:r w:rsidR="008C5AB5" w:rsidRPr="00DD3C5E">
        <w:rPr>
          <w:rFonts w:ascii="Times New Roman" w:hAnsi="Times New Roman" w:cs="Times New Roman"/>
          <w:noProof/>
          <w:sz w:val="20"/>
          <w:szCs w:val="20"/>
          <w:vertAlign w:val="superscript"/>
        </w:rPr>
        <w:t>+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 xml:space="preserve"> cells gated on CD</w:t>
      </w:r>
      <w:r w:rsidR="008C5AB5">
        <w:rPr>
          <w:rFonts w:ascii="Times New Roman" w:hAnsi="Times New Roman" w:cs="Times New Roman"/>
          <w:noProof/>
          <w:sz w:val="20"/>
          <w:szCs w:val="20"/>
        </w:rPr>
        <w:t>8</w:t>
      </w:r>
      <w:r w:rsidR="008C5AB5" w:rsidRPr="00DD3C5E">
        <w:rPr>
          <w:rFonts w:ascii="Times New Roman" w:hAnsi="Times New Roman" w:cs="Times New Roman"/>
          <w:noProof/>
          <w:sz w:val="20"/>
          <w:szCs w:val="20"/>
          <w:vertAlign w:val="superscript"/>
        </w:rPr>
        <w:t>+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 xml:space="preserve"> T cells in the</w:t>
      </w:r>
      <w:r w:rsidR="008C5AB5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8C5AB5">
        <w:rPr>
          <w:rFonts w:ascii="Times New Roman" w:hAnsi="Times New Roman" w:cs="Times New Roman"/>
          <w:sz w:val="20"/>
          <w:szCs w:val="20"/>
        </w:rPr>
        <w:t>spleen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 xml:space="preserve"> 9 days after EAE induction. (</w:t>
      </w:r>
      <w:r w:rsidR="008C5AB5">
        <w:rPr>
          <w:rFonts w:ascii="Times New Roman" w:hAnsi="Times New Roman" w:cs="Times New Roman"/>
          <w:noProof/>
          <w:sz w:val="20"/>
          <w:szCs w:val="20"/>
        </w:rPr>
        <w:t>M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>)</w:t>
      </w:r>
      <w:r w:rsidR="008C5AB5" w:rsidRPr="00DD3C5E">
        <w:rPr>
          <w:rFonts w:ascii="Times New Roman" w:hAnsi="Times New Roman" w:cs="Times New Roman"/>
          <w:sz w:val="20"/>
          <w:szCs w:val="20"/>
        </w:rPr>
        <w:t xml:space="preserve"> Relative percentage and (</w:t>
      </w:r>
      <w:r w:rsidR="008C5AB5">
        <w:rPr>
          <w:rFonts w:ascii="Times New Roman" w:hAnsi="Times New Roman" w:cs="Times New Roman"/>
          <w:sz w:val="20"/>
          <w:szCs w:val="20"/>
        </w:rPr>
        <w:t>N</w:t>
      </w:r>
      <w:r w:rsidR="008C5AB5" w:rsidRPr="00DD3C5E">
        <w:rPr>
          <w:rFonts w:ascii="Times New Roman" w:hAnsi="Times New Roman" w:cs="Times New Roman"/>
          <w:sz w:val="20"/>
          <w:szCs w:val="20"/>
        </w:rPr>
        <w:t xml:space="preserve">) cell number of 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>IFN-γ</w:t>
      </w:r>
      <w:r w:rsidR="008C5AB5" w:rsidRPr="00DD3C5E">
        <w:rPr>
          <w:rFonts w:ascii="Times New Roman" w:hAnsi="Times New Roman" w:cs="Times New Roman"/>
          <w:noProof/>
          <w:sz w:val="20"/>
          <w:szCs w:val="20"/>
          <w:vertAlign w:val="superscript"/>
        </w:rPr>
        <w:t>+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8C5AB5">
        <w:rPr>
          <w:rFonts w:ascii="Times New Roman" w:hAnsi="Times New Roman" w:cs="Times New Roman"/>
          <w:noProof/>
          <w:sz w:val="20"/>
          <w:szCs w:val="20"/>
        </w:rPr>
        <w:t>CD8</w:t>
      </w:r>
      <w:r w:rsidR="008C5AB5" w:rsidRPr="00AE3EBD">
        <w:rPr>
          <w:rFonts w:ascii="Times New Roman" w:hAnsi="Times New Roman" w:cs="Times New Roman"/>
          <w:noProof/>
          <w:sz w:val="20"/>
          <w:szCs w:val="20"/>
          <w:vertAlign w:val="superscript"/>
        </w:rPr>
        <w:t>+</w:t>
      </w:r>
      <w:r w:rsidR="008C5AB5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8C5AB5" w:rsidRPr="00DD3C5E">
        <w:rPr>
          <w:rFonts w:ascii="Times New Roman" w:hAnsi="Times New Roman" w:cs="Times New Roman"/>
          <w:sz w:val="20"/>
          <w:szCs w:val="20"/>
        </w:rPr>
        <w:t xml:space="preserve">T cells (n = </w:t>
      </w:r>
      <w:r w:rsidR="008B6782">
        <w:rPr>
          <w:rFonts w:ascii="Times New Roman" w:hAnsi="Times New Roman" w:cs="Times New Roman"/>
          <w:sz w:val="20"/>
          <w:szCs w:val="20"/>
        </w:rPr>
        <w:t>5</w:t>
      </w:r>
      <w:r w:rsidR="008C5AB5" w:rsidRPr="00DD3C5E">
        <w:rPr>
          <w:rFonts w:ascii="Times New Roman" w:hAnsi="Times New Roman" w:cs="Times New Roman"/>
          <w:sz w:val="20"/>
          <w:szCs w:val="20"/>
        </w:rPr>
        <w:t xml:space="preserve">). 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>(</w:t>
      </w:r>
      <w:r w:rsidR="008C5AB5">
        <w:rPr>
          <w:rFonts w:ascii="Times New Roman" w:hAnsi="Times New Roman" w:cs="Times New Roman"/>
          <w:noProof/>
          <w:sz w:val="20"/>
          <w:szCs w:val="20"/>
        </w:rPr>
        <w:t>O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>)</w:t>
      </w:r>
      <w:r w:rsidR="008C5AB5" w:rsidRPr="00DD3C5E">
        <w:rPr>
          <w:rFonts w:ascii="Times New Roman" w:hAnsi="Times New Roman" w:cs="Times New Roman"/>
          <w:sz w:val="20"/>
          <w:szCs w:val="20"/>
        </w:rPr>
        <w:t xml:space="preserve"> Relative percentage and (</w:t>
      </w:r>
      <w:r w:rsidR="008C5AB5">
        <w:rPr>
          <w:rFonts w:ascii="Times New Roman" w:hAnsi="Times New Roman" w:cs="Times New Roman"/>
          <w:sz w:val="20"/>
          <w:szCs w:val="20"/>
        </w:rPr>
        <w:t>P</w:t>
      </w:r>
      <w:r w:rsidR="008C5AB5" w:rsidRPr="00DD3C5E">
        <w:rPr>
          <w:rFonts w:ascii="Times New Roman" w:hAnsi="Times New Roman" w:cs="Times New Roman"/>
          <w:sz w:val="20"/>
          <w:szCs w:val="20"/>
        </w:rPr>
        <w:t xml:space="preserve">) cell number of 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>IL-17</w:t>
      </w:r>
      <w:r w:rsidR="008C5AB5" w:rsidRPr="00DD3C5E">
        <w:rPr>
          <w:rFonts w:ascii="Times New Roman" w:hAnsi="Times New Roman" w:cs="Times New Roman"/>
          <w:noProof/>
          <w:sz w:val="20"/>
          <w:szCs w:val="20"/>
          <w:vertAlign w:val="superscript"/>
        </w:rPr>
        <w:t>+</w:t>
      </w:r>
      <w:r w:rsidR="008C5AB5">
        <w:rPr>
          <w:rFonts w:ascii="Times New Roman" w:hAnsi="Times New Roman" w:cs="Times New Roman"/>
          <w:noProof/>
          <w:sz w:val="20"/>
          <w:szCs w:val="20"/>
        </w:rPr>
        <w:t xml:space="preserve"> CD8</w:t>
      </w:r>
      <w:r w:rsidR="008C5AB5" w:rsidRPr="00AE3EBD">
        <w:rPr>
          <w:rFonts w:ascii="Times New Roman" w:hAnsi="Times New Roman" w:cs="Times New Roman"/>
          <w:noProof/>
          <w:sz w:val="20"/>
          <w:szCs w:val="20"/>
          <w:vertAlign w:val="superscript"/>
        </w:rPr>
        <w:t>+</w:t>
      </w:r>
      <w:r w:rsidR="008C5AB5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8C5AB5" w:rsidRPr="00DD3C5E">
        <w:rPr>
          <w:rFonts w:ascii="Times New Roman" w:hAnsi="Times New Roman" w:cs="Times New Roman"/>
          <w:sz w:val="20"/>
          <w:szCs w:val="20"/>
        </w:rPr>
        <w:t xml:space="preserve">T cells (n = 5). 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>(</w:t>
      </w:r>
      <w:r w:rsidR="008C5AB5">
        <w:rPr>
          <w:rFonts w:ascii="Times New Roman" w:hAnsi="Times New Roman" w:cs="Times New Roman"/>
          <w:noProof/>
          <w:sz w:val="20"/>
          <w:szCs w:val="20"/>
        </w:rPr>
        <w:t>Q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>)</w:t>
      </w:r>
      <w:r w:rsidR="008C5AB5" w:rsidRPr="00DD3C5E">
        <w:rPr>
          <w:rFonts w:ascii="Times New Roman" w:hAnsi="Times New Roman" w:cs="Times New Roman"/>
          <w:sz w:val="20"/>
          <w:szCs w:val="20"/>
        </w:rPr>
        <w:t xml:space="preserve"> Relative percentage and (</w:t>
      </w:r>
      <w:r w:rsidR="008C5AB5">
        <w:rPr>
          <w:rFonts w:ascii="Times New Roman" w:hAnsi="Times New Roman" w:cs="Times New Roman"/>
          <w:sz w:val="20"/>
          <w:szCs w:val="20"/>
        </w:rPr>
        <w:t>R</w:t>
      </w:r>
      <w:r w:rsidR="008C5AB5" w:rsidRPr="00DD3C5E">
        <w:rPr>
          <w:rFonts w:ascii="Times New Roman" w:hAnsi="Times New Roman" w:cs="Times New Roman"/>
          <w:sz w:val="20"/>
          <w:szCs w:val="20"/>
        </w:rPr>
        <w:t xml:space="preserve">) cell number of </w:t>
      </w:r>
      <w:r w:rsidR="008C5AB5">
        <w:rPr>
          <w:rFonts w:ascii="Times New Roman" w:hAnsi="Times New Roman" w:cs="Times New Roman"/>
          <w:sz w:val="20"/>
          <w:szCs w:val="20"/>
        </w:rPr>
        <w:t>Granzyme B</w:t>
      </w:r>
      <w:r w:rsidR="008C5AB5" w:rsidRPr="00DD3C5E">
        <w:rPr>
          <w:rFonts w:ascii="Times New Roman" w:hAnsi="Times New Roman" w:cs="Times New Roman"/>
          <w:noProof/>
          <w:sz w:val="20"/>
          <w:szCs w:val="20"/>
          <w:vertAlign w:val="superscript"/>
        </w:rPr>
        <w:t>+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8C5AB5">
        <w:rPr>
          <w:rFonts w:ascii="Times New Roman" w:hAnsi="Times New Roman" w:cs="Times New Roman"/>
          <w:noProof/>
          <w:sz w:val="20"/>
          <w:szCs w:val="20"/>
        </w:rPr>
        <w:t>CD8</w:t>
      </w:r>
      <w:r w:rsidR="008C5AB5" w:rsidRPr="00AE3EBD">
        <w:rPr>
          <w:rFonts w:ascii="Times New Roman" w:hAnsi="Times New Roman" w:cs="Times New Roman"/>
          <w:noProof/>
          <w:sz w:val="20"/>
          <w:szCs w:val="20"/>
          <w:vertAlign w:val="superscript"/>
        </w:rPr>
        <w:t>+</w:t>
      </w:r>
      <w:r w:rsidR="008C5AB5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8C5AB5" w:rsidRPr="00DD3C5E">
        <w:rPr>
          <w:rFonts w:ascii="Times New Roman" w:hAnsi="Times New Roman" w:cs="Times New Roman"/>
          <w:sz w:val="20"/>
          <w:szCs w:val="20"/>
        </w:rPr>
        <w:t xml:space="preserve">T cells (n = </w:t>
      </w:r>
      <w:r w:rsidR="008C5AB5">
        <w:rPr>
          <w:rFonts w:ascii="Times New Roman" w:hAnsi="Times New Roman" w:cs="Times New Roman"/>
          <w:sz w:val="20"/>
          <w:szCs w:val="20"/>
        </w:rPr>
        <w:t>4</w:t>
      </w:r>
      <w:r w:rsidR="008B6782">
        <w:rPr>
          <w:rFonts w:ascii="Times New Roman" w:hAnsi="Times New Roman" w:cs="Times New Roman"/>
          <w:sz w:val="20"/>
          <w:szCs w:val="20"/>
        </w:rPr>
        <w:t xml:space="preserve"> or 6</w:t>
      </w:r>
      <w:r w:rsidR="008C5AB5" w:rsidRPr="00DD3C5E">
        <w:rPr>
          <w:rFonts w:ascii="Times New Roman" w:hAnsi="Times New Roman" w:cs="Times New Roman"/>
          <w:sz w:val="20"/>
          <w:szCs w:val="20"/>
        </w:rPr>
        <w:t>).</w:t>
      </w:r>
      <w:r w:rsidR="008C5AB5">
        <w:rPr>
          <w:rFonts w:ascii="Times New Roman" w:hAnsi="Times New Roman" w:cs="Times New Roman"/>
          <w:sz w:val="20"/>
          <w:szCs w:val="20"/>
        </w:rPr>
        <w:t xml:space="preserve"> </w:t>
      </w:r>
      <w:r w:rsidR="008C5AB5" w:rsidRPr="00DD3C5E">
        <w:rPr>
          <w:rFonts w:ascii="Times New Roman" w:hAnsi="Times New Roman" w:cs="Times New Roman"/>
          <w:sz w:val="20"/>
          <w:szCs w:val="20"/>
        </w:rPr>
        <w:t>Statistical analysis was performed using t-test.</w:t>
      </w:r>
      <w:r w:rsidR="008C5AB5" w:rsidRPr="00DD3C5E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8C5AB5" w:rsidRPr="00DD3C5E">
        <w:rPr>
          <w:rFonts w:ascii="Times New Roman" w:hAnsi="Times New Roman" w:cs="Times New Roman"/>
          <w:sz w:val="20"/>
          <w:szCs w:val="20"/>
        </w:rPr>
        <w:t>*</w:t>
      </w:r>
      <w:r w:rsidR="008C5AB5" w:rsidRPr="00DD3C5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8C5AB5" w:rsidRPr="00DD3C5E">
        <w:rPr>
          <w:rFonts w:ascii="Times New Roman" w:hAnsi="Times New Roman" w:cs="Times New Roman"/>
          <w:sz w:val="20"/>
          <w:szCs w:val="20"/>
        </w:rPr>
        <w:t xml:space="preserve"> &lt; 0.05, </w:t>
      </w:r>
      <w:r w:rsidR="008C5AB5" w:rsidRPr="009B0B86">
        <w:rPr>
          <w:rFonts w:ascii="Times New Roman" w:hAnsi="Times New Roman" w:cs="Times New Roman"/>
          <w:i/>
          <w:iCs/>
          <w:sz w:val="20"/>
          <w:szCs w:val="20"/>
        </w:rPr>
        <w:t>**P</w:t>
      </w:r>
      <w:r w:rsidR="008C5AB5" w:rsidRPr="00DD3C5E">
        <w:rPr>
          <w:rFonts w:ascii="Times New Roman" w:hAnsi="Times New Roman" w:cs="Times New Roman"/>
          <w:sz w:val="20"/>
          <w:szCs w:val="20"/>
        </w:rPr>
        <w:t xml:space="preserve"> &lt; 0.01</w:t>
      </w:r>
      <w:r w:rsidR="008C5AB5">
        <w:rPr>
          <w:rFonts w:ascii="Times New Roman" w:hAnsi="Times New Roman" w:cs="Times New Roman"/>
          <w:sz w:val="20"/>
          <w:szCs w:val="20"/>
        </w:rPr>
        <w:t xml:space="preserve">, </w:t>
      </w:r>
      <w:r w:rsidR="008C5AB5" w:rsidRPr="00DD3C5E">
        <w:rPr>
          <w:rFonts w:ascii="Times New Roman" w:hAnsi="Times New Roman" w:cs="Times New Roman"/>
          <w:sz w:val="20"/>
          <w:szCs w:val="20"/>
        </w:rPr>
        <w:t>***</w:t>
      </w:r>
      <w:r w:rsidR="008C5AB5" w:rsidRPr="00DD3C5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8C5AB5" w:rsidRPr="00DD3C5E">
        <w:rPr>
          <w:rFonts w:ascii="Times New Roman" w:hAnsi="Times New Roman" w:cs="Times New Roman"/>
          <w:sz w:val="20"/>
          <w:szCs w:val="20"/>
        </w:rPr>
        <w:t xml:space="preserve"> &lt; 0.00</w:t>
      </w:r>
      <w:r w:rsidR="008C5AB5">
        <w:rPr>
          <w:rFonts w:ascii="Times New Roman" w:hAnsi="Times New Roman" w:cs="Times New Roman"/>
          <w:sz w:val="20"/>
          <w:szCs w:val="20"/>
        </w:rPr>
        <w:t xml:space="preserve">1, </w:t>
      </w:r>
      <w:r w:rsidR="00CF64C9" w:rsidRPr="00DD3C5E">
        <w:rPr>
          <w:rFonts w:ascii="Times New Roman" w:hAnsi="Times New Roman" w:cs="Times New Roman"/>
          <w:sz w:val="20"/>
          <w:szCs w:val="20"/>
        </w:rPr>
        <w:t>***</w:t>
      </w:r>
      <w:r w:rsidR="00CF64C9">
        <w:rPr>
          <w:rFonts w:ascii="Times New Roman" w:hAnsi="Times New Roman" w:cs="Times New Roman"/>
          <w:sz w:val="20"/>
          <w:szCs w:val="20"/>
        </w:rPr>
        <w:t>*</w:t>
      </w:r>
      <w:r w:rsidR="00CF64C9" w:rsidRPr="00DD3C5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CF64C9" w:rsidRPr="00DD3C5E">
        <w:rPr>
          <w:rFonts w:ascii="Times New Roman" w:hAnsi="Times New Roman" w:cs="Times New Roman"/>
          <w:sz w:val="20"/>
          <w:szCs w:val="20"/>
        </w:rPr>
        <w:t xml:space="preserve"> &lt; 0.00</w:t>
      </w:r>
      <w:r w:rsidR="00CF64C9">
        <w:rPr>
          <w:rFonts w:ascii="Times New Roman" w:hAnsi="Times New Roman" w:cs="Times New Roman"/>
          <w:sz w:val="20"/>
          <w:szCs w:val="20"/>
        </w:rPr>
        <w:t xml:space="preserve">01, </w:t>
      </w:r>
      <w:r w:rsidR="008C5AB5" w:rsidRPr="00DD3C5E">
        <w:rPr>
          <w:rFonts w:ascii="Times New Roman" w:hAnsi="Times New Roman" w:cs="Times New Roman"/>
          <w:i/>
          <w:iCs/>
          <w:sz w:val="20"/>
          <w:szCs w:val="20"/>
        </w:rPr>
        <w:t>ns</w:t>
      </w:r>
      <w:r w:rsidR="008C5AB5" w:rsidRPr="00DD3C5E">
        <w:rPr>
          <w:rFonts w:ascii="Times New Roman" w:hAnsi="Times New Roman" w:cs="Times New Roman"/>
          <w:sz w:val="20"/>
          <w:szCs w:val="20"/>
        </w:rPr>
        <w:t>: not significant.</w:t>
      </w:r>
    </w:p>
    <w:p w14:paraId="4D155826" w14:textId="77777777" w:rsidR="006847C1" w:rsidRDefault="006847C1" w:rsidP="00C2112F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9415F4A" w14:textId="319DB680" w:rsidR="001E79A1" w:rsidRDefault="00456567" w:rsidP="00C2112F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14:ligatures w14:val="standardContextual"/>
        </w:rPr>
        <w:lastRenderedPageBreak/>
        <w:drawing>
          <wp:inline distT="0" distB="0" distL="0" distR="0" wp14:anchorId="0A6F2AD7" wp14:editId="6882F49A">
            <wp:extent cx="5274310" cy="3669030"/>
            <wp:effectExtent l="0" t="0" r="0" b="1270"/>
            <wp:docPr id="1772954272" name="图片 3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954272" name="图片 3" descr="图表&#10;&#10;描述已自动生成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EE7B5" w14:textId="6D35FCA7" w:rsidR="002829ED" w:rsidRDefault="00DA5A48" w:rsidP="00C2112F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A5A48">
        <w:rPr>
          <w:rFonts w:ascii="Times New Roman" w:hAnsi="Times New Roman" w:cs="Times New Roman"/>
          <w:b/>
          <w:bCs/>
          <w:sz w:val="20"/>
          <w:szCs w:val="20"/>
        </w:rPr>
        <w:t xml:space="preserve">Supplementary Fig. </w:t>
      </w:r>
      <w:r w:rsidR="00102ABD">
        <w:rPr>
          <w:rFonts w:ascii="Times New Roman" w:hAnsi="Times New Roman" w:cs="Times New Roman" w:hint="eastAsia"/>
          <w:b/>
          <w:bCs/>
          <w:sz w:val="20"/>
          <w:szCs w:val="20"/>
        </w:rPr>
        <w:t>3</w:t>
      </w:r>
      <w:r w:rsidRPr="00DA5A48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8C392E" w:rsidRPr="008C392E">
        <w:rPr>
          <w:rFonts w:ascii="Times New Roman" w:hAnsi="Times New Roman" w:cs="Times New Roman"/>
          <w:b/>
          <w:bCs/>
          <w:sz w:val="20"/>
          <w:szCs w:val="20"/>
        </w:rPr>
        <w:t>Deletion of lncBADR affects Stat1 phosphorylation in CD4</w:t>
      </w:r>
      <w:r w:rsidR="008C392E" w:rsidRPr="008C392E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+</w:t>
      </w:r>
      <w:r w:rsidR="008C392E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T</w:t>
      </w:r>
      <w:r w:rsidR="008C392E" w:rsidRPr="008C392E">
        <w:rPr>
          <w:rFonts w:ascii="Times New Roman" w:hAnsi="Times New Roman" w:cs="Times New Roman"/>
          <w:b/>
          <w:bCs/>
          <w:sz w:val="20"/>
          <w:szCs w:val="20"/>
        </w:rPr>
        <w:t xml:space="preserve"> and CD8</w:t>
      </w:r>
      <w:r w:rsidR="008C392E" w:rsidRPr="008C392E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+</w:t>
      </w:r>
      <w:r w:rsidR="008C392E" w:rsidRPr="008C392E">
        <w:rPr>
          <w:rFonts w:ascii="Times New Roman" w:hAnsi="Times New Roman" w:cs="Times New Roman"/>
          <w:b/>
          <w:bCs/>
          <w:sz w:val="20"/>
          <w:szCs w:val="20"/>
        </w:rPr>
        <w:t xml:space="preserve"> T cells.</w:t>
      </w:r>
      <w:r w:rsidR="008C392E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8C392E" w:rsidRPr="008C392E">
        <w:rPr>
          <w:rFonts w:ascii="Times New Roman" w:hAnsi="Times New Roman" w:cs="Times New Roman"/>
          <w:b/>
          <w:bCs/>
          <w:sz w:val="20"/>
          <w:szCs w:val="20"/>
        </w:rPr>
        <w:t>(A</w:t>
      </w:r>
      <w:r w:rsidR="008C392E">
        <w:rPr>
          <w:rFonts w:ascii="Times New Roman" w:hAnsi="Times New Roman" w:cs="Times New Roman"/>
          <w:sz w:val="20"/>
          <w:szCs w:val="20"/>
        </w:rPr>
        <w:t xml:space="preserve"> to </w:t>
      </w:r>
      <w:r w:rsidR="00456567">
        <w:rPr>
          <w:rFonts w:ascii="Times New Roman" w:hAnsi="Times New Roman" w:cs="Times New Roman"/>
          <w:b/>
          <w:bCs/>
          <w:sz w:val="20"/>
          <w:szCs w:val="20"/>
        </w:rPr>
        <w:t>G</w:t>
      </w:r>
      <w:r w:rsidR="008C392E" w:rsidRPr="008C392E">
        <w:rPr>
          <w:rFonts w:ascii="Times New Roman" w:hAnsi="Times New Roman" w:cs="Times New Roman"/>
          <w:b/>
          <w:bCs/>
          <w:sz w:val="20"/>
          <w:szCs w:val="20"/>
        </w:rPr>
        <w:t>)</w:t>
      </w:r>
      <w:r w:rsidR="008C392E">
        <w:rPr>
          <w:rFonts w:ascii="Times New Roman" w:hAnsi="Times New Roman" w:cs="Times New Roman"/>
          <w:sz w:val="20"/>
          <w:szCs w:val="20"/>
        </w:rPr>
        <w:t xml:space="preserve"> </w:t>
      </w:r>
      <w:r w:rsidR="00102ABD" w:rsidRPr="00DA5A48">
        <w:rPr>
          <w:rFonts w:ascii="Times New Roman" w:hAnsi="Times New Roman" w:cs="Times New Roman"/>
          <w:sz w:val="20"/>
          <w:szCs w:val="20"/>
        </w:rPr>
        <w:t>T cells from mice were stimulated with anti-CD3</w:t>
      </w:r>
      <w:r w:rsidR="00102ABD">
        <w:rPr>
          <w:rFonts w:ascii="Times New Roman" w:hAnsi="Times New Roman" w:cs="Times New Roman"/>
          <w:sz w:val="20"/>
          <w:szCs w:val="20"/>
        </w:rPr>
        <w:t xml:space="preserve">(2.5 </w:t>
      </w:r>
      <w:proofErr w:type="spellStart"/>
      <w:r w:rsidR="00102ABD" w:rsidRPr="004E4406">
        <w:rPr>
          <w:rFonts w:ascii="Times New Roman" w:hAnsi="Times New Roman" w:cs="Times New Roman"/>
          <w:sz w:val="20"/>
          <w:szCs w:val="20"/>
        </w:rPr>
        <w:t>μ</w:t>
      </w:r>
      <w:r w:rsidR="00102ABD">
        <w:rPr>
          <w:rFonts w:ascii="Times New Roman" w:hAnsi="Times New Roman" w:cs="Times New Roman"/>
          <w:sz w:val="20"/>
          <w:szCs w:val="20"/>
        </w:rPr>
        <w:t>g</w:t>
      </w:r>
      <w:proofErr w:type="spellEnd"/>
      <w:r w:rsidR="00102ABD">
        <w:rPr>
          <w:rFonts w:ascii="Times New Roman" w:hAnsi="Times New Roman" w:cs="Times New Roman"/>
          <w:sz w:val="20"/>
          <w:szCs w:val="20"/>
        </w:rPr>
        <w:t xml:space="preserve">/ml) + </w:t>
      </w:r>
      <w:r w:rsidR="00102ABD" w:rsidRPr="00DA5A48">
        <w:rPr>
          <w:rFonts w:ascii="Times New Roman" w:hAnsi="Times New Roman" w:cs="Times New Roman"/>
          <w:sz w:val="20"/>
          <w:szCs w:val="20"/>
        </w:rPr>
        <w:t>anti-CD28</w:t>
      </w:r>
      <w:r w:rsidR="00102ABD">
        <w:rPr>
          <w:rFonts w:ascii="Times New Roman" w:hAnsi="Times New Roman" w:cs="Times New Roman"/>
          <w:sz w:val="20"/>
          <w:szCs w:val="20"/>
        </w:rPr>
        <w:t xml:space="preserve">(2.5 </w:t>
      </w:r>
      <w:proofErr w:type="spellStart"/>
      <w:r w:rsidR="00102ABD" w:rsidRPr="004E4406">
        <w:rPr>
          <w:rFonts w:ascii="Times New Roman" w:hAnsi="Times New Roman" w:cs="Times New Roman"/>
          <w:sz w:val="20"/>
          <w:szCs w:val="20"/>
        </w:rPr>
        <w:t>μ</w:t>
      </w:r>
      <w:r w:rsidR="00102ABD">
        <w:rPr>
          <w:rFonts w:ascii="Times New Roman" w:hAnsi="Times New Roman" w:cs="Times New Roman"/>
          <w:sz w:val="20"/>
          <w:szCs w:val="20"/>
        </w:rPr>
        <w:t>g</w:t>
      </w:r>
      <w:proofErr w:type="spellEnd"/>
      <w:r w:rsidR="00102ABD">
        <w:rPr>
          <w:rFonts w:ascii="Times New Roman" w:hAnsi="Times New Roman" w:cs="Times New Roman"/>
          <w:sz w:val="20"/>
          <w:szCs w:val="20"/>
        </w:rPr>
        <w:t>/ml) +</w:t>
      </w:r>
      <w:r w:rsidR="00102ABD" w:rsidRPr="00DA5A48">
        <w:rPr>
          <w:rFonts w:ascii="Times New Roman" w:hAnsi="Times New Roman" w:cs="Times New Roman"/>
          <w:sz w:val="20"/>
          <w:szCs w:val="20"/>
        </w:rPr>
        <w:t xml:space="preserve"> IL-2</w:t>
      </w:r>
      <w:r w:rsidR="00102ABD">
        <w:rPr>
          <w:rFonts w:ascii="Times New Roman" w:hAnsi="Times New Roman" w:cs="Times New Roman"/>
          <w:sz w:val="20"/>
          <w:szCs w:val="20"/>
        </w:rPr>
        <w:t>(30</w:t>
      </w:r>
      <w:r w:rsidR="00102ABD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102ABD">
        <w:rPr>
          <w:rFonts w:ascii="Times New Roman" w:hAnsi="Times New Roman" w:cs="Times New Roman"/>
          <w:sz w:val="20"/>
          <w:szCs w:val="20"/>
        </w:rPr>
        <w:t>U/ml)</w:t>
      </w:r>
      <w:r w:rsidR="00102ABD" w:rsidRPr="00DA5A48">
        <w:rPr>
          <w:rFonts w:ascii="Times New Roman" w:hAnsi="Times New Roman" w:cs="Times New Roman"/>
          <w:sz w:val="20"/>
          <w:szCs w:val="20"/>
        </w:rPr>
        <w:t xml:space="preserve"> for 48 hours. </w:t>
      </w:r>
      <w:r w:rsidR="00456567">
        <w:rPr>
          <w:rFonts w:ascii="Times New Roman" w:hAnsi="Times New Roman" w:cs="Times New Roman"/>
          <w:sz w:val="20"/>
          <w:szCs w:val="20"/>
        </w:rPr>
        <w:t>(</w:t>
      </w:r>
      <w:r w:rsidR="008C392E" w:rsidRPr="008C392E">
        <w:rPr>
          <w:rFonts w:ascii="Times New Roman" w:hAnsi="Times New Roman" w:cs="Times New Roman"/>
          <w:sz w:val="20"/>
          <w:szCs w:val="20"/>
        </w:rPr>
        <w:t xml:space="preserve">A </w:t>
      </w:r>
      <w:r w:rsidR="00456567">
        <w:rPr>
          <w:rFonts w:ascii="Times New Roman" w:hAnsi="Times New Roman" w:cs="Times New Roman"/>
          <w:sz w:val="20"/>
          <w:szCs w:val="20"/>
        </w:rPr>
        <w:t>and</w:t>
      </w:r>
      <w:r w:rsidR="008C392E" w:rsidRPr="008C392E">
        <w:rPr>
          <w:rFonts w:ascii="Times New Roman" w:hAnsi="Times New Roman" w:cs="Times New Roman"/>
          <w:sz w:val="20"/>
          <w:szCs w:val="20"/>
        </w:rPr>
        <w:t xml:space="preserve"> </w:t>
      </w:r>
      <w:r w:rsidR="00456567">
        <w:rPr>
          <w:rFonts w:ascii="Times New Roman" w:hAnsi="Times New Roman" w:cs="Times New Roman"/>
          <w:sz w:val="20"/>
          <w:szCs w:val="20"/>
        </w:rPr>
        <w:t>B</w:t>
      </w:r>
      <w:r w:rsidR="008C392E" w:rsidRPr="008C392E">
        <w:rPr>
          <w:rFonts w:ascii="Times New Roman" w:hAnsi="Times New Roman" w:cs="Times New Roman"/>
          <w:sz w:val="20"/>
          <w:szCs w:val="20"/>
        </w:rPr>
        <w:t xml:space="preserve">) </w:t>
      </w:r>
      <w:r w:rsidR="008C392E" w:rsidRPr="004F56DC">
        <w:rPr>
          <w:rFonts w:ascii="Times New Roman" w:hAnsi="Times New Roman" w:cs="Times New Roman"/>
          <w:sz w:val="20"/>
          <w:szCs w:val="20"/>
        </w:rPr>
        <w:t xml:space="preserve">Mean fluorescence intensity of p-Stat1 (Tyr701) </w:t>
      </w:r>
      <w:r w:rsidR="008C392E">
        <w:rPr>
          <w:rFonts w:ascii="Times New Roman" w:hAnsi="Times New Roman" w:cs="Times New Roman"/>
          <w:sz w:val="20"/>
          <w:szCs w:val="20"/>
        </w:rPr>
        <w:t>gated on</w:t>
      </w:r>
      <w:r w:rsidR="008C392E" w:rsidRPr="004F56DC">
        <w:rPr>
          <w:rFonts w:ascii="Times New Roman" w:hAnsi="Times New Roman" w:cs="Times New Roman"/>
          <w:sz w:val="20"/>
          <w:szCs w:val="20"/>
        </w:rPr>
        <w:t xml:space="preserve"> CD4</w:t>
      </w:r>
      <w:r w:rsidR="008C392E" w:rsidRPr="004F56DC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="008C392E" w:rsidRPr="004F56DC">
        <w:rPr>
          <w:rFonts w:ascii="Times New Roman" w:hAnsi="Times New Roman" w:cs="Times New Roman"/>
          <w:sz w:val="20"/>
          <w:szCs w:val="20"/>
        </w:rPr>
        <w:t xml:space="preserve"> T cells (n = 5).</w:t>
      </w:r>
      <w:r w:rsidR="00456567" w:rsidRPr="00456567">
        <w:rPr>
          <w:rFonts w:ascii="Times New Roman" w:hAnsi="Times New Roman" w:cs="Times New Roman"/>
          <w:sz w:val="20"/>
          <w:szCs w:val="20"/>
        </w:rPr>
        <w:t xml:space="preserve"> </w:t>
      </w:r>
      <w:r w:rsidR="00456567" w:rsidRPr="008C392E">
        <w:rPr>
          <w:rFonts w:ascii="Times New Roman" w:hAnsi="Times New Roman" w:cs="Times New Roman"/>
          <w:sz w:val="20"/>
          <w:szCs w:val="20"/>
        </w:rPr>
        <w:t>(</w:t>
      </w:r>
      <w:r w:rsidR="00456567">
        <w:rPr>
          <w:rFonts w:ascii="Times New Roman" w:hAnsi="Times New Roman" w:cs="Times New Roman"/>
          <w:sz w:val="20"/>
          <w:szCs w:val="20"/>
        </w:rPr>
        <w:t>C</w:t>
      </w:r>
      <w:r w:rsidR="00456567" w:rsidRPr="008C392E">
        <w:rPr>
          <w:rFonts w:ascii="Times New Roman" w:hAnsi="Times New Roman" w:cs="Times New Roman"/>
          <w:sz w:val="20"/>
          <w:szCs w:val="20"/>
        </w:rPr>
        <w:t xml:space="preserve"> </w:t>
      </w:r>
      <w:r w:rsidR="00456567">
        <w:rPr>
          <w:rFonts w:ascii="Times New Roman" w:hAnsi="Times New Roman" w:cs="Times New Roman"/>
          <w:sz w:val="20"/>
          <w:szCs w:val="20"/>
        </w:rPr>
        <w:t>and</w:t>
      </w:r>
      <w:r w:rsidR="00456567" w:rsidRPr="008C392E">
        <w:rPr>
          <w:rFonts w:ascii="Times New Roman" w:hAnsi="Times New Roman" w:cs="Times New Roman"/>
          <w:sz w:val="20"/>
          <w:szCs w:val="20"/>
        </w:rPr>
        <w:t xml:space="preserve"> </w:t>
      </w:r>
      <w:r w:rsidR="00456567">
        <w:rPr>
          <w:rFonts w:ascii="Times New Roman" w:hAnsi="Times New Roman" w:cs="Times New Roman"/>
          <w:sz w:val="20"/>
          <w:szCs w:val="20"/>
        </w:rPr>
        <w:t>D</w:t>
      </w:r>
      <w:r w:rsidR="00456567" w:rsidRPr="008C392E">
        <w:rPr>
          <w:rFonts w:ascii="Times New Roman" w:hAnsi="Times New Roman" w:cs="Times New Roman"/>
          <w:sz w:val="20"/>
          <w:szCs w:val="20"/>
        </w:rPr>
        <w:t xml:space="preserve">) </w:t>
      </w:r>
      <w:r w:rsidR="00456567" w:rsidRPr="004F56DC">
        <w:rPr>
          <w:rFonts w:ascii="Times New Roman" w:hAnsi="Times New Roman" w:cs="Times New Roman"/>
          <w:sz w:val="20"/>
          <w:szCs w:val="20"/>
        </w:rPr>
        <w:t xml:space="preserve">Mean fluorescence intensity of p-Stat1 (Ser727) </w:t>
      </w:r>
      <w:r w:rsidR="00456567">
        <w:rPr>
          <w:rFonts w:ascii="Times New Roman" w:hAnsi="Times New Roman" w:cs="Times New Roman"/>
          <w:sz w:val="20"/>
          <w:szCs w:val="20"/>
        </w:rPr>
        <w:t>gated on</w:t>
      </w:r>
      <w:r w:rsidR="00456567" w:rsidRPr="004F56DC">
        <w:rPr>
          <w:rFonts w:ascii="Times New Roman" w:hAnsi="Times New Roman" w:cs="Times New Roman"/>
          <w:sz w:val="20"/>
          <w:szCs w:val="20"/>
        </w:rPr>
        <w:t xml:space="preserve"> CD4</w:t>
      </w:r>
      <w:r w:rsidR="00456567" w:rsidRPr="004F56DC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="00456567" w:rsidRPr="004F56DC">
        <w:rPr>
          <w:rFonts w:ascii="Times New Roman" w:hAnsi="Times New Roman" w:cs="Times New Roman"/>
          <w:sz w:val="20"/>
          <w:szCs w:val="20"/>
        </w:rPr>
        <w:t xml:space="preserve"> T cells (n = 5).</w:t>
      </w:r>
      <w:r w:rsidR="00456567" w:rsidRPr="008C392E">
        <w:rPr>
          <w:rFonts w:ascii="Times New Roman" w:hAnsi="Times New Roman" w:cs="Times New Roman"/>
          <w:sz w:val="20"/>
          <w:szCs w:val="20"/>
        </w:rPr>
        <w:t xml:space="preserve"> </w:t>
      </w:r>
      <w:r w:rsidR="008C392E" w:rsidRPr="008C392E">
        <w:rPr>
          <w:rFonts w:ascii="Times New Roman" w:hAnsi="Times New Roman" w:cs="Times New Roman"/>
          <w:sz w:val="20"/>
          <w:szCs w:val="20"/>
        </w:rPr>
        <w:t xml:space="preserve"> (</w:t>
      </w:r>
      <w:r w:rsidR="00456567">
        <w:rPr>
          <w:rFonts w:ascii="Times New Roman" w:hAnsi="Times New Roman" w:cs="Times New Roman"/>
          <w:sz w:val="20"/>
          <w:szCs w:val="20"/>
        </w:rPr>
        <w:t>E</w:t>
      </w:r>
      <w:r w:rsidR="008C392E" w:rsidRPr="008C392E">
        <w:rPr>
          <w:rFonts w:ascii="Times New Roman" w:hAnsi="Times New Roman" w:cs="Times New Roman"/>
          <w:sz w:val="20"/>
          <w:szCs w:val="20"/>
        </w:rPr>
        <w:t xml:space="preserve"> and </w:t>
      </w:r>
      <w:r w:rsidR="00456567">
        <w:rPr>
          <w:rFonts w:ascii="Times New Roman" w:hAnsi="Times New Roman" w:cs="Times New Roman"/>
          <w:sz w:val="20"/>
          <w:szCs w:val="20"/>
        </w:rPr>
        <w:t>F</w:t>
      </w:r>
      <w:r w:rsidR="008C392E" w:rsidRPr="008C392E">
        <w:rPr>
          <w:rFonts w:ascii="Times New Roman" w:hAnsi="Times New Roman" w:cs="Times New Roman"/>
          <w:sz w:val="20"/>
          <w:szCs w:val="20"/>
        </w:rPr>
        <w:t xml:space="preserve">) </w:t>
      </w:r>
      <w:r w:rsidR="008C392E" w:rsidRPr="004F56DC">
        <w:rPr>
          <w:rFonts w:ascii="Times New Roman" w:hAnsi="Times New Roman" w:cs="Times New Roman"/>
          <w:sz w:val="20"/>
          <w:szCs w:val="20"/>
        </w:rPr>
        <w:t xml:space="preserve">Mean fluorescence intensity of p-Stat1 (Tyr701) </w:t>
      </w:r>
      <w:r w:rsidR="008C392E">
        <w:rPr>
          <w:rFonts w:ascii="Times New Roman" w:hAnsi="Times New Roman" w:cs="Times New Roman"/>
          <w:sz w:val="20"/>
          <w:szCs w:val="20"/>
        </w:rPr>
        <w:t>gated on</w:t>
      </w:r>
      <w:r w:rsidR="008C392E" w:rsidRPr="004F56DC">
        <w:rPr>
          <w:rFonts w:ascii="Times New Roman" w:hAnsi="Times New Roman" w:cs="Times New Roman"/>
          <w:sz w:val="20"/>
          <w:szCs w:val="20"/>
        </w:rPr>
        <w:t xml:space="preserve"> CD8</w:t>
      </w:r>
      <w:r w:rsidR="008C392E" w:rsidRPr="004F56DC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="008C392E" w:rsidRPr="004F56DC">
        <w:rPr>
          <w:rFonts w:ascii="Times New Roman" w:hAnsi="Times New Roman" w:cs="Times New Roman"/>
          <w:sz w:val="20"/>
          <w:szCs w:val="20"/>
        </w:rPr>
        <w:t xml:space="preserve"> T cells (n = </w:t>
      </w:r>
      <w:r w:rsidR="008C392E">
        <w:rPr>
          <w:rFonts w:ascii="Times New Roman" w:hAnsi="Times New Roman" w:cs="Times New Roman"/>
          <w:sz w:val="20"/>
          <w:szCs w:val="20"/>
        </w:rPr>
        <w:t>4</w:t>
      </w:r>
      <w:r w:rsidR="008C392E" w:rsidRPr="004F56DC">
        <w:rPr>
          <w:rFonts w:ascii="Times New Roman" w:hAnsi="Times New Roman" w:cs="Times New Roman"/>
          <w:sz w:val="20"/>
          <w:szCs w:val="20"/>
        </w:rPr>
        <w:t xml:space="preserve"> or </w:t>
      </w:r>
      <w:r w:rsidR="008C392E">
        <w:rPr>
          <w:rFonts w:ascii="Times New Roman" w:hAnsi="Times New Roman" w:cs="Times New Roman"/>
          <w:sz w:val="20"/>
          <w:szCs w:val="20"/>
        </w:rPr>
        <w:t>5</w:t>
      </w:r>
      <w:r w:rsidR="008C392E" w:rsidRPr="004F56DC">
        <w:rPr>
          <w:rFonts w:ascii="Times New Roman" w:hAnsi="Times New Roman" w:cs="Times New Roman"/>
          <w:sz w:val="20"/>
          <w:szCs w:val="20"/>
        </w:rPr>
        <w:t xml:space="preserve">). </w:t>
      </w:r>
      <w:r w:rsidR="00456567" w:rsidRPr="008C392E">
        <w:rPr>
          <w:rFonts w:ascii="Times New Roman" w:hAnsi="Times New Roman" w:cs="Times New Roman"/>
          <w:sz w:val="20"/>
          <w:szCs w:val="20"/>
        </w:rPr>
        <w:t>(</w:t>
      </w:r>
      <w:r w:rsidR="00456567">
        <w:rPr>
          <w:rFonts w:ascii="Times New Roman" w:hAnsi="Times New Roman" w:cs="Times New Roman"/>
          <w:sz w:val="20"/>
          <w:szCs w:val="20"/>
        </w:rPr>
        <w:t>G</w:t>
      </w:r>
      <w:r w:rsidR="00456567" w:rsidRPr="008C392E">
        <w:rPr>
          <w:rFonts w:ascii="Times New Roman" w:hAnsi="Times New Roman" w:cs="Times New Roman"/>
          <w:sz w:val="20"/>
          <w:szCs w:val="20"/>
        </w:rPr>
        <w:t xml:space="preserve"> and </w:t>
      </w:r>
      <w:r w:rsidR="00456567">
        <w:rPr>
          <w:rFonts w:ascii="Times New Roman" w:hAnsi="Times New Roman" w:cs="Times New Roman"/>
          <w:sz w:val="20"/>
          <w:szCs w:val="20"/>
        </w:rPr>
        <w:t>H</w:t>
      </w:r>
      <w:r w:rsidR="00456567" w:rsidRPr="008C392E">
        <w:rPr>
          <w:rFonts w:ascii="Times New Roman" w:hAnsi="Times New Roman" w:cs="Times New Roman"/>
          <w:sz w:val="20"/>
          <w:szCs w:val="20"/>
        </w:rPr>
        <w:t xml:space="preserve">) </w:t>
      </w:r>
      <w:r w:rsidR="00456567" w:rsidRPr="004F56DC">
        <w:rPr>
          <w:rFonts w:ascii="Times New Roman" w:hAnsi="Times New Roman" w:cs="Times New Roman"/>
          <w:sz w:val="20"/>
          <w:szCs w:val="20"/>
        </w:rPr>
        <w:t xml:space="preserve">Mean fluorescence intensity of p-Stat1 (Ser727) </w:t>
      </w:r>
      <w:r w:rsidR="00456567">
        <w:rPr>
          <w:rFonts w:ascii="Times New Roman" w:hAnsi="Times New Roman" w:cs="Times New Roman"/>
          <w:sz w:val="20"/>
          <w:szCs w:val="20"/>
        </w:rPr>
        <w:t>gated on</w:t>
      </w:r>
      <w:r w:rsidR="00456567" w:rsidRPr="004F56DC">
        <w:rPr>
          <w:rFonts w:ascii="Times New Roman" w:hAnsi="Times New Roman" w:cs="Times New Roman"/>
          <w:sz w:val="20"/>
          <w:szCs w:val="20"/>
        </w:rPr>
        <w:t xml:space="preserve"> CD8</w:t>
      </w:r>
      <w:r w:rsidR="00456567" w:rsidRPr="004F56DC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="00456567" w:rsidRPr="004F56DC">
        <w:rPr>
          <w:rFonts w:ascii="Times New Roman" w:hAnsi="Times New Roman" w:cs="Times New Roman"/>
          <w:sz w:val="20"/>
          <w:szCs w:val="20"/>
        </w:rPr>
        <w:t xml:space="preserve"> T cells (n = </w:t>
      </w:r>
      <w:r w:rsidR="00456567">
        <w:rPr>
          <w:rFonts w:ascii="Times New Roman" w:hAnsi="Times New Roman" w:cs="Times New Roman"/>
          <w:sz w:val="20"/>
          <w:szCs w:val="20"/>
        </w:rPr>
        <w:t>4</w:t>
      </w:r>
      <w:r w:rsidR="00456567" w:rsidRPr="004F56DC">
        <w:rPr>
          <w:rFonts w:ascii="Times New Roman" w:hAnsi="Times New Roman" w:cs="Times New Roman"/>
          <w:sz w:val="20"/>
          <w:szCs w:val="20"/>
        </w:rPr>
        <w:t xml:space="preserve"> or </w:t>
      </w:r>
      <w:r w:rsidR="00456567">
        <w:rPr>
          <w:rFonts w:ascii="Times New Roman" w:hAnsi="Times New Roman" w:cs="Times New Roman"/>
          <w:sz w:val="20"/>
          <w:szCs w:val="20"/>
        </w:rPr>
        <w:t>5</w:t>
      </w:r>
      <w:r w:rsidR="00456567" w:rsidRPr="004F56DC">
        <w:rPr>
          <w:rFonts w:ascii="Times New Roman" w:hAnsi="Times New Roman" w:cs="Times New Roman"/>
          <w:sz w:val="20"/>
          <w:szCs w:val="20"/>
        </w:rPr>
        <w:t>)</w:t>
      </w:r>
      <w:r w:rsidR="00456567">
        <w:rPr>
          <w:rFonts w:ascii="Times New Roman" w:hAnsi="Times New Roman" w:cs="Times New Roman"/>
          <w:sz w:val="20"/>
          <w:szCs w:val="20"/>
        </w:rPr>
        <w:t xml:space="preserve">. </w:t>
      </w:r>
      <w:r w:rsidR="008C392E" w:rsidRPr="004F56DC">
        <w:rPr>
          <w:rFonts w:ascii="Times New Roman" w:hAnsi="Times New Roman" w:cs="Times New Roman"/>
          <w:sz w:val="20"/>
          <w:szCs w:val="20"/>
        </w:rPr>
        <w:t>Statistical analyses were performed using t-tests. **</w:t>
      </w:r>
      <w:r w:rsidR="008C392E" w:rsidRPr="004F56DC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8C392E" w:rsidRPr="004F56DC">
        <w:rPr>
          <w:rFonts w:ascii="Times New Roman" w:hAnsi="Times New Roman" w:cs="Times New Roman"/>
          <w:sz w:val="20"/>
          <w:szCs w:val="20"/>
        </w:rPr>
        <w:t xml:space="preserve"> &lt; 0.01.</w:t>
      </w:r>
    </w:p>
    <w:p w14:paraId="39969AAD" w14:textId="77777777" w:rsidR="006847C1" w:rsidRDefault="006847C1" w:rsidP="00C2112F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57CCF4B" w14:textId="67F5833A" w:rsidR="004C241C" w:rsidRDefault="004C241C" w:rsidP="00C2112F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14:ligatures w14:val="standardContextual"/>
        </w:rPr>
        <w:drawing>
          <wp:inline distT="0" distB="0" distL="0" distR="0" wp14:anchorId="50B83637" wp14:editId="2A59495C">
            <wp:extent cx="5274310" cy="2012315"/>
            <wp:effectExtent l="0" t="0" r="0" b="0"/>
            <wp:docPr id="84970011" name="图片 1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70011" name="图片 1" descr="图表&#10;&#10;描述已自动生成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1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D479C" w14:textId="42E127D4" w:rsidR="00E35CA2" w:rsidRDefault="00581B7B" w:rsidP="00C2112F">
      <w:pPr>
        <w:spacing w:line="276" w:lineRule="auto"/>
        <w:jc w:val="both"/>
        <w:rPr>
          <w:rFonts w:ascii="Times New Roman" w:hAnsi="Times New Roman" w:cs="Times New Roman"/>
          <w:color w:val="C00000"/>
          <w:sz w:val="20"/>
          <w:szCs w:val="20"/>
        </w:rPr>
      </w:pPr>
      <w:r w:rsidRPr="006F36DA">
        <w:rPr>
          <w:rFonts w:ascii="Times New Roman" w:hAnsi="Times New Roman" w:cs="Times New Roman"/>
          <w:b/>
          <w:bCs/>
          <w:color w:val="C00000"/>
          <w:sz w:val="20"/>
          <w:szCs w:val="20"/>
        </w:rPr>
        <w:t>Supplementary Fig. 4. Effect of lncBADR deletion on Mccc1 and Pcca mRNA levels in T cells during EAE and in vitro.</w:t>
      </w:r>
      <w:r w:rsidRPr="006F36DA">
        <w:rPr>
          <w:rFonts w:ascii="Times New Roman" w:hAnsi="Times New Roman" w:cs="Times New Roman" w:hint="eastAsia"/>
          <w:b/>
          <w:bCs/>
          <w:color w:val="C00000"/>
          <w:sz w:val="20"/>
          <w:szCs w:val="20"/>
        </w:rPr>
        <w:t xml:space="preserve"> </w:t>
      </w:r>
      <w:r w:rsidRPr="006F36DA">
        <w:rPr>
          <w:rFonts w:ascii="Times New Roman" w:hAnsi="Times New Roman" w:cs="Times New Roman"/>
          <w:b/>
          <w:bCs/>
          <w:color w:val="C00000"/>
          <w:sz w:val="20"/>
          <w:szCs w:val="20"/>
        </w:rPr>
        <w:t>(A</w:t>
      </w:r>
      <w:r w:rsidRPr="006F36DA">
        <w:rPr>
          <w:rFonts w:ascii="Times New Roman" w:hAnsi="Times New Roman" w:cs="Times New Roman" w:hint="eastAsia"/>
          <w:color w:val="C00000"/>
          <w:sz w:val="20"/>
          <w:szCs w:val="20"/>
        </w:rPr>
        <w:t xml:space="preserve"> an</w:t>
      </w:r>
      <w:r w:rsidRPr="006F36DA">
        <w:rPr>
          <w:rFonts w:ascii="Times New Roman" w:hAnsi="Times New Roman" w:cs="Times New Roman"/>
          <w:color w:val="C00000"/>
          <w:sz w:val="20"/>
          <w:szCs w:val="20"/>
        </w:rPr>
        <w:t xml:space="preserve">d </w:t>
      </w:r>
      <w:r w:rsidRPr="006F36DA">
        <w:rPr>
          <w:rFonts w:ascii="Times New Roman" w:hAnsi="Times New Roman" w:cs="Times New Roman"/>
          <w:b/>
          <w:bCs/>
          <w:color w:val="C00000"/>
          <w:sz w:val="20"/>
          <w:szCs w:val="20"/>
        </w:rPr>
        <w:t>B)</w:t>
      </w:r>
      <w:r w:rsidRPr="006F36DA">
        <w:rPr>
          <w:rFonts w:ascii="Times New Roman" w:hAnsi="Times New Roman" w:cs="Times New Roman"/>
          <w:color w:val="C00000"/>
          <w:sz w:val="20"/>
          <w:szCs w:val="20"/>
        </w:rPr>
        <w:t xml:space="preserve"> Relative mRNA levels of Mccc1 and Pcca in T cells isolated from lymph nodes of control and </w:t>
      </w:r>
      <w:r w:rsidR="003B200C" w:rsidRPr="006F36DA">
        <w:rPr>
          <w:rFonts w:ascii="Times New Roman" w:hAnsi="Times New Roman" w:cs="Times New Roman"/>
          <w:color w:val="C00000"/>
          <w:sz w:val="20"/>
          <w:szCs w:val="20"/>
        </w:rPr>
        <w:t xml:space="preserve">T </w:t>
      </w:r>
      <w:proofErr w:type="spellStart"/>
      <w:r w:rsidR="003B200C" w:rsidRPr="006F36DA">
        <w:rPr>
          <w:rFonts w:ascii="Times New Roman" w:hAnsi="Times New Roman" w:cs="Times New Roman"/>
          <w:color w:val="C00000"/>
          <w:sz w:val="20"/>
          <w:szCs w:val="20"/>
        </w:rPr>
        <w:t>cell</w:t>
      </w:r>
      <w:r w:rsidR="003B200C" w:rsidRPr="006F36DA">
        <w:rPr>
          <w:rFonts w:ascii="Times New Roman" w:hAnsi="Times New Roman" w:cs="Times New Roman"/>
          <w:i/>
          <w:iCs/>
          <w:color w:val="C00000"/>
          <w:sz w:val="20"/>
          <w:szCs w:val="20"/>
          <w:vertAlign w:val="superscript"/>
        </w:rPr>
        <w:t>lncBADR</w:t>
      </w:r>
      <w:proofErr w:type="spellEnd"/>
      <w:r w:rsidR="003B200C" w:rsidRPr="006F36DA">
        <w:rPr>
          <w:rFonts w:ascii="Times New Roman" w:hAnsi="Times New Roman" w:cs="Times New Roman"/>
          <w:i/>
          <w:iCs/>
          <w:color w:val="C00000"/>
          <w:sz w:val="20"/>
          <w:szCs w:val="20"/>
          <w:vertAlign w:val="superscript"/>
        </w:rPr>
        <w:t>-/-</w:t>
      </w:r>
      <w:r w:rsidRPr="006F36DA">
        <w:rPr>
          <w:rFonts w:ascii="Times New Roman" w:hAnsi="Times New Roman" w:cs="Times New Roman"/>
          <w:color w:val="C00000"/>
          <w:sz w:val="20"/>
          <w:szCs w:val="20"/>
        </w:rPr>
        <w:t xml:space="preserve"> mice 10 days post</w:t>
      </w:r>
      <w:r w:rsidR="000C3BA2" w:rsidRPr="006F36DA">
        <w:rPr>
          <w:rFonts w:ascii="Times New Roman" w:hAnsi="Times New Roman" w:cs="Times New Roman" w:hint="eastAsia"/>
          <w:color w:val="C00000"/>
          <w:sz w:val="20"/>
          <w:szCs w:val="20"/>
        </w:rPr>
        <w:t xml:space="preserve"> </w:t>
      </w:r>
      <w:r w:rsidRPr="006F36DA">
        <w:rPr>
          <w:rFonts w:ascii="Times New Roman" w:hAnsi="Times New Roman" w:cs="Times New Roman"/>
          <w:color w:val="C00000"/>
          <w:sz w:val="20"/>
          <w:szCs w:val="20"/>
        </w:rPr>
        <w:t>EAE induction (n = 6).</w:t>
      </w:r>
      <w:r w:rsidR="003B200C" w:rsidRPr="006F36DA">
        <w:rPr>
          <w:rFonts w:ascii="Times New Roman" w:hAnsi="Times New Roman" w:cs="Times New Roman"/>
          <w:color w:val="C00000"/>
          <w:sz w:val="20"/>
          <w:szCs w:val="20"/>
        </w:rPr>
        <w:t xml:space="preserve"> </w:t>
      </w:r>
      <w:r w:rsidRPr="006F36DA">
        <w:rPr>
          <w:rFonts w:ascii="Times New Roman" w:hAnsi="Times New Roman" w:cs="Times New Roman"/>
          <w:b/>
          <w:bCs/>
          <w:color w:val="C00000"/>
          <w:sz w:val="20"/>
          <w:szCs w:val="20"/>
        </w:rPr>
        <w:t>(C</w:t>
      </w:r>
      <w:r w:rsidRPr="006F36DA">
        <w:rPr>
          <w:rFonts w:ascii="Times New Roman" w:hAnsi="Times New Roman" w:cs="Times New Roman"/>
          <w:color w:val="C00000"/>
          <w:sz w:val="20"/>
          <w:szCs w:val="20"/>
        </w:rPr>
        <w:t xml:space="preserve"> and </w:t>
      </w:r>
      <w:r w:rsidRPr="006F36DA">
        <w:rPr>
          <w:rFonts w:ascii="Times New Roman" w:hAnsi="Times New Roman" w:cs="Times New Roman"/>
          <w:b/>
          <w:bCs/>
          <w:color w:val="C00000"/>
          <w:sz w:val="20"/>
          <w:szCs w:val="20"/>
        </w:rPr>
        <w:t>D)</w:t>
      </w:r>
      <w:r w:rsidRPr="006F36DA">
        <w:rPr>
          <w:rFonts w:ascii="Times New Roman" w:hAnsi="Times New Roman" w:cs="Times New Roman"/>
          <w:color w:val="C00000"/>
          <w:sz w:val="20"/>
          <w:szCs w:val="20"/>
        </w:rPr>
        <w:t xml:space="preserve"> Relative mRNA levels of Mccc1 and Pcca in T cells stimulated in vitro with anti-CD3 (2.5 </w:t>
      </w:r>
      <w:proofErr w:type="spellStart"/>
      <w:r w:rsidRPr="006F36DA">
        <w:rPr>
          <w:rFonts w:ascii="Times New Roman" w:hAnsi="Times New Roman" w:cs="Times New Roman"/>
          <w:color w:val="C00000"/>
          <w:sz w:val="20"/>
          <w:szCs w:val="20"/>
        </w:rPr>
        <w:t>μg</w:t>
      </w:r>
      <w:proofErr w:type="spellEnd"/>
      <w:r w:rsidRPr="006F36DA">
        <w:rPr>
          <w:rFonts w:ascii="Times New Roman" w:hAnsi="Times New Roman" w:cs="Times New Roman"/>
          <w:color w:val="C00000"/>
          <w:sz w:val="20"/>
          <w:szCs w:val="20"/>
        </w:rPr>
        <w:t xml:space="preserve">/ml) + anti-CD28 </w:t>
      </w:r>
      <w:r w:rsidRPr="006F36DA">
        <w:rPr>
          <w:rFonts w:ascii="Times New Roman" w:hAnsi="Times New Roman" w:cs="Times New Roman"/>
          <w:color w:val="C00000"/>
          <w:sz w:val="20"/>
          <w:szCs w:val="20"/>
        </w:rPr>
        <w:lastRenderedPageBreak/>
        <w:t xml:space="preserve">(2.5 </w:t>
      </w:r>
      <w:proofErr w:type="spellStart"/>
      <w:r w:rsidRPr="006F36DA">
        <w:rPr>
          <w:rFonts w:ascii="Times New Roman" w:hAnsi="Times New Roman" w:cs="Times New Roman"/>
          <w:color w:val="C00000"/>
          <w:sz w:val="20"/>
          <w:szCs w:val="20"/>
        </w:rPr>
        <w:t>μg</w:t>
      </w:r>
      <w:proofErr w:type="spellEnd"/>
      <w:r w:rsidRPr="006F36DA">
        <w:rPr>
          <w:rFonts w:ascii="Times New Roman" w:hAnsi="Times New Roman" w:cs="Times New Roman"/>
          <w:color w:val="C00000"/>
          <w:sz w:val="20"/>
          <w:szCs w:val="20"/>
        </w:rPr>
        <w:t>/ml) + IL-2 (30 U/ml) for 48 hours (n = 6).</w:t>
      </w:r>
      <w:r w:rsidR="003B200C" w:rsidRPr="006F36DA">
        <w:rPr>
          <w:rFonts w:ascii="Times New Roman" w:hAnsi="Times New Roman" w:cs="Times New Roman"/>
          <w:color w:val="C00000"/>
          <w:sz w:val="20"/>
          <w:szCs w:val="20"/>
        </w:rPr>
        <w:t xml:space="preserve"> Statistical analyses were performed using t-tests. </w:t>
      </w:r>
      <w:r w:rsidR="003B200C" w:rsidRPr="006F36DA">
        <w:rPr>
          <w:rFonts w:ascii="Times New Roman" w:hAnsi="Times New Roman" w:cs="Times New Roman"/>
          <w:i/>
          <w:iCs/>
          <w:color w:val="C00000"/>
          <w:sz w:val="20"/>
          <w:szCs w:val="20"/>
        </w:rPr>
        <w:t>ns</w:t>
      </w:r>
      <w:r w:rsidR="003B200C" w:rsidRPr="006F36DA">
        <w:rPr>
          <w:rFonts w:ascii="Times New Roman" w:hAnsi="Times New Roman" w:cs="Times New Roman"/>
          <w:color w:val="C00000"/>
          <w:sz w:val="20"/>
          <w:szCs w:val="20"/>
        </w:rPr>
        <w:t>: not significant.</w:t>
      </w:r>
    </w:p>
    <w:p w14:paraId="4B72110A" w14:textId="77777777" w:rsidR="002D3FC8" w:rsidRPr="002D3FC8" w:rsidRDefault="002D3FC8" w:rsidP="00C2112F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AC677D7" w14:textId="118B6A30" w:rsidR="00B92681" w:rsidRPr="00456567" w:rsidRDefault="00456567" w:rsidP="00C2112F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14:ligatures w14:val="standardContextual"/>
        </w:rPr>
        <w:drawing>
          <wp:inline distT="0" distB="0" distL="0" distR="0" wp14:anchorId="49F778D4" wp14:editId="56B13D21">
            <wp:extent cx="5274310" cy="2703830"/>
            <wp:effectExtent l="0" t="0" r="0" b="1270"/>
            <wp:docPr id="159222716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227161" name="图片 159222716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2B57B" w14:textId="3830FE53" w:rsidR="00616765" w:rsidRDefault="00BC38CF" w:rsidP="00C2112F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C38CF">
        <w:rPr>
          <w:rFonts w:ascii="Times New Roman" w:hAnsi="Times New Roman" w:cs="Times New Roman"/>
          <w:b/>
          <w:bCs/>
          <w:sz w:val="20"/>
          <w:szCs w:val="20"/>
        </w:rPr>
        <w:t xml:space="preserve">Supplementary Fig. </w:t>
      </w:r>
      <w:r w:rsidR="00597B0D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BC38CF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334DCF">
        <w:rPr>
          <w:rFonts w:ascii="Times New Roman" w:hAnsi="Times New Roman" w:cs="Times New Roman" w:hint="eastAsia"/>
          <w:b/>
          <w:bCs/>
          <w:sz w:val="20"/>
          <w:szCs w:val="20"/>
        </w:rPr>
        <w:t>T</w:t>
      </w:r>
      <w:r w:rsidRPr="00BC38CF">
        <w:rPr>
          <w:rFonts w:ascii="Times New Roman" w:hAnsi="Times New Roman" w:cs="Times New Roman"/>
          <w:b/>
          <w:bCs/>
          <w:sz w:val="20"/>
          <w:szCs w:val="20"/>
        </w:rPr>
        <w:t>he impact of lncBADR on T cell metabolism. (</w:t>
      </w:r>
      <w:r w:rsidR="00B92681">
        <w:rPr>
          <w:rFonts w:ascii="Times New Roman" w:hAnsi="Times New Roman" w:cs="Times New Roman" w:hint="eastAsia"/>
          <w:b/>
          <w:bCs/>
          <w:sz w:val="20"/>
          <w:szCs w:val="20"/>
        </w:rPr>
        <w:t>A</w:t>
      </w:r>
      <w:r w:rsidRPr="00BC38CF">
        <w:rPr>
          <w:rFonts w:ascii="Times New Roman" w:hAnsi="Times New Roman" w:cs="Times New Roman"/>
          <w:sz w:val="20"/>
          <w:szCs w:val="20"/>
        </w:rPr>
        <w:t xml:space="preserve"> and </w:t>
      </w:r>
      <w:r w:rsidR="00B92681"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Pr="00BC38CF">
        <w:rPr>
          <w:rFonts w:ascii="Times New Roman" w:hAnsi="Times New Roman" w:cs="Times New Roman"/>
          <w:b/>
          <w:bCs/>
          <w:sz w:val="20"/>
          <w:szCs w:val="20"/>
        </w:rPr>
        <w:t>)</w:t>
      </w:r>
      <w:r w:rsidRPr="00BC38CF">
        <w:rPr>
          <w:rFonts w:ascii="Times New Roman" w:hAnsi="Times New Roman" w:cs="Times New Roman"/>
          <w:sz w:val="20"/>
          <w:szCs w:val="20"/>
        </w:rPr>
        <w:t xml:space="preserve"> Gene set enrichment analysis of T cells isolated from control and T </w:t>
      </w:r>
      <w:proofErr w:type="spellStart"/>
      <w:r w:rsidRPr="00BC38CF">
        <w:rPr>
          <w:rFonts w:ascii="Times New Roman" w:hAnsi="Times New Roman" w:cs="Times New Roman"/>
          <w:sz w:val="20"/>
          <w:szCs w:val="20"/>
        </w:rPr>
        <w:t>cell</w:t>
      </w:r>
      <w:r w:rsidRPr="00BC38CF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lncBADR</w:t>
      </w:r>
      <w:proofErr w:type="spellEnd"/>
      <w:r w:rsidRPr="00BC38CF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-/-</w:t>
      </w:r>
      <w:r w:rsidRPr="00BC38CF">
        <w:rPr>
          <w:rFonts w:ascii="Times New Roman" w:hAnsi="Times New Roman" w:cs="Times New Roman"/>
          <w:sz w:val="20"/>
          <w:szCs w:val="20"/>
        </w:rPr>
        <w:t xml:space="preserve"> mice.</w:t>
      </w:r>
    </w:p>
    <w:p w14:paraId="6DBA2504" w14:textId="77777777" w:rsidR="002D3FC8" w:rsidRDefault="002D3FC8" w:rsidP="00C2112F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0B834FE" w14:textId="54B79EB6" w:rsidR="002D3FC8" w:rsidRDefault="00634E8B" w:rsidP="00C2112F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14:ligatures w14:val="standardContextual"/>
        </w:rPr>
        <w:drawing>
          <wp:inline distT="0" distB="0" distL="0" distR="0" wp14:anchorId="23509B3D" wp14:editId="18F5FF26">
            <wp:extent cx="1924215" cy="1888448"/>
            <wp:effectExtent l="0" t="0" r="0" b="4445"/>
            <wp:docPr id="1730793359" name="图片 1" descr="图表, 直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793359" name="图片 1" descr="图表, 直方图&#10;&#10;描述已自动生成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5549" cy="1909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3BE0C" w14:textId="5B989109" w:rsidR="002D3FC8" w:rsidRPr="00417795" w:rsidRDefault="001837B3" w:rsidP="00C2112F">
      <w:pPr>
        <w:spacing w:line="276" w:lineRule="auto"/>
        <w:jc w:val="both"/>
        <w:rPr>
          <w:rFonts w:ascii="Times New Roman" w:hAnsi="Times New Roman" w:cs="Times New Roman"/>
          <w:b/>
          <w:bCs/>
          <w:color w:val="C00000"/>
          <w:sz w:val="20"/>
          <w:szCs w:val="20"/>
        </w:rPr>
      </w:pPr>
      <w:r w:rsidRPr="00417795">
        <w:rPr>
          <w:rFonts w:ascii="Times New Roman" w:hAnsi="Times New Roman" w:cs="Times New Roman"/>
          <w:b/>
          <w:bCs/>
          <w:color w:val="C00000"/>
          <w:sz w:val="20"/>
          <w:szCs w:val="20"/>
        </w:rPr>
        <w:t xml:space="preserve">Supplementary Fig. </w:t>
      </w:r>
      <w:r w:rsidR="00597B0D" w:rsidRPr="00417795">
        <w:rPr>
          <w:rFonts w:ascii="Times New Roman" w:hAnsi="Times New Roman" w:cs="Times New Roman"/>
          <w:b/>
          <w:bCs/>
          <w:color w:val="C00000"/>
          <w:sz w:val="20"/>
          <w:szCs w:val="20"/>
        </w:rPr>
        <w:t>6</w:t>
      </w:r>
      <w:r w:rsidRPr="00417795">
        <w:rPr>
          <w:rFonts w:ascii="Times New Roman" w:hAnsi="Times New Roman" w:cs="Times New Roman"/>
          <w:b/>
          <w:bCs/>
          <w:color w:val="C00000"/>
          <w:sz w:val="20"/>
          <w:szCs w:val="20"/>
        </w:rPr>
        <w:t xml:space="preserve">. RT-PCR validation of lncBADR relative expression. (A) </w:t>
      </w:r>
      <w:r w:rsidRPr="00417795">
        <w:rPr>
          <w:rFonts w:ascii="Times New Roman" w:hAnsi="Times New Roman" w:cs="Times New Roman"/>
          <w:color w:val="C00000"/>
          <w:sz w:val="20"/>
          <w:szCs w:val="20"/>
        </w:rPr>
        <w:t xml:space="preserve">Relative expression of lncBADR in splenic F4/80⁺ macrophages 10 days </w:t>
      </w:r>
      <w:r w:rsidR="00493D87" w:rsidRPr="00417795">
        <w:rPr>
          <w:rFonts w:ascii="Times New Roman" w:hAnsi="Times New Roman" w:cs="Times New Roman"/>
          <w:color w:val="C00000"/>
          <w:sz w:val="20"/>
          <w:szCs w:val="20"/>
        </w:rPr>
        <w:t>post</w:t>
      </w:r>
      <w:r w:rsidR="006847C1">
        <w:rPr>
          <w:rFonts w:ascii="Times New Roman" w:hAnsi="Times New Roman" w:cs="Times New Roman" w:hint="eastAsia"/>
          <w:color w:val="C00000"/>
          <w:sz w:val="20"/>
          <w:szCs w:val="20"/>
        </w:rPr>
        <w:t xml:space="preserve"> </w:t>
      </w:r>
      <w:r w:rsidRPr="00417795">
        <w:rPr>
          <w:rFonts w:ascii="Times New Roman" w:hAnsi="Times New Roman" w:cs="Times New Roman"/>
          <w:color w:val="C00000"/>
          <w:sz w:val="20"/>
          <w:szCs w:val="20"/>
        </w:rPr>
        <w:t>EAE induction (n = 5). Statistical analysis was performed using t-test. ****</w:t>
      </w:r>
      <w:r w:rsidRPr="00417795">
        <w:rPr>
          <w:rFonts w:ascii="Times New Roman" w:hAnsi="Times New Roman" w:cs="Times New Roman"/>
          <w:i/>
          <w:iCs/>
          <w:color w:val="C00000"/>
          <w:sz w:val="20"/>
          <w:szCs w:val="20"/>
        </w:rPr>
        <w:t xml:space="preserve">P </w:t>
      </w:r>
      <w:r w:rsidRPr="00417795">
        <w:rPr>
          <w:rFonts w:ascii="Times New Roman" w:hAnsi="Times New Roman" w:cs="Times New Roman"/>
          <w:color w:val="C00000"/>
          <w:sz w:val="20"/>
          <w:szCs w:val="20"/>
        </w:rPr>
        <w:t>&lt; 0.0001.</w:t>
      </w:r>
    </w:p>
    <w:p w14:paraId="14845B58" w14:textId="77777777" w:rsidR="00D72329" w:rsidRPr="002D3FC8" w:rsidRDefault="00D72329" w:rsidP="00C2112F">
      <w:pPr>
        <w:spacing w:line="276" w:lineRule="auto"/>
        <w:rPr>
          <w:rFonts w:asciiTheme="minorEastAsia" w:hAnsiTheme="minorEastAsia"/>
          <w:sz w:val="20"/>
          <w:szCs w:val="20"/>
        </w:rPr>
      </w:pPr>
    </w:p>
    <w:p w14:paraId="26ECAA8D" w14:textId="662BC093" w:rsidR="00D72329" w:rsidRPr="006E2AE6" w:rsidRDefault="00D72329" w:rsidP="00C2112F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6E2AE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Supplementary Table 1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248"/>
        <w:gridCol w:w="2410"/>
        <w:gridCol w:w="1638"/>
      </w:tblGrid>
      <w:tr w:rsidR="00D72329" w:rsidRPr="006E2AE6" w14:paraId="0FE9200A" w14:textId="77777777" w:rsidTr="001D6A69">
        <w:tc>
          <w:tcPr>
            <w:tcW w:w="4248" w:type="dxa"/>
          </w:tcPr>
          <w:p w14:paraId="2A92A5D2" w14:textId="3599FAAD" w:rsidR="00D72329" w:rsidRPr="006E2AE6" w:rsidRDefault="00C925BF" w:rsidP="00C2112F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E2AE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﻿</w:t>
            </w:r>
            <w:r w:rsidR="001631EB" w:rsidRPr="006E2AE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Major r</w:t>
            </w:r>
            <w:r w:rsidR="00A06EA7" w:rsidRPr="006E2AE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eagents</w:t>
            </w:r>
          </w:p>
        </w:tc>
        <w:tc>
          <w:tcPr>
            <w:tcW w:w="2410" w:type="dxa"/>
          </w:tcPr>
          <w:p w14:paraId="56F0283A" w14:textId="5AD421F8" w:rsidR="00D72329" w:rsidRPr="006E2AE6" w:rsidRDefault="00C925BF" w:rsidP="00C2112F">
            <w:pPr>
              <w:spacing w:line="276" w:lineRule="auto"/>
              <w:ind w:firstLineChars="200" w:firstLine="408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E2AE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﻿</w:t>
            </w:r>
            <w:r w:rsidRPr="006E2AE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Source</w:t>
            </w:r>
          </w:p>
        </w:tc>
        <w:tc>
          <w:tcPr>
            <w:tcW w:w="1638" w:type="dxa"/>
          </w:tcPr>
          <w:p w14:paraId="56442916" w14:textId="47D75A37" w:rsidR="00D72329" w:rsidRPr="006E2AE6" w:rsidRDefault="00C925BF" w:rsidP="00C2112F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E2AE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Identifier</w:t>
            </w:r>
          </w:p>
        </w:tc>
      </w:tr>
      <w:tr w:rsidR="00D72329" w:rsidRPr="00746630" w14:paraId="71DFEF04" w14:textId="77777777" w:rsidTr="001D6A69">
        <w:tc>
          <w:tcPr>
            <w:tcW w:w="4248" w:type="dxa"/>
          </w:tcPr>
          <w:p w14:paraId="7D7EDA73" w14:textId="424E3E81" w:rsidR="00D72329" w:rsidRPr="00612C96" w:rsidRDefault="00C925BF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2C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Fixable Viability Dye </w:t>
            </w:r>
            <w:proofErr w:type="spellStart"/>
            <w:r w:rsidRPr="00612C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eFluor</w:t>
            </w:r>
            <w:proofErr w:type="spellEnd"/>
            <w:r w:rsidRPr="00612C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™ 780</w:t>
            </w:r>
          </w:p>
        </w:tc>
        <w:tc>
          <w:tcPr>
            <w:tcW w:w="2410" w:type="dxa"/>
          </w:tcPr>
          <w:p w14:paraId="068F5E2C" w14:textId="1176213D" w:rsidR="00D72329" w:rsidRPr="00746630" w:rsidRDefault="00C925BF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663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﻿</w:t>
            </w:r>
            <w:proofErr w:type="spellStart"/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Thermo</w:t>
            </w:r>
            <w:proofErr w:type="spellEnd"/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Fisher Scientific</w:t>
            </w:r>
          </w:p>
        </w:tc>
        <w:tc>
          <w:tcPr>
            <w:tcW w:w="1638" w:type="dxa"/>
          </w:tcPr>
          <w:p w14:paraId="451C8325" w14:textId="392483D3" w:rsidR="00B61BA4" w:rsidRPr="00746630" w:rsidRDefault="00C925BF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EBF2FA"/>
              </w:rPr>
            </w:pPr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</w:t>
            </w:r>
            <w:r w:rsidR="00B61BA4"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-4975-93</w:t>
            </w:r>
          </w:p>
        </w:tc>
      </w:tr>
      <w:tr w:rsidR="00F079A4" w:rsidRPr="00746630" w14:paraId="1DE79DD6" w14:textId="77777777" w:rsidTr="001D6A69">
        <w:tc>
          <w:tcPr>
            <w:tcW w:w="4248" w:type="dxa"/>
          </w:tcPr>
          <w:p w14:paraId="20941278" w14:textId="7ADC8CEA" w:rsidR="00F079A4" w:rsidRPr="00612C96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2C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APC anti-mouse CD3 Antibody</w:t>
            </w:r>
          </w:p>
        </w:tc>
        <w:tc>
          <w:tcPr>
            <w:tcW w:w="2410" w:type="dxa"/>
          </w:tcPr>
          <w:p w14:paraId="6B9558C3" w14:textId="441C9DFB" w:rsidR="00F079A4" w:rsidRPr="00746630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5B7B2281" w14:textId="2AD3D805" w:rsidR="00F079A4" w:rsidRPr="00746630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100236</w:t>
            </w:r>
          </w:p>
        </w:tc>
      </w:tr>
      <w:tr w:rsidR="00F079A4" w:rsidRPr="00746630" w14:paraId="57064036" w14:textId="77777777" w:rsidTr="001D6A69">
        <w:tc>
          <w:tcPr>
            <w:tcW w:w="4248" w:type="dxa"/>
          </w:tcPr>
          <w:p w14:paraId="2194C1F4" w14:textId="1EBBFE8B" w:rsidR="00F079A4" w:rsidRPr="00612C96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2C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FITC anti-mouse CD4 Antibody</w:t>
            </w:r>
          </w:p>
        </w:tc>
        <w:tc>
          <w:tcPr>
            <w:tcW w:w="2410" w:type="dxa"/>
          </w:tcPr>
          <w:p w14:paraId="62E1660F" w14:textId="2D20CFA0" w:rsidR="00F079A4" w:rsidRPr="00746630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7C154508" w14:textId="5EC9EF49" w:rsidR="00F079A4" w:rsidRPr="00746630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100405</w:t>
            </w:r>
          </w:p>
        </w:tc>
      </w:tr>
      <w:tr w:rsidR="00F079A4" w:rsidRPr="00746630" w14:paraId="70BA9D0E" w14:textId="77777777" w:rsidTr="001D6A69">
        <w:tc>
          <w:tcPr>
            <w:tcW w:w="4248" w:type="dxa"/>
          </w:tcPr>
          <w:p w14:paraId="73E30DEB" w14:textId="4EC0B3A7" w:rsidR="00F079A4" w:rsidRPr="00612C96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12C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PerCP</w:t>
            </w:r>
            <w:proofErr w:type="spellEnd"/>
            <w:r w:rsidRPr="00612C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/Cyanine5.5 anti-mouse CD4 Antibody</w:t>
            </w:r>
          </w:p>
        </w:tc>
        <w:tc>
          <w:tcPr>
            <w:tcW w:w="2410" w:type="dxa"/>
          </w:tcPr>
          <w:p w14:paraId="6899D958" w14:textId="2C21951A" w:rsidR="00F079A4" w:rsidRPr="00746630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7133F13D" w14:textId="016F4956" w:rsidR="00F079A4" w:rsidRPr="00746630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116011</w:t>
            </w:r>
          </w:p>
        </w:tc>
      </w:tr>
      <w:tr w:rsidR="00F079A4" w:rsidRPr="00746630" w14:paraId="536B84BD" w14:textId="77777777" w:rsidTr="001D6A69">
        <w:tc>
          <w:tcPr>
            <w:tcW w:w="4248" w:type="dxa"/>
          </w:tcPr>
          <w:p w14:paraId="71B9C16D" w14:textId="09105311" w:rsidR="00F079A4" w:rsidRPr="00612C96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2C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FITC anti-mouse CD8a Antibody</w:t>
            </w:r>
          </w:p>
        </w:tc>
        <w:tc>
          <w:tcPr>
            <w:tcW w:w="2410" w:type="dxa"/>
          </w:tcPr>
          <w:p w14:paraId="7E3E67DB" w14:textId="524F6873" w:rsidR="00F079A4" w:rsidRPr="00746630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3B23471A" w14:textId="4B66E33C" w:rsidR="00F079A4" w:rsidRPr="00746630" w:rsidRDefault="00F079A4" w:rsidP="00C2112F">
            <w:pPr>
              <w:spacing w:line="276" w:lineRule="auto"/>
              <w:rPr>
                <w:rStyle w:val="underline"/>
                <w:rFonts w:ascii="Times New Roman" w:eastAsia="微软雅黑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746630">
              <w:rPr>
                <w:rStyle w:val="underline"/>
                <w:rFonts w:ascii="Times New Roman" w:eastAsia="微软雅黑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100706</w:t>
            </w:r>
          </w:p>
        </w:tc>
      </w:tr>
      <w:tr w:rsidR="00F079A4" w:rsidRPr="00746630" w14:paraId="23CD0417" w14:textId="77777777" w:rsidTr="001D6A69">
        <w:tc>
          <w:tcPr>
            <w:tcW w:w="4248" w:type="dxa"/>
          </w:tcPr>
          <w:p w14:paraId="17261541" w14:textId="009A121B" w:rsidR="00F079A4" w:rsidRPr="00612C96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12C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PerCP</w:t>
            </w:r>
            <w:proofErr w:type="spellEnd"/>
            <w:r w:rsidRPr="00612C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/Cyanine5.5 anti-mouse CD8 Antibody</w:t>
            </w:r>
          </w:p>
        </w:tc>
        <w:tc>
          <w:tcPr>
            <w:tcW w:w="2410" w:type="dxa"/>
          </w:tcPr>
          <w:p w14:paraId="2B0A0F3E" w14:textId="3D9CDE6A" w:rsidR="00F079A4" w:rsidRPr="00746630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3BF792F1" w14:textId="17410A40" w:rsidR="00F079A4" w:rsidRPr="00746630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100733</w:t>
            </w:r>
          </w:p>
        </w:tc>
      </w:tr>
      <w:tr w:rsidR="00F079A4" w:rsidRPr="00746630" w14:paraId="0A50C0C5" w14:textId="77777777" w:rsidTr="001D6A69">
        <w:tc>
          <w:tcPr>
            <w:tcW w:w="4248" w:type="dxa"/>
          </w:tcPr>
          <w:p w14:paraId="5AD18512" w14:textId="7A506D1F" w:rsidR="00F079A4" w:rsidRPr="00612C96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2C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 anti-mouse CD8 Antibody</w:t>
            </w:r>
          </w:p>
        </w:tc>
        <w:tc>
          <w:tcPr>
            <w:tcW w:w="2410" w:type="dxa"/>
          </w:tcPr>
          <w:p w14:paraId="32EAF79B" w14:textId="3D2B9555" w:rsidR="00F079A4" w:rsidRPr="00746630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7B29B6A5" w14:textId="602928B4" w:rsidR="00F079A4" w:rsidRPr="00746630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100708</w:t>
            </w:r>
          </w:p>
        </w:tc>
      </w:tr>
      <w:tr w:rsidR="00F079A4" w:rsidRPr="00746630" w14:paraId="7260F95D" w14:textId="77777777" w:rsidTr="001D6A69">
        <w:tc>
          <w:tcPr>
            <w:tcW w:w="4248" w:type="dxa"/>
          </w:tcPr>
          <w:p w14:paraId="2E4D34FD" w14:textId="05131EDF" w:rsidR="00F079A4" w:rsidRPr="00612C96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12C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PerCP</w:t>
            </w:r>
            <w:proofErr w:type="spellEnd"/>
            <w:r w:rsidRPr="00612C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/Cyanine5.5 anti-mouse/human CD45R/B220 Antibody</w:t>
            </w:r>
          </w:p>
        </w:tc>
        <w:tc>
          <w:tcPr>
            <w:tcW w:w="2410" w:type="dxa"/>
          </w:tcPr>
          <w:p w14:paraId="62F6982A" w14:textId="4B7951AA" w:rsidR="00F079A4" w:rsidRPr="00746630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29385D53" w14:textId="5750353D" w:rsidR="00F079A4" w:rsidRPr="00746630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03236</w:t>
            </w:r>
          </w:p>
        </w:tc>
      </w:tr>
      <w:tr w:rsidR="00913457" w:rsidRPr="00746630" w14:paraId="5EE7E1E4" w14:textId="77777777" w:rsidTr="001D6A69">
        <w:tc>
          <w:tcPr>
            <w:tcW w:w="4248" w:type="dxa"/>
          </w:tcPr>
          <w:p w14:paraId="087655FD" w14:textId="0BC341FE" w:rsidR="00913457" w:rsidRPr="00612C96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2C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APC anti-mouse/human CD11b Antibody</w:t>
            </w:r>
          </w:p>
        </w:tc>
        <w:tc>
          <w:tcPr>
            <w:tcW w:w="2410" w:type="dxa"/>
          </w:tcPr>
          <w:p w14:paraId="3ECD8A86" w14:textId="7B046D01" w:rsidR="00913457" w:rsidRPr="00746630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6E4818AF" w14:textId="6A91A0A2" w:rsidR="00913457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01212</w:t>
            </w:r>
          </w:p>
        </w:tc>
      </w:tr>
      <w:tr w:rsidR="00913457" w:rsidRPr="00746630" w14:paraId="46164B41" w14:textId="77777777" w:rsidTr="001D6A69">
        <w:tc>
          <w:tcPr>
            <w:tcW w:w="4248" w:type="dxa"/>
          </w:tcPr>
          <w:p w14:paraId="30B3C616" w14:textId="5ADC9B96" w:rsidR="00913457" w:rsidRPr="00612C96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2C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 anti-mouse Ly-6G Antibody</w:t>
            </w:r>
          </w:p>
        </w:tc>
        <w:tc>
          <w:tcPr>
            <w:tcW w:w="2410" w:type="dxa"/>
          </w:tcPr>
          <w:p w14:paraId="7BC2F901" w14:textId="28B3A535" w:rsidR="00913457" w:rsidRPr="00746630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01D7925B" w14:textId="45B2F46F" w:rsidR="00913457" w:rsidRPr="00746630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127607</w:t>
            </w:r>
          </w:p>
        </w:tc>
      </w:tr>
      <w:tr w:rsidR="00913457" w:rsidRPr="00746630" w14:paraId="4451A5A1" w14:textId="77777777" w:rsidTr="001D6A69">
        <w:tc>
          <w:tcPr>
            <w:tcW w:w="4248" w:type="dxa"/>
          </w:tcPr>
          <w:p w14:paraId="6B124D2F" w14:textId="375BBBD7" w:rsidR="00913457" w:rsidRPr="00612C96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2C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BD Pharmingen™ PerCP-Cy™5.5 Rat Anti-Mouse Ly-6G and Ly-6C</w:t>
            </w:r>
          </w:p>
        </w:tc>
        <w:tc>
          <w:tcPr>
            <w:tcW w:w="2410" w:type="dxa"/>
          </w:tcPr>
          <w:p w14:paraId="3827E4A8" w14:textId="5E104F4B" w:rsidR="00913457" w:rsidRPr="00746630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BD Biosciences</w:t>
            </w:r>
          </w:p>
        </w:tc>
        <w:tc>
          <w:tcPr>
            <w:tcW w:w="1638" w:type="dxa"/>
          </w:tcPr>
          <w:p w14:paraId="6D7BE01D" w14:textId="4C57FE02" w:rsidR="00913457" w:rsidRPr="00746630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552093</w:t>
            </w:r>
          </w:p>
        </w:tc>
      </w:tr>
      <w:tr w:rsidR="00913457" w:rsidRPr="00746630" w14:paraId="300631A9" w14:textId="77777777" w:rsidTr="001D6A69">
        <w:tc>
          <w:tcPr>
            <w:tcW w:w="4248" w:type="dxa"/>
          </w:tcPr>
          <w:p w14:paraId="5A2C42F6" w14:textId="6F06B41D" w:rsidR="00913457" w:rsidRPr="00612C96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2C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 anti-mouse NK-1.1 Antibody</w:t>
            </w:r>
          </w:p>
        </w:tc>
        <w:tc>
          <w:tcPr>
            <w:tcW w:w="2410" w:type="dxa"/>
          </w:tcPr>
          <w:p w14:paraId="6F11C3C9" w14:textId="065F1ECF" w:rsidR="00913457" w:rsidRPr="00746630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spellStart"/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1790FB52" w14:textId="1F21601A" w:rsidR="00913457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108707</w:t>
            </w:r>
          </w:p>
        </w:tc>
      </w:tr>
      <w:tr w:rsidR="00913457" w:rsidRPr="00746630" w14:paraId="744D2176" w14:textId="77777777" w:rsidTr="001D6A69">
        <w:tc>
          <w:tcPr>
            <w:tcW w:w="4248" w:type="dxa"/>
          </w:tcPr>
          <w:p w14:paraId="3DE0AFB3" w14:textId="751B21B2" w:rsidR="00913457" w:rsidRPr="00612C96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2C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FITC anti-mouse CD69 Antibody</w:t>
            </w:r>
          </w:p>
        </w:tc>
        <w:tc>
          <w:tcPr>
            <w:tcW w:w="2410" w:type="dxa"/>
          </w:tcPr>
          <w:p w14:paraId="6FC14735" w14:textId="51341DFE" w:rsidR="00913457" w:rsidRPr="00746630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64D5ACA5" w14:textId="0203F159" w:rsidR="00913457" w:rsidRPr="00746630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104505</w:t>
            </w:r>
          </w:p>
        </w:tc>
      </w:tr>
      <w:tr w:rsidR="00913457" w:rsidRPr="00746630" w14:paraId="2B094850" w14:textId="77777777" w:rsidTr="001D6A69">
        <w:tc>
          <w:tcPr>
            <w:tcW w:w="4248" w:type="dxa"/>
          </w:tcPr>
          <w:p w14:paraId="1C43EDEC" w14:textId="18467EA4" w:rsidR="00913457" w:rsidRPr="00612C96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2C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 anti-mouse CD25 Monoclonal Antibody</w:t>
            </w:r>
          </w:p>
        </w:tc>
        <w:tc>
          <w:tcPr>
            <w:tcW w:w="2410" w:type="dxa"/>
          </w:tcPr>
          <w:p w14:paraId="750B3B5E" w14:textId="216AEB5D" w:rsidR="00913457" w:rsidRPr="00746630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eBioscience</w:t>
            </w:r>
            <w:proofErr w:type="spellEnd"/>
          </w:p>
        </w:tc>
        <w:tc>
          <w:tcPr>
            <w:tcW w:w="1638" w:type="dxa"/>
          </w:tcPr>
          <w:p w14:paraId="4AF16DAC" w14:textId="65F9FC04" w:rsidR="00913457" w:rsidRPr="00746630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12-0251-83</w:t>
            </w:r>
          </w:p>
        </w:tc>
      </w:tr>
      <w:tr w:rsidR="00913457" w:rsidRPr="00746630" w14:paraId="1F2F8F76" w14:textId="77777777" w:rsidTr="001D6A69">
        <w:tc>
          <w:tcPr>
            <w:tcW w:w="4248" w:type="dxa"/>
          </w:tcPr>
          <w:p w14:paraId="2597176D" w14:textId="0FFBF61D" w:rsidR="00913457" w:rsidRPr="00612C96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2C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PE/Cyanine7 anti-mouse/human CD44 Antibody</w:t>
            </w:r>
          </w:p>
        </w:tc>
        <w:tc>
          <w:tcPr>
            <w:tcW w:w="2410" w:type="dxa"/>
          </w:tcPr>
          <w:p w14:paraId="306A76CF" w14:textId="5EC27D5C" w:rsidR="00913457" w:rsidRPr="00746630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7F5C9E3D" w14:textId="66502BE1" w:rsidR="00913457" w:rsidRPr="00746630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103030</w:t>
            </w:r>
          </w:p>
        </w:tc>
      </w:tr>
      <w:tr w:rsidR="00913457" w:rsidRPr="00746630" w14:paraId="48FF567F" w14:textId="77777777" w:rsidTr="001D6A69">
        <w:tc>
          <w:tcPr>
            <w:tcW w:w="4248" w:type="dxa"/>
          </w:tcPr>
          <w:p w14:paraId="4E4B9CCD" w14:textId="01A4B075" w:rsidR="00913457" w:rsidRPr="00612C96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2C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APC anti-mouse CD62L Antibody</w:t>
            </w:r>
          </w:p>
        </w:tc>
        <w:tc>
          <w:tcPr>
            <w:tcW w:w="2410" w:type="dxa"/>
          </w:tcPr>
          <w:p w14:paraId="45CB3B04" w14:textId="4525D222" w:rsidR="00913457" w:rsidRPr="00746630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20A3DA6D" w14:textId="199E6E3E" w:rsidR="00913457" w:rsidRPr="00746630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104412</w:t>
            </w:r>
          </w:p>
        </w:tc>
      </w:tr>
      <w:tr w:rsidR="00913457" w:rsidRPr="00746630" w14:paraId="2D667645" w14:textId="77777777" w:rsidTr="001D6A69">
        <w:tc>
          <w:tcPr>
            <w:tcW w:w="4248" w:type="dxa"/>
          </w:tcPr>
          <w:p w14:paraId="614A3AA4" w14:textId="17145E72" w:rsidR="00913457" w:rsidRPr="00612C96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12C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PerCP</w:t>
            </w:r>
            <w:proofErr w:type="spellEnd"/>
            <w:r w:rsidRPr="00612C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rat anti-mouse CD45</w:t>
            </w:r>
          </w:p>
        </w:tc>
        <w:tc>
          <w:tcPr>
            <w:tcW w:w="2410" w:type="dxa"/>
          </w:tcPr>
          <w:p w14:paraId="77B88ACE" w14:textId="20F3F760" w:rsidR="00913457" w:rsidRPr="00746630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BD Biosciences</w:t>
            </w:r>
          </w:p>
        </w:tc>
        <w:tc>
          <w:tcPr>
            <w:tcW w:w="1638" w:type="dxa"/>
          </w:tcPr>
          <w:p w14:paraId="7DB1E9E2" w14:textId="1F97AA00" w:rsidR="00913457" w:rsidRPr="00746630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557235</w:t>
            </w:r>
          </w:p>
        </w:tc>
      </w:tr>
      <w:tr w:rsidR="00913457" w:rsidRPr="00746630" w14:paraId="07A88BB8" w14:textId="77777777" w:rsidTr="001D6A69">
        <w:tc>
          <w:tcPr>
            <w:tcW w:w="4248" w:type="dxa"/>
          </w:tcPr>
          <w:p w14:paraId="19079A81" w14:textId="7A8EFBA1" w:rsidR="00913457" w:rsidRPr="00612C96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2C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PE/Cyanine7 anti-mouse Ki-67 Antibody</w:t>
            </w:r>
          </w:p>
        </w:tc>
        <w:tc>
          <w:tcPr>
            <w:tcW w:w="2410" w:type="dxa"/>
          </w:tcPr>
          <w:p w14:paraId="53BEF94A" w14:textId="175E8B28" w:rsidR="00913457" w:rsidRPr="00746630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606E6F16" w14:textId="38BDDD6A" w:rsidR="00913457" w:rsidRPr="00746630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652425</w:t>
            </w:r>
          </w:p>
        </w:tc>
      </w:tr>
      <w:tr w:rsidR="00913457" w:rsidRPr="00746630" w14:paraId="6E80F19E" w14:textId="77777777" w:rsidTr="001D6A69">
        <w:tc>
          <w:tcPr>
            <w:tcW w:w="4248" w:type="dxa"/>
          </w:tcPr>
          <w:p w14:paraId="0A541EEC" w14:textId="43E4D39D" w:rsidR="00913457" w:rsidRPr="00612C96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2C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APC anti-mouse </w:t>
            </w:r>
            <w:r w:rsidRPr="00612C96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 xml:space="preserve">FOXP3 Monoclonal Antibody </w:t>
            </w:r>
          </w:p>
        </w:tc>
        <w:tc>
          <w:tcPr>
            <w:tcW w:w="2410" w:type="dxa"/>
          </w:tcPr>
          <w:p w14:paraId="58330140" w14:textId="73B62229" w:rsidR="00913457" w:rsidRPr="00746630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eBioscience</w:t>
            </w:r>
            <w:proofErr w:type="spellEnd"/>
          </w:p>
        </w:tc>
        <w:tc>
          <w:tcPr>
            <w:tcW w:w="1638" w:type="dxa"/>
          </w:tcPr>
          <w:p w14:paraId="37C3D2F6" w14:textId="32FB8C29" w:rsidR="00913457" w:rsidRPr="00746630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17-5773-82</w:t>
            </w:r>
          </w:p>
        </w:tc>
      </w:tr>
      <w:tr w:rsidR="00913457" w:rsidRPr="00746630" w14:paraId="51407464" w14:textId="77777777" w:rsidTr="001D6A69">
        <w:tc>
          <w:tcPr>
            <w:tcW w:w="4248" w:type="dxa"/>
          </w:tcPr>
          <w:p w14:paraId="2CF0A895" w14:textId="62D5CD33" w:rsidR="00913457" w:rsidRPr="00612C96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2C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PE/Cyanine7 anti-mouse</w:t>
            </w:r>
            <w:r w:rsidRPr="00612C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Granzyme B Monoclonal Antibody</w:t>
            </w:r>
          </w:p>
        </w:tc>
        <w:tc>
          <w:tcPr>
            <w:tcW w:w="2410" w:type="dxa"/>
          </w:tcPr>
          <w:p w14:paraId="27801AB2" w14:textId="2622146D" w:rsidR="00913457" w:rsidRPr="00746630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eBioscience</w:t>
            </w:r>
            <w:proofErr w:type="spellEnd"/>
          </w:p>
        </w:tc>
        <w:tc>
          <w:tcPr>
            <w:tcW w:w="1638" w:type="dxa"/>
          </w:tcPr>
          <w:p w14:paraId="788CEBD6" w14:textId="55F0D128" w:rsidR="00913457" w:rsidRPr="00746630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25-8898-82</w:t>
            </w:r>
          </w:p>
        </w:tc>
      </w:tr>
      <w:tr w:rsidR="00913457" w:rsidRPr="00746630" w14:paraId="338EB9B2" w14:textId="77777777" w:rsidTr="001D6A69">
        <w:tc>
          <w:tcPr>
            <w:tcW w:w="4248" w:type="dxa"/>
          </w:tcPr>
          <w:p w14:paraId="77A57E4D" w14:textId="581CD092" w:rsidR="00913457" w:rsidRPr="00612C96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2C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 anti-mouse IFN-γ Antibody</w:t>
            </w:r>
          </w:p>
        </w:tc>
        <w:tc>
          <w:tcPr>
            <w:tcW w:w="2410" w:type="dxa"/>
          </w:tcPr>
          <w:p w14:paraId="22EB44CA" w14:textId="013ADEB7" w:rsidR="00913457" w:rsidRPr="00746630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36BAB3C1" w14:textId="1129F162" w:rsidR="00913457" w:rsidRPr="00746630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505807</w:t>
            </w:r>
          </w:p>
        </w:tc>
      </w:tr>
      <w:tr w:rsidR="00913457" w:rsidRPr="00746630" w14:paraId="592C900E" w14:textId="77777777" w:rsidTr="001D6A69">
        <w:tc>
          <w:tcPr>
            <w:tcW w:w="4248" w:type="dxa"/>
          </w:tcPr>
          <w:p w14:paraId="7D679811" w14:textId="0D4571B1" w:rsidR="00913457" w:rsidRPr="00612C96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2C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PE/Cyanine7</w:t>
            </w:r>
            <w:r w:rsidRPr="00612C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anti-mouse IFN-γ Antibody</w:t>
            </w:r>
          </w:p>
        </w:tc>
        <w:tc>
          <w:tcPr>
            <w:tcW w:w="2410" w:type="dxa"/>
          </w:tcPr>
          <w:p w14:paraId="0A41B7F2" w14:textId="223AFF76" w:rsidR="00913457" w:rsidRPr="00746630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163A6475" w14:textId="4C87D2CC" w:rsidR="00913457" w:rsidRPr="00746630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505826</w:t>
            </w:r>
          </w:p>
        </w:tc>
      </w:tr>
      <w:tr w:rsidR="00913457" w:rsidRPr="00746630" w14:paraId="62ADB0DF" w14:textId="77777777" w:rsidTr="001D6A69">
        <w:tc>
          <w:tcPr>
            <w:tcW w:w="4248" w:type="dxa"/>
          </w:tcPr>
          <w:p w14:paraId="0677ABE8" w14:textId="13D132E3" w:rsidR="00913457" w:rsidRPr="00612C96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2C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APC anti-mouse IL-17A Antibody</w:t>
            </w:r>
          </w:p>
        </w:tc>
        <w:tc>
          <w:tcPr>
            <w:tcW w:w="2410" w:type="dxa"/>
          </w:tcPr>
          <w:p w14:paraId="380A8945" w14:textId="4ADD2A98" w:rsidR="00913457" w:rsidRPr="00746630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0740F96E" w14:textId="277EE815" w:rsidR="00913457" w:rsidRPr="00746630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506916</w:t>
            </w:r>
          </w:p>
        </w:tc>
      </w:tr>
      <w:tr w:rsidR="00710148" w:rsidRPr="00746630" w14:paraId="08FDB968" w14:textId="77777777" w:rsidTr="001D6A69">
        <w:tc>
          <w:tcPr>
            <w:tcW w:w="4248" w:type="dxa"/>
          </w:tcPr>
          <w:p w14:paraId="6DAA9ED2" w14:textId="64E50CBE" w:rsidR="00710148" w:rsidRPr="00612C96" w:rsidRDefault="00710148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2C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Phospho-Stat1 (Tyr701) Recombinant Rabbit Monoclonal Antibody (Stat1Y701-3E6), FITC</w:t>
            </w:r>
          </w:p>
        </w:tc>
        <w:tc>
          <w:tcPr>
            <w:tcW w:w="2410" w:type="dxa"/>
          </w:tcPr>
          <w:p w14:paraId="459BC8D6" w14:textId="2B4A911A" w:rsidR="00710148" w:rsidRPr="00746630" w:rsidRDefault="00596092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Invitrogen</w:t>
            </w:r>
          </w:p>
        </w:tc>
        <w:tc>
          <w:tcPr>
            <w:tcW w:w="1638" w:type="dxa"/>
          </w:tcPr>
          <w:p w14:paraId="04749ED3" w14:textId="685AD06E" w:rsidR="00710148" w:rsidRPr="00746630" w:rsidRDefault="00596092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MA5-37306</w:t>
            </w:r>
          </w:p>
        </w:tc>
      </w:tr>
      <w:tr w:rsidR="00913457" w:rsidRPr="00746630" w14:paraId="4919367E" w14:textId="77777777" w:rsidTr="001D6A69">
        <w:tc>
          <w:tcPr>
            <w:tcW w:w="4248" w:type="dxa"/>
          </w:tcPr>
          <w:p w14:paraId="0A093022" w14:textId="677C0C79" w:rsidR="00913457" w:rsidRPr="00612C96" w:rsidRDefault="00710148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2C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PE anti-STAT1 </w:t>
            </w:r>
            <w:proofErr w:type="spellStart"/>
            <w:r w:rsidRPr="00612C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Phospho</w:t>
            </w:r>
            <w:proofErr w:type="spellEnd"/>
            <w:r w:rsidRPr="00612C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(Ser727) Antibody</w:t>
            </w:r>
          </w:p>
        </w:tc>
        <w:tc>
          <w:tcPr>
            <w:tcW w:w="2410" w:type="dxa"/>
          </w:tcPr>
          <w:p w14:paraId="1D884C2A" w14:textId="49340619" w:rsidR="00913457" w:rsidRPr="00746630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10DEA97F" w14:textId="0F3BA8C4" w:rsidR="00913457" w:rsidRPr="00746630" w:rsidRDefault="00710148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686403</w:t>
            </w:r>
          </w:p>
        </w:tc>
      </w:tr>
      <w:tr w:rsidR="002C74B4" w:rsidRPr="00746630" w14:paraId="2017D988" w14:textId="77777777" w:rsidTr="001D6A69">
        <w:tc>
          <w:tcPr>
            <w:tcW w:w="4248" w:type="dxa"/>
          </w:tcPr>
          <w:p w14:paraId="0AA55833" w14:textId="0ABE2B26" w:rsidR="002C74B4" w:rsidRPr="00417795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proofErr w:type="spellStart"/>
            <w:r w:rsidRPr="00417795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PerCP</w:t>
            </w:r>
            <w:proofErr w:type="spellEnd"/>
            <w:r w:rsidRPr="00417795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/Cyanine5.5 anti-mouse CD3 Antibody</w:t>
            </w:r>
          </w:p>
        </w:tc>
        <w:tc>
          <w:tcPr>
            <w:tcW w:w="2410" w:type="dxa"/>
          </w:tcPr>
          <w:p w14:paraId="043545D1" w14:textId="25338ECA" w:rsidR="002C74B4" w:rsidRPr="00417795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proofErr w:type="spellStart"/>
            <w:r w:rsidRPr="00417795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0AC419A1" w14:textId="5DD7420E" w:rsidR="002C74B4" w:rsidRPr="00417795" w:rsidRDefault="001D6A69" w:rsidP="00C2112F">
            <w:pPr>
              <w:spacing w:line="276" w:lineRule="auto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417795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100217</w:t>
            </w:r>
          </w:p>
        </w:tc>
      </w:tr>
      <w:tr w:rsidR="002C74B4" w:rsidRPr="00746630" w14:paraId="00AD5C96" w14:textId="77777777" w:rsidTr="001D6A69">
        <w:tc>
          <w:tcPr>
            <w:tcW w:w="4248" w:type="dxa"/>
          </w:tcPr>
          <w:p w14:paraId="5F879356" w14:textId="6CE56270" w:rsidR="002C74B4" w:rsidRPr="00417795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417795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PE/Cyanine7 anti-mouse F</w:t>
            </w:r>
            <w:r w:rsidRPr="00417795">
              <w:rPr>
                <w:rFonts w:ascii="Times New Roman" w:hAnsi="Times New Roman" w:cs="Times New Roman" w:hint="eastAsia"/>
                <w:color w:val="C00000"/>
                <w:sz w:val="20"/>
                <w:szCs w:val="20"/>
              </w:rPr>
              <w:t>4/80</w:t>
            </w:r>
            <w:r w:rsidRPr="00417795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 xml:space="preserve"> Antibody</w:t>
            </w:r>
          </w:p>
        </w:tc>
        <w:tc>
          <w:tcPr>
            <w:tcW w:w="2410" w:type="dxa"/>
          </w:tcPr>
          <w:p w14:paraId="6F2C2EF1" w14:textId="7352600B" w:rsidR="002C74B4" w:rsidRPr="00417795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proofErr w:type="spellStart"/>
            <w:r w:rsidRPr="00417795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0D11D88D" w14:textId="3F9F8C8C" w:rsidR="002C74B4" w:rsidRPr="00417795" w:rsidRDefault="001D6A69" w:rsidP="00C2112F">
            <w:pPr>
              <w:spacing w:line="276" w:lineRule="auto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417795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123113</w:t>
            </w:r>
          </w:p>
        </w:tc>
      </w:tr>
      <w:tr w:rsidR="002C74B4" w:rsidRPr="00746630" w14:paraId="40386DBD" w14:textId="77777777" w:rsidTr="001D6A69">
        <w:tc>
          <w:tcPr>
            <w:tcW w:w="4248" w:type="dxa"/>
          </w:tcPr>
          <w:p w14:paraId="079B260C" w14:textId="4DA5DB71" w:rsidR="002C74B4" w:rsidRPr="00612C96" w:rsidRDefault="002C74B4" w:rsidP="00C2112F">
            <w:pPr>
              <w:spacing w:line="276" w:lineRule="auto"/>
              <w:rPr>
                <w:rFonts w:ascii="Times New Roman" w:eastAsia="微软雅黑" w:hAnsi="Times New Roman" w:cs="Times New Roman"/>
                <w:color w:val="666666"/>
                <w:sz w:val="20"/>
                <w:szCs w:val="20"/>
              </w:rPr>
            </w:pPr>
            <w:proofErr w:type="spellStart"/>
            <w:r w:rsidRPr="00612C96">
              <w:rPr>
                <w:rStyle w:val="underline"/>
                <w:rFonts w:ascii="Times New Roman" w:eastAsia="微软雅黑" w:hAnsi="Times New Roman" w:cs="Times New Roman"/>
                <w:color w:val="000000" w:themeColor="text1"/>
                <w:sz w:val="20"/>
                <w:szCs w:val="20"/>
              </w:rPr>
              <w:t>CellTrace</w:t>
            </w:r>
            <w:proofErr w:type="spellEnd"/>
            <w:r w:rsidRPr="00612C96">
              <w:rPr>
                <w:rStyle w:val="underline"/>
                <w:rFonts w:ascii="Times New Roman" w:eastAsia="微软雅黑" w:hAnsi="Times New Roman" w:cs="Times New Roman"/>
                <w:color w:val="000000" w:themeColor="text1"/>
                <w:sz w:val="20"/>
                <w:szCs w:val="20"/>
              </w:rPr>
              <w:t>™ CFSE Cell Proliferation Kit</w:t>
            </w:r>
          </w:p>
        </w:tc>
        <w:tc>
          <w:tcPr>
            <w:tcW w:w="2410" w:type="dxa"/>
          </w:tcPr>
          <w:p w14:paraId="660F4717" w14:textId="313D5722" w:rsidR="002C74B4" w:rsidRPr="00746630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Invitrogen</w:t>
            </w:r>
          </w:p>
        </w:tc>
        <w:tc>
          <w:tcPr>
            <w:tcW w:w="1638" w:type="dxa"/>
          </w:tcPr>
          <w:p w14:paraId="7327280D" w14:textId="1D299C4F" w:rsidR="002C74B4" w:rsidRPr="00746630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C34554</w:t>
            </w:r>
          </w:p>
        </w:tc>
      </w:tr>
      <w:tr w:rsidR="002C74B4" w:rsidRPr="00746630" w14:paraId="0C9C0479" w14:textId="77777777" w:rsidTr="001D6A69">
        <w:tc>
          <w:tcPr>
            <w:tcW w:w="4248" w:type="dxa"/>
          </w:tcPr>
          <w:p w14:paraId="1C45C2B9" w14:textId="1C19CDDF" w:rsidR="002C74B4" w:rsidRPr="00612C96" w:rsidRDefault="002C74B4" w:rsidP="00C2112F">
            <w:pPr>
              <w:tabs>
                <w:tab w:val="left" w:pos="827"/>
              </w:tabs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12C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Annexin V-FITC/PI apoptosis assay kit</w:t>
            </w:r>
          </w:p>
        </w:tc>
        <w:tc>
          <w:tcPr>
            <w:tcW w:w="2410" w:type="dxa"/>
          </w:tcPr>
          <w:p w14:paraId="3B4BF392" w14:textId="458EA5A3" w:rsidR="002C74B4" w:rsidRPr="00746630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absin</w:t>
            </w:r>
            <w:proofErr w:type="spellEnd"/>
          </w:p>
        </w:tc>
        <w:tc>
          <w:tcPr>
            <w:tcW w:w="1638" w:type="dxa"/>
          </w:tcPr>
          <w:p w14:paraId="6BCC0300" w14:textId="21798C80" w:rsidR="002C74B4" w:rsidRPr="00746630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abs50001</w:t>
            </w:r>
          </w:p>
        </w:tc>
      </w:tr>
      <w:tr w:rsidR="002C74B4" w:rsidRPr="00746630" w14:paraId="4494C1DD" w14:textId="77777777" w:rsidTr="001D6A69">
        <w:tc>
          <w:tcPr>
            <w:tcW w:w="4248" w:type="dxa"/>
          </w:tcPr>
          <w:p w14:paraId="4FD71FF7" w14:textId="4E08FE4D" w:rsidR="002C74B4" w:rsidRPr="00D53683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5368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Phospho-mTOR (Ser2448) (D9C2) XP® Rabbit </w:t>
            </w:r>
            <w:proofErr w:type="spellStart"/>
            <w:r w:rsidRPr="00D5368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mAb</w:t>
            </w:r>
            <w:proofErr w:type="spellEnd"/>
          </w:p>
        </w:tc>
        <w:tc>
          <w:tcPr>
            <w:tcW w:w="2410" w:type="dxa"/>
          </w:tcPr>
          <w:p w14:paraId="0AF23900" w14:textId="7149237F" w:rsidR="002C74B4" w:rsidRPr="00746630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CST</w:t>
            </w:r>
          </w:p>
        </w:tc>
        <w:tc>
          <w:tcPr>
            <w:tcW w:w="1638" w:type="dxa"/>
          </w:tcPr>
          <w:p w14:paraId="0981688E" w14:textId="3B81E7F3" w:rsidR="002C74B4" w:rsidRPr="00746630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5536T</w:t>
            </w:r>
          </w:p>
        </w:tc>
      </w:tr>
      <w:tr w:rsidR="002C74B4" w:rsidRPr="00746630" w14:paraId="264A807F" w14:textId="77777777" w:rsidTr="001D6A69">
        <w:tc>
          <w:tcPr>
            <w:tcW w:w="4248" w:type="dxa"/>
          </w:tcPr>
          <w:p w14:paraId="7E864BE1" w14:textId="606FED0D" w:rsidR="002C74B4" w:rsidRPr="00746630" w:rsidRDefault="002C74B4" w:rsidP="00C2112F">
            <w:pPr>
              <w:tabs>
                <w:tab w:val="left" w:pos="751"/>
              </w:tabs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253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Phospho-p70 S6 Kinase (Thr389) (108D2) Rabbit </w:t>
            </w:r>
            <w:proofErr w:type="spellStart"/>
            <w:r w:rsidRPr="00E253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mAb</w:t>
            </w:r>
            <w:proofErr w:type="spellEnd"/>
          </w:p>
        </w:tc>
        <w:tc>
          <w:tcPr>
            <w:tcW w:w="2410" w:type="dxa"/>
          </w:tcPr>
          <w:p w14:paraId="0119EC4E" w14:textId="25E17106" w:rsidR="002C74B4" w:rsidRPr="00746630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CST</w:t>
            </w:r>
          </w:p>
        </w:tc>
        <w:tc>
          <w:tcPr>
            <w:tcW w:w="1638" w:type="dxa"/>
          </w:tcPr>
          <w:p w14:paraId="5A8B1FA9" w14:textId="3763C5D1" w:rsidR="002C74B4" w:rsidRPr="00746630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9234T</w:t>
            </w:r>
          </w:p>
        </w:tc>
      </w:tr>
      <w:tr w:rsidR="002C74B4" w:rsidRPr="00746630" w14:paraId="53CD16D0" w14:textId="77777777" w:rsidTr="001D6A69">
        <w:tc>
          <w:tcPr>
            <w:tcW w:w="4248" w:type="dxa"/>
          </w:tcPr>
          <w:p w14:paraId="5CF6BB13" w14:textId="67FB3CAC" w:rsidR="002C74B4" w:rsidRPr="00746630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253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Phospho-Stat1 (Tyr701) (58D6) Rabbit </w:t>
            </w:r>
            <w:proofErr w:type="spellStart"/>
            <w:r w:rsidRPr="00E253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mAb</w:t>
            </w:r>
            <w:proofErr w:type="spellEnd"/>
          </w:p>
        </w:tc>
        <w:tc>
          <w:tcPr>
            <w:tcW w:w="2410" w:type="dxa"/>
          </w:tcPr>
          <w:p w14:paraId="0073B3BA" w14:textId="5D4A1F99" w:rsidR="002C74B4" w:rsidRPr="00746630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CST</w:t>
            </w:r>
          </w:p>
        </w:tc>
        <w:tc>
          <w:tcPr>
            <w:tcW w:w="1638" w:type="dxa"/>
          </w:tcPr>
          <w:p w14:paraId="71C2A8A8" w14:textId="18961FAD" w:rsidR="002C74B4" w:rsidRPr="00746630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9167S</w:t>
            </w:r>
          </w:p>
        </w:tc>
      </w:tr>
      <w:tr w:rsidR="002C74B4" w:rsidRPr="00746630" w14:paraId="72FC7015" w14:textId="77777777" w:rsidTr="001D6A69">
        <w:tc>
          <w:tcPr>
            <w:tcW w:w="4248" w:type="dxa"/>
          </w:tcPr>
          <w:p w14:paraId="61B56F2C" w14:textId="6606CA38" w:rsidR="002C74B4" w:rsidRPr="00746630" w:rsidRDefault="002C74B4" w:rsidP="00C2112F">
            <w:pPr>
              <w:tabs>
                <w:tab w:val="left" w:pos="1183"/>
              </w:tabs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253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Phospho-Stat1 (Ser727) (D3B7) Rabbit </w:t>
            </w:r>
            <w:proofErr w:type="spellStart"/>
            <w:r w:rsidRPr="00E253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mAb</w:t>
            </w:r>
            <w:proofErr w:type="spellEnd"/>
          </w:p>
        </w:tc>
        <w:tc>
          <w:tcPr>
            <w:tcW w:w="2410" w:type="dxa"/>
          </w:tcPr>
          <w:p w14:paraId="0876DBC1" w14:textId="0C3D2EE5" w:rsidR="002C74B4" w:rsidRPr="00746630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CST</w:t>
            </w:r>
          </w:p>
        </w:tc>
        <w:tc>
          <w:tcPr>
            <w:tcW w:w="1638" w:type="dxa"/>
          </w:tcPr>
          <w:p w14:paraId="52D93CC0" w14:textId="3BA2C63E" w:rsidR="002C74B4" w:rsidRPr="00746630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8826S</w:t>
            </w:r>
          </w:p>
        </w:tc>
      </w:tr>
      <w:tr w:rsidR="002C74B4" w:rsidRPr="00746630" w14:paraId="4005212E" w14:textId="77777777" w:rsidTr="001D6A69">
        <w:tc>
          <w:tcPr>
            <w:tcW w:w="4248" w:type="dxa"/>
          </w:tcPr>
          <w:p w14:paraId="03C4601E" w14:textId="7653AB0E" w:rsidR="002C74B4" w:rsidRPr="00746630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253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β-Actin (8H10D10) Mouse mAb</w:t>
            </w:r>
          </w:p>
        </w:tc>
        <w:tc>
          <w:tcPr>
            <w:tcW w:w="2410" w:type="dxa"/>
          </w:tcPr>
          <w:p w14:paraId="1FA82230" w14:textId="29C445F0" w:rsidR="002C74B4" w:rsidRPr="00746630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CST</w:t>
            </w:r>
          </w:p>
        </w:tc>
        <w:tc>
          <w:tcPr>
            <w:tcW w:w="1638" w:type="dxa"/>
          </w:tcPr>
          <w:p w14:paraId="10344343" w14:textId="0A4DD0B1" w:rsidR="002C74B4" w:rsidRPr="00746630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3700S</w:t>
            </w:r>
          </w:p>
        </w:tc>
      </w:tr>
      <w:tr w:rsidR="002C74B4" w:rsidRPr="00746630" w14:paraId="21FB2CF3" w14:textId="77777777" w:rsidTr="001D6A69">
        <w:tc>
          <w:tcPr>
            <w:tcW w:w="4248" w:type="dxa"/>
          </w:tcPr>
          <w:p w14:paraId="275962E4" w14:textId="78FAA21E" w:rsidR="002C74B4" w:rsidRPr="001832EC" w:rsidRDefault="002C74B4" w:rsidP="00C2112F">
            <w:pPr>
              <w:spacing w:line="276" w:lineRule="auto"/>
              <w:textAlignment w:val="baseline"/>
              <w:outlineLvl w:val="0"/>
              <w:rPr>
                <w:rFonts w:ascii="Times New Roman" w:hAnsi="Times New Roman" w:cs="Times New Roman"/>
                <w:color w:val="000000" w:themeColor="text1"/>
                <w:kern w:val="36"/>
                <w:sz w:val="20"/>
                <w:szCs w:val="20"/>
              </w:rPr>
            </w:pPr>
            <w:r w:rsidRPr="00B72EF2">
              <w:rPr>
                <w:rFonts w:ascii="Times New Roman" w:hAnsi="Times New Roman" w:cs="Times New Roman"/>
                <w:color w:val="000000" w:themeColor="text1"/>
                <w:kern w:val="36"/>
                <w:sz w:val="20"/>
                <w:szCs w:val="20"/>
              </w:rPr>
              <w:t xml:space="preserve">BD </w:t>
            </w:r>
            <w:proofErr w:type="spellStart"/>
            <w:r w:rsidRPr="00B72EF2">
              <w:rPr>
                <w:rFonts w:ascii="Times New Roman" w:hAnsi="Times New Roman" w:cs="Times New Roman"/>
                <w:color w:val="000000" w:themeColor="text1"/>
                <w:kern w:val="36"/>
                <w:sz w:val="20"/>
                <w:szCs w:val="20"/>
              </w:rPr>
              <w:t>Cytofix</w:t>
            </w:r>
            <w:proofErr w:type="spellEnd"/>
            <w:r w:rsidRPr="00B72EF2">
              <w:rPr>
                <w:rFonts w:ascii="Times New Roman" w:hAnsi="Times New Roman" w:cs="Times New Roman"/>
                <w:color w:val="000000" w:themeColor="text1"/>
                <w:kern w:val="36"/>
                <w:sz w:val="20"/>
                <w:szCs w:val="20"/>
              </w:rPr>
              <w:t>/</w:t>
            </w:r>
            <w:proofErr w:type="spellStart"/>
            <w:r w:rsidRPr="00B72EF2">
              <w:rPr>
                <w:rFonts w:ascii="Times New Roman" w:hAnsi="Times New Roman" w:cs="Times New Roman"/>
                <w:color w:val="000000" w:themeColor="text1"/>
                <w:kern w:val="36"/>
                <w:sz w:val="20"/>
                <w:szCs w:val="20"/>
              </w:rPr>
              <w:t>Cytoperm</w:t>
            </w:r>
            <w:proofErr w:type="spellEnd"/>
            <w:r w:rsidRPr="00B72EF2">
              <w:rPr>
                <w:rFonts w:ascii="Times New Roman" w:hAnsi="Times New Roman" w:cs="Times New Roman"/>
                <w:color w:val="000000" w:themeColor="text1"/>
                <w:kern w:val="36"/>
                <w:sz w:val="20"/>
                <w:szCs w:val="20"/>
              </w:rPr>
              <w:t>™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36"/>
                <w:sz w:val="20"/>
                <w:szCs w:val="20"/>
              </w:rPr>
              <w:t xml:space="preserve"> </w:t>
            </w:r>
            <w:r w:rsidRPr="00B72EF2">
              <w:rPr>
                <w:rFonts w:ascii="Times New Roman" w:hAnsi="Times New Roman" w:cs="Times New Roman"/>
                <w:color w:val="000000" w:themeColor="text1"/>
                <w:kern w:val="36"/>
                <w:sz w:val="20"/>
                <w:szCs w:val="20"/>
              </w:rPr>
              <w:t>Fixation/Permeabilization Kit</w:t>
            </w:r>
          </w:p>
        </w:tc>
        <w:tc>
          <w:tcPr>
            <w:tcW w:w="2410" w:type="dxa"/>
          </w:tcPr>
          <w:p w14:paraId="2B339B5F" w14:textId="78023178" w:rsidR="002C74B4" w:rsidRPr="001832EC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BD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Biosciences</w:t>
            </w:r>
          </w:p>
        </w:tc>
        <w:tc>
          <w:tcPr>
            <w:tcW w:w="1638" w:type="dxa"/>
          </w:tcPr>
          <w:p w14:paraId="75DC5D7B" w14:textId="0997DEF1" w:rsidR="002C74B4" w:rsidRPr="00746630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554714</w:t>
            </w:r>
          </w:p>
        </w:tc>
      </w:tr>
      <w:tr w:rsidR="002C74B4" w:rsidRPr="00746630" w14:paraId="23B6C83D" w14:textId="77777777" w:rsidTr="001D6A69">
        <w:tc>
          <w:tcPr>
            <w:tcW w:w="4248" w:type="dxa"/>
          </w:tcPr>
          <w:p w14:paraId="6FBD3CCE" w14:textId="48B26D8F" w:rsidR="002C74B4" w:rsidRPr="00746630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6630">
              <w:rPr>
                <w:rFonts w:ascii="Times New Roman" w:eastAsia="ArialUnicodeMS" w:hAnsi="Times New Roman" w:cs="Times New Roman"/>
                <w:sz w:val="20"/>
                <w:szCs w:val="20"/>
              </w:rPr>
              <w:t>Foxp3 / Transcription Factor Staining Buffer Set</w:t>
            </w:r>
          </w:p>
        </w:tc>
        <w:tc>
          <w:tcPr>
            <w:tcW w:w="2410" w:type="dxa"/>
          </w:tcPr>
          <w:p w14:paraId="49D28DD1" w14:textId="35C5565A" w:rsidR="002C74B4" w:rsidRPr="00746630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eBioscience</w:t>
            </w:r>
            <w:proofErr w:type="spellEnd"/>
          </w:p>
        </w:tc>
        <w:tc>
          <w:tcPr>
            <w:tcW w:w="1638" w:type="dxa"/>
          </w:tcPr>
          <w:p w14:paraId="2D9762D1" w14:textId="6E8E7822" w:rsidR="002C74B4" w:rsidRPr="00746630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00-5523-00</w:t>
            </w:r>
          </w:p>
        </w:tc>
      </w:tr>
      <w:tr w:rsidR="002C74B4" w:rsidRPr="00746630" w14:paraId="6A306C53" w14:textId="77777777" w:rsidTr="001D6A69">
        <w:tc>
          <w:tcPr>
            <w:tcW w:w="4248" w:type="dxa"/>
          </w:tcPr>
          <w:p w14:paraId="674CFE3C" w14:textId="091442D0" w:rsidR="002C74B4" w:rsidRPr="00746630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L-Leucine</w:t>
            </w:r>
          </w:p>
        </w:tc>
        <w:tc>
          <w:tcPr>
            <w:tcW w:w="2410" w:type="dxa"/>
          </w:tcPr>
          <w:p w14:paraId="0FC2237C" w14:textId="75608C96" w:rsidR="002C74B4" w:rsidRPr="00746630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Sigma-Aldrich</w:t>
            </w:r>
          </w:p>
        </w:tc>
        <w:tc>
          <w:tcPr>
            <w:tcW w:w="1638" w:type="dxa"/>
          </w:tcPr>
          <w:p w14:paraId="25D7FDCD" w14:textId="053336D9" w:rsidR="002C74B4" w:rsidRPr="00746630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L8912</w:t>
            </w:r>
          </w:p>
        </w:tc>
      </w:tr>
      <w:tr w:rsidR="002C74B4" w:rsidRPr="00746630" w14:paraId="59B8E259" w14:textId="77777777" w:rsidTr="001D6A69">
        <w:tc>
          <w:tcPr>
            <w:tcW w:w="4248" w:type="dxa"/>
          </w:tcPr>
          <w:p w14:paraId="37DDE936" w14:textId="5097A7DB" w:rsidR="002C74B4" w:rsidRPr="00746630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L-Isoleucine</w:t>
            </w:r>
          </w:p>
        </w:tc>
        <w:tc>
          <w:tcPr>
            <w:tcW w:w="2410" w:type="dxa"/>
          </w:tcPr>
          <w:p w14:paraId="574898C7" w14:textId="1BB8E5CC" w:rsidR="002C74B4" w:rsidRPr="00746630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Sigma-Aldrich</w:t>
            </w:r>
          </w:p>
        </w:tc>
        <w:tc>
          <w:tcPr>
            <w:tcW w:w="1638" w:type="dxa"/>
          </w:tcPr>
          <w:p w14:paraId="1719F42B" w14:textId="5FCE4758" w:rsidR="002C74B4" w:rsidRPr="00746630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I7403</w:t>
            </w:r>
          </w:p>
        </w:tc>
      </w:tr>
      <w:tr w:rsidR="002C74B4" w:rsidRPr="00746630" w14:paraId="194CE67E" w14:textId="77777777" w:rsidTr="001D6A69">
        <w:tc>
          <w:tcPr>
            <w:tcW w:w="4248" w:type="dxa"/>
          </w:tcPr>
          <w:p w14:paraId="7A750E75" w14:textId="57B75702" w:rsidR="002C74B4" w:rsidRPr="00746630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L-Valine</w:t>
            </w:r>
          </w:p>
        </w:tc>
        <w:tc>
          <w:tcPr>
            <w:tcW w:w="2410" w:type="dxa"/>
          </w:tcPr>
          <w:p w14:paraId="77B8909E" w14:textId="1F548B7E" w:rsidR="002C74B4" w:rsidRPr="00746630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Sigma-Aldrich</w:t>
            </w:r>
          </w:p>
        </w:tc>
        <w:tc>
          <w:tcPr>
            <w:tcW w:w="1638" w:type="dxa"/>
          </w:tcPr>
          <w:p w14:paraId="7E90EFCF" w14:textId="1426344C" w:rsidR="002C74B4" w:rsidRPr="00746630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V0513</w:t>
            </w:r>
          </w:p>
        </w:tc>
      </w:tr>
      <w:tr w:rsidR="002C74B4" w:rsidRPr="00746630" w14:paraId="7D98AA91" w14:textId="77777777" w:rsidTr="001D6A69">
        <w:tc>
          <w:tcPr>
            <w:tcW w:w="4248" w:type="dxa"/>
          </w:tcPr>
          <w:p w14:paraId="1981D9B1" w14:textId="4203B67E" w:rsidR="002C74B4" w:rsidRPr="00746630" w:rsidRDefault="002C74B4" w:rsidP="00C2112F">
            <w:pPr>
              <w:pStyle w:val="af0"/>
              <w:spacing w:line="276" w:lineRule="auto"/>
              <w:rPr>
                <w:rFonts w:ascii="Times New Roman" w:eastAsia="ArialUnicodeMS" w:hAnsi="Times New Roman" w:cs="Times New Roman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Branched Chain Amino Acid Assay</w:t>
            </w:r>
          </w:p>
        </w:tc>
        <w:tc>
          <w:tcPr>
            <w:tcW w:w="2410" w:type="dxa"/>
          </w:tcPr>
          <w:p w14:paraId="25890A5C" w14:textId="237CD139" w:rsidR="002C74B4" w:rsidRPr="00746630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1638" w:type="dxa"/>
          </w:tcPr>
          <w:p w14:paraId="155F2199" w14:textId="06733C32" w:rsidR="002C74B4" w:rsidRPr="00746630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ab83374</w:t>
            </w:r>
          </w:p>
        </w:tc>
      </w:tr>
      <w:tr w:rsidR="002C74B4" w:rsidRPr="00746630" w14:paraId="5DAD7664" w14:textId="77777777" w:rsidTr="001D6A69">
        <w:tc>
          <w:tcPr>
            <w:tcW w:w="4248" w:type="dxa"/>
          </w:tcPr>
          <w:p w14:paraId="1EBA9A5F" w14:textId="0581EB4D" w:rsidR="002C74B4" w:rsidRPr="00746630" w:rsidRDefault="002C74B4" w:rsidP="00C2112F">
            <w:pPr>
              <w:pStyle w:val="af0"/>
              <w:spacing w:line="276" w:lineRule="auto"/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proofErr w:type="spellStart"/>
            <w:r w:rsidRPr="00746630">
              <w:rPr>
                <w:rFonts w:ascii="Times New Roman" w:eastAsiaTheme="majorEastAsia" w:hAnsi="Times New Roman" w:cs="Times New Roman"/>
                <w:sz w:val="20"/>
                <w:szCs w:val="20"/>
              </w:rPr>
              <w:t>Transcriptor</w:t>
            </w:r>
            <w:proofErr w:type="spellEnd"/>
            <w:r w:rsidRPr="00746630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 First Strand cDNA Synthesis Kit</w:t>
            </w:r>
          </w:p>
        </w:tc>
        <w:tc>
          <w:tcPr>
            <w:tcW w:w="2410" w:type="dxa"/>
          </w:tcPr>
          <w:p w14:paraId="77C0E163" w14:textId="01E80CFC" w:rsidR="002C74B4" w:rsidRPr="00746630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Roche</w:t>
            </w:r>
          </w:p>
        </w:tc>
        <w:tc>
          <w:tcPr>
            <w:tcW w:w="1638" w:type="dxa"/>
          </w:tcPr>
          <w:p w14:paraId="3D93799E" w14:textId="55AF10C1" w:rsidR="002C74B4" w:rsidRPr="00746630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6630">
              <w:rPr>
                <w:rFonts w:ascii="Times New Roman" w:hAnsi="Times New Roman" w:cs="Times New Roman"/>
                <w:sz w:val="20"/>
                <w:szCs w:val="20"/>
              </w:rPr>
              <w:t>0489686601</w:t>
            </w:r>
          </w:p>
        </w:tc>
      </w:tr>
      <w:tr w:rsidR="002C74B4" w:rsidRPr="00746630" w14:paraId="5963F5F3" w14:textId="77777777" w:rsidTr="001D6A69">
        <w:tc>
          <w:tcPr>
            <w:tcW w:w="4248" w:type="dxa"/>
          </w:tcPr>
          <w:p w14:paraId="6D318B66" w14:textId="7B120606" w:rsidR="002C74B4" w:rsidRPr="002055B8" w:rsidRDefault="002C74B4" w:rsidP="00C2112F">
            <w:pPr>
              <w:pStyle w:val="af0"/>
              <w:spacing w:line="276" w:lineRule="auto"/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proofErr w:type="spellStart"/>
            <w:r w:rsidRPr="002055B8"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</w:rPr>
              <w:t>MojoSort</w:t>
            </w:r>
            <w:proofErr w:type="spellEnd"/>
            <w:r w:rsidRPr="002055B8"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</w:rPr>
              <w:t>™ Mouse CD3 T Cell Isolation Kit</w:t>
            </w:r>
          </w:p>
        </w:tc>
        <w:tc>
          <w:tcPr>
            <w:tcW w:w="2410" w:type="dxa"/>
          </w:tcPr>
          <w:p w14:paraId="20BDB6F3" w14:textId="3BAB57B2" w:rsidR="002C74B4" w:rsidRPr="002055B8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2055B8"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29205B86" w14:textId="19151871" w:rsidR="002C74B4" w:rsidRPr="002055B8" w:rsidRDefault="002C74B4" w:rsidP="00C2112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480024</w:t>
            </w:r>
          </w:p>
        </w:tc>
      </w:tr>
      <w:tr w:rsidR="002C74B4" w:rsidRPr="00746630" w14:paraId="1FE5FA61" w14:textId="77777777" w:rsidTr="001D6A69">
        <w:tc>
          <w:tcPr>
            <w:tcW w:w="4248" w:type="dxa"/>
          </w:tcPr>
          <w:p w14:paraId="7FAF4909" w14:textId="6636653A" w:rsidR="002C74B4" w:rsidRPr="002055B8" w:rsidRDefault="002C74B4" w:rsidP="00C2112F">
            <w:pPr>
              <w:pStyle w:val="af0"/>
              <w:spacing w:line="276" w:lineRule="auto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</w:rPr>
            </w:pPr>
            <w:r w:rsidRPr="00612C96"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</w:rPr>
              <w:t>Ultra-LEAF™ Purified anti-mouse CD3ε Antibody</w:t>
            </w:r>
          </w:p>
        </w:tc>
        <w:tc>
          <w:tcPr>
            <w:tcW w:w="2410" w:type="dxa"/>
          </w:tcPr>
          <w:p w14:paraId="0291E179" w14:textId="670A64B2" w:rsidR="002C74B4" w:rsidRPr="002055B8" w:rsidRDefault="002C74B4" w:rsidP="00C2112F">
            <w:pPr>
              <w:spacing w:line="276" w:lineRule="auto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2055B8"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31839488" w14:textId="266B854C" w:rsidR="002C74B4" w:rsidRDefault="002C74B4" w:rsidP="00C2112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100340</w:t>
            </w:r>
          </w:p>
        </w:tc>
      </w:tr>
      <w:tr w:rsidR="002C74B4" w:rsidRPr="00746630" w14:paraId="32FA15FE" w14:textId="77777777" w:rsidTr="001D6A69">
        <w:tc>
          <w:tcPr>
            <w:tcW w:w="4248" w:type="dxa"/>
          </w:tcPr>
          <w:p w14:paraId="69D98965" w14:textId="2FDEACA4" w:rsidR="002C74B4" w:rsidRPr="002055B8" w:rsidRDefault="002C74B4" w:rsidP="00C2112F">
            <w:pPr>
              <w:pStyle w:val="af0"/>
              <w:spacing w:line="276" w:lineRule="auto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</w:rPr>
            </w:pPr>
            <w:r w:rsidRPr="00612C96"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</w:rPr>
              <w:t>Ultra-LEAF™ Purified anti-mouse CD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</w:rPr>
              <w:t xml:space="preserve">28 </w:t>
            </w:r>
            <w:r w:rsidRPr="00612C96"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</w:rPr>
              <w:t>Antibody</w:t>
            </w:r>
          </w:p>
        </w:tc>
        <w:tc>
          <w:tcPr>
            <w:tcW w:w="2410" w:type="dxa"/>
          </w:tcPr>
          <w:p w14:paraId="5978CFB1" w14:textId="14C5FCF9" w:rsidR="002C74B4" w:rsidRPr="002055B8" w:rsidRDefault="002C74B4" w:rsidP="00C2112F">
            <w:pPr>
              <w:spacing w:line="276" w:lineRule="auto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2055B8"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0AC497A4" w14:textId="1018FF8F" w:rsidR="002C74B4" w:rsidRDefault="002C74B4" w:rsidP="00C2112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102116</w:t>
            </w:r>
          </w:p>
        </w:tc>
      </w:tr>
      <w:tr w:rsidR="002C74B4" w:rsidRPr="00746630" w14:paraId="6643A19D" w14:textId="77777777" w:rsidTr="001D6A69">
        <w:tc>
          <w:tcPr>
            <w:tcW w:w="4248" w:type="dxa"/>
          </w:tcPr>
          <w:p w14:paraId="426896C1" w14:textId="5FB04E15" w:rsidR="002C74B4" w:rsidRPr="002055B8" w:rsidRDefault="002C74B4" w:rsidP="00C2112F">
            <w:pPr>
              <w:pStyle w:val="af0"/>
              <w:spacing w:line="276" w:lineRule="auto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</w:rPr>
            </w:pPr>
            <w:r w:rsidRPr="0029340A"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</w:rPr>
              <w:t xml:space="preserve">Mouse IL-2 Recombinant Protein, </w:t>
            </w:r>
            <w:proofErr w:type="spellStart"/>
            <w:r w:rsidRPr="0029340A"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</w:rPr>
              <w:t>PeproTech</w:t>
            </w:r>
            <w:proofErr w:type="spellEnd"/>
            <w:r w:rsidRPr="0029340A"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</w:rPr>
              <w:t>®</w:t>
            </w:r>
          </w:p>
        </w:tc>
        <w:tc>
          <w:tcPr>
            <w:tcW w:w="2410" w:type="dxa"/>
          </w:tcPr>
          <w:p w14:paraId="416C3365" w14:textId="7809C408" w:rsidR="002C74B4" w:rsidRPr="002055B8" w:rsidRDefault="002C74B4" w:rsidP="00C2112F">
            <w:pPr>
              <w:spacing w:line="276" w:lineRule="auto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</w:rPr>
              <w:t>Gibco</w:t>
            </w:r>
          </w:p>
        </w:tc>
        <w:tc>
          <w:tcPr>
            <w:tcW w:w="1638" w:type="dxa"/>
          </w:tcPr>
          <w:p w14:paraId="6EFC75E4" w14:textId="1EFDC8C5" w:rsidR="002C74B4" w:rsidRDefault="002C74B4" w:rsidP="00C2112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212-12-20</w:t>
            </w:r>
          </w:p>
        </w:tc>
      </w:tr>
      <w:tr w:rsidR="002C74B4" w:rsidRPr="00746630" w14:paraId="68B1403C" w14:textId="77777777" w:rsidTr="001D6A69">
        <w:tc>
          <w:tcPr>
            <w:tcW w:w="4248" w:type="dxa"/>
          </w:tcPr>
          <w:p w14:paraId="0A438222" w14:textId="4782F208" w:rsidR="002C74B4" w:rsidRPr="00417795" w:rsidRDefault="002C74B4" w:rsidP="00C2112F">
            <w:pPr>
              <w:pStyle w:val="af0"/>
              <w:spacing w:line="276" w:lineRule="auto"/>
              <w:rPr>
                <w:rFonts w:ascii="Times New Roman" w:eastAsiaTheme="minorHAnsi" w:hAnsi="Times New Roman" w:cs="Times New Roman"/>
                <w:color w:val="C00000"/>
                <w:sz w:val="20"/>
                <w:szCs w:val="20"/>
              </w:rPr>
            </w:pPr>
            <w:proofErr w:type="spellStart"/>
            <w:r w:rsidRPr="00417795">
              <w:rPr>
                <w:rFonts w:ascii="Times New Roman" w:eastAsiaTheme="minorHAnsi" w:hAnsi="Times New Roman" w:cs="Times New Roman"/>
                <w:color w:val="C00000"/>
                <w:sz w:val="20"/>
                <w:szCs w:val="20"/>
              </w:rPr>
              <w:t>EasySep</w:t>
            </w:r>
            <w:proofErr w:type="spellEnd"/>
            <w:r w:rsidRPr="00417795">
              <w:rPr>
                <w:rFonts w:ascii="Times New Roman" w:eastAsiaTheme="minorHAnsi" w:hAnsi="Times New Roman" w:cs="Times New Roman"/>
                <w:color w:val="C00000"/>
                <w:sz w:val="20"/>
                <w:szCs w:val="20"/>
              </w:rPr>
              <w:t>™ Mouse F4/80 Positive Selection Kit</w:t>
            </w:r>
          </w:p>
        </w:tc>
        <w:tc>
          <w:tcPr>
            <w:tcW w:w="2410" w:type="dxa"/>
          </w:tcPr>
          <w:p w14:paraId="5AE40B5F" w14:textId="7D0B013B" w:rsidR="002C74B4" w:rsidRPr="00417795" w:rsidRDefault="002C74B4" w:rsidP="00C2112F">
            <w:pPr>
              <w:spacing w:line="276" w:lineRule="auto"/>
              <w:rPr>
                <w:rFonts w:ascii="Times New Roman" w:eastAsiaTheme="minorHAnsi" w:hAnsi="Times New Roman" w:cs="Times New Roman"/>
                <w:color w:val="C00000"/>
                <w:sz w:val="20"/>
                <w:szCs w:val="20"/>
              </w:rPr>
            </w:pPr>
            <w:r w:rsidRPr="00417795">
              <w:rPr>
                <w:rFonts w:ascii="Times New Roman" w:eastAsiaTheme="minorHAnsi" w:hAnsi="Times New Roman" w:cs="Times New Roman" w:hint="eastAsia"/>
                <w:color w:val="C00000"/>
                <w:sz w:val="20"/>
                <w:szCs w:val="20"/>
              </w:rPr>
              <w:t>STEMCE</w:t>
            </w:r>
            <w:r w:rsidRPr="00417795">
              <w:rPr>
                <w:rFonts w:ascii="Times New Roman" w:eastAsiaTheme="minorHAnsi" w:hAnsi="Times New Roman" w:cs="Times New Roman"/>
                <w:color w:val="C00000"/>
                <w:sz w:val="20"/>
                <w:szCs w:val="20"/>
              </w:rPr>
              <w:t>LL</w:t>
            </w:r>
            <w:r w:rsidR="001D6A69" w:rsidRPr="00417795">
              <w:rPr>
                <w:rFonts w:ascii="Times New Roman" w:eastAsiaTheme="minorHAnsi" w:hAnsi="Times New Roman" w:cs="Times New Roman"/>
                <w:color w:val="C00000"/>
                <w:sz w:val="20"/>
                <w:szCs w:val="20"/>
              </w:rPr>
              <w:t xml:space="preserve"> Technologies</w:t>
            </w:r>
          </w:p>
        </w:tc>
        <w:tc>
          <w:tcPr>
            <w:tcW w:w="1638" w:type="dxa"/>
          </w:tcPr>
          <w:p w14:paraId="79951E1D" w14:textId="5B49799B" w:rsidR="002C74B4" w:rsidRPr="00417795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417795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100-0659</w:t>
            </w:r>
          </w:p>
        </w:tc>
      </w:tr>
      <w:tr w:rsidR="00C30BD0" w:rsidRPr="00746630" w14:paraId="4798278D" w14:textId="77777777" w:rsidTr="001D6A69">
        <w:tc>
          <w:tcPr>
            <w:tcW w:w="4248" w:type="dxa"/>
          </w:tcPr>
          <w:p w14:paraId="718B68A1" w14:textId="665D6622" w:rsidR="00C30BD0" w:rsidRPr="00417795" w:rsidRDefault="00C30BD0" w:rsidP="00C2112F">
            <w:pPr>
              <w:pStyle w:val="af0"/>
              <w:spacing w:line="276" w:lineRule="auto"/>
              <w:rPr>
                <w:rFonts w:ascii="Times New Roman" w:eastAsiaTheme="minorHAnsi" w:hAnsi="Times New Roman" w:cs="Times New Roman"/>
                <w:color w:val="C00000"/>
                <w:sz w:val="20"/>
                <w:szCs w:val="20"/>
              </w:rPr>
            </w:pPr>
            <w:proofErr w:type="spellStart"/>
            <w:r w:rsidRPr="00417795">
              <w:rPr>
                <w:rFonts w:ascii="Times New Roman" w:eastAsiaTheme="minorHAnsi" w:hAnsi="Times New Roman" w:cs="Times New Roman"/>
                <w:color w:val="C00000"/>
                <w:sz w:val="20"/>
                <w:szCs w:val="20"/>
              </w:rPr>
              <w:t>Neon</w:t>
            </w:r>
            <w:r w:rsidRPr="00417795">
              <w:rPr>
                <w:rFonts w:ascii="Times New Roman" w:eastAsiaTheme="minorHAnsi" w:hAnsi="Times New Roman" w:cs="Times New Roman"/>
                <w:color w:val="C00000"/>
                <w:sz w:val="20"/>
                <w:szCs w:val="20"/>
                <w:vertAlign w:val="superscript"/>
              </w:rPr>
              <w:t>TM</w:t>
            </w:r>
            <w:proofErr w:type="spellEnd"/>
            <w:r w:rsidRPr="00417795">
              <w:rPr>
                <w:rFonts w:ascii="Times New Roman" w:eastAsiaTheme="minorHAnsi" w:hAnsi="Times New Roman" w:cs="Times New Roman"/>
                <w:color w:val="C00000"/>
                <w:sz w:val="20"/>
                <w:szCs w:val="20"/>
              </w:rPr>
              <w:t xml:space="preserve"> Transfection System 100 </w:t>
            </w:r>
            <w:proofErr w:type="spellStart"/>
            <w:r w:rsidRPr="00417795">
              <w:rPr>
                <w:rFonts w:ascii="Times New Roman" w:eastAsiaTheme="minorHAnsi" w:hAnsi="Times New Roman" w:cs="Times New Roman"/>
                <w:color w:val="C00000"/>
                <w:sz w:val="20"/>
                <w:szCs w:val="20"/>
              </w:rPr>
              <w:t>μL</w:t>
            </w:r>
            <w:proofErr w:type="spellEnd"/>
            <w:r w:rsidRPr="00417795">
              <w:rPr>
                <w:rFonts w:ascii="Times New Roman" w:eastAsiaTheme="minorHAnsi" w:hAnsi="Times New Roman" w:cs="Times New Roman"/>
                <w:color w:val="C00000"/>
                <w:sz w:val="20"/>
                <w:szCs w:val="20"/>
              </w:rPr>
              <w:t xml:space="preserve"> Kit</w:t>
            </w:r>
          </w:p>
        </w:tc>
        <w:tc>
          <w:tcPr>
            <w:tcW w:w="2410" w:type="dxa"/>
          </w:tcPr>
          <w:p w14:paraId="0C39D390" w14:textId="22FFC2C2" w:rsidR="00C30BD0" w:rsidRPr="00417795" w:rsidRDefault="00C30BD0" w:rsidP="00C2112F">
            <w:pPr>
              <w:spacing w:line="276" w:lineRule="auto"/>
              <w:rPr>
                <w:rFonts w:ascii="Times New Roman" w:eastAsiaTheme="minorHAnsi" w:hAnsi="Times New Roman" w:cs="Times New Roman"/>
                <w:color w:val="C00000"/>
                <w:sz w:val="20"/>
                <w:szCs w:val="20"/>
              </w:rPr>
            </w:pPr>
            <w:proofErr w:type="spellStart"/>
            <w:r w:rsidRPr="00417795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Thermo</w:t>
            </w:r>
            <w:proofErr w:type="spellEnd"/>
            <w:r w:rsidRPr="00417795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 xml:space="preserve"> Fisher Scientific</w:t>
            </w:r>
          </w:p>
        </w:tc>
        <w:tc>
          <w:tcPr>
            <w:tcW w:w="1638" w:type="dxa"/>
          </w:tcPr>
          <w:p w14:paraId="21760485" w14:textId="7DA77F2D" w:rsidR="00C30BD0" w:rsidRPr="00417795" w:rsidRDefault="00C30BD0" w:rsidP="00C2112F">
            <w:pPr>
              <w:spacing w:line="276" w:lineRule="auto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417795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MPK</w:t>
            </w:r>
            <w:r w:rsidRPr="00417795">
              <w:rPr>
                <w:rFonts w:ascii="Times New Roman" w:hAnsi="Times New Roman" w:cs="Times New Roman" w:hint="eastAsia"/>
                <w:color w:val="C00000"/>
                <w:sz w:val="20"/>
                <w:szCs w:val="20"/>
              </w:rPr>
              <w:t>10025</w:t>
            </w:r>
          </w:p>
        </w:tc>
      </w:tr>
    </w:tbl>
    <w:p w14:paraId="6A4CED2A" w14:textId="77777777" w:rsidR="00D72329" w:rsidRPr="00746630" w:rsidRDefault="00D72329" w:rsidP="00C2112F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sectPr w:rsidR="00D72329" w:rsidRPr="007466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UnicodeMS">
    <w:altName w:val="Arial Unicode MS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26A"/>
    <w:rsid w:val="00001CDE"/>
    <w:rsid w:val="000041FD"/>
    <w:rsid w:val="00014C54"/>
    <w:rsid w:val="00016009"/>
    <w:rsid w:val="0002465B"/>
    <w:rsid w:val="000255F9"/>
    <w:rsid w:val="00026122"/>
    <w:rsid w:val="00033F88"/>
    <w:rsid w:val="00044626"/>
    <w:rsid w:val="000464DA"/>
    <w:rsid w:val="000514F6"/>
    <w:rsid w:val="000518A6"/>
    <w:rsid w:val="00055060"/>
    <w:rsid w:val="0006383F"/>
    <w:rsid w:val="000652FB"/>
    <w:rsid w:val="000675A2"/>
    <w:rsid w:val="00067BC4"/>
    <w:rsid w:val="00071612"/>
    <w:rsid w:val="00071F46"/>
    <w:rsid w:val="00073F57"/>
    <w:rsid w:val="00074B8E"/>
    <w:rsid w:val="0007746C"/>
    <w:rsid w:val="000942EB"/>
    <w:rsid w:val="000A28B4"/>
    <w:rsid w:val="000B3D87"/>
    <w:rsid w:val="000C3BA2"/>
    <w:rsid w:val="000E05E5"/>
    <w:rsid w:val="000E7105"/>
    <w:rsid w:val="00102ABD"/>
    <w:rsid w:val="00106831"/>
    <w:rsid w:val="00111CB6"/>
    <w:rsid w:val="001150E7"/>
    <w:rsid w:val="00117D9A"/>
    <w:rsid w:val="00131EA1"/>
    <w:rsid w:val="00132E0B"/>
    <w:rsid w:val="00152A50"/>
    <w:rsid w:val="001611E5"/>
    <w:rsid w:val="001631EB"/>
    <w:rsid w:val="001715E7"/>
    <w:rsid w:val="0018154F"/>
    <w:rsid w:val="001832EC"/>
    <w:rsid w:val="001837B3"/>
    <w:rsid w:val="001952CE"/>
    <w:rsid w:val="001C4BE7"/>
    <w:rsid w:val="001C5167"/>
    <w:rsid w:val="001D6A69"/>
    <w:rsid w:val="001E79A1"/>
    <w:rsid w:val="002055B8"/>
    <w:rsid w:val="0021627A"/>
    <w:rsid w:val="0022159B"/>
    <w:rsid w:val="002223B8"/>
    <w:rsid w:val="00232F76"/>
    <w:rsid w:val="0024629C"/>
    <w:rsid w:val="00250E36"/>
    <w:rsid w:val="00251DD7"/>
    <w:rsid w:val="00252F18"/>
    <w:rsid w:val="00263F61"/>
    <w:rsid w:val="00265FA8"/>
    <w:rsid w:val="002663AF"/>
    <w:rsid w:val="00270E43"/>
    <w:rsid w:val="002829ED"/>
    <w:rsid w:val="00282F31"/>
    <w:rsid w:val="002926A0"/>
    <w:rsid w:val="00292F6E"/>
    <w:rsid w:val="0029340A"/>
    <w:rsid w:val="00297C72"/>
    <w:rsid w:val="002C5500"/>
    <w:rsid w:val="002C5647"/>
    <w:rsid w:val="002C74B4"/>
    <w:rsid w:val="002D25BD"/>
    <w:rsid w:val="002D2E27"/>
    <w:rsid w:val="002D3FC8"/>
    <w:rsid w:val="002D5418"/>
    <w:rsid w:val="002E6435"/>
    <w:rsid w:val="00300A7B"/>
    <w:rsid w:val="00303C2B"/>
    <w:rsid w:val="003070F6"/>
    <w:rsid w:val="003232B1"/>
    <w:rsid w:val="003316C6"/>
    <w:rsid w:val="0033226C"/>
    <w:rsid w:val="00334DCF"/>
    <w:rsid w:val="00336C3C"/>
    <w:rsid w:val="003370DA"/>
    <w:rsid w:val="003670E0"/>
    <w:rsid w:val="00375286"/>
    <w:rsid w:val="00380B2C"/>
    <w:rsid w:val="00392670"/>
    <w:rsid w:val="00394AA3"/>
    <w:rsid w:val="003B200C"/>
    <w:rsid w:val="003C5A0B"/>
    <w:rsid w:val="003D50F9"/>
    <w:rsid w:val="003F0055"/>
    <w:rsid w:val="003F1243"/>
    <w:rsid w:val="003F5DCB"/>
    <w:rsid w:val="004039B6"/>
    <w:rsid w:val="0041263D"/>
    <w:rsid w:val="00417620"/>
    <w:rsid w:val="00417795"/>
    <w:rsid w:val="0042154B"/>
    <w:rsid w:val="004257F2"/>
    <w:rsid w:val="00435924"/>
    <w:rsid w:val="004368A3"/>
    <w:rsid w:val="00437879"/>
    <w:rsid w:val="00441923"/>
    <w:rsid w:val="004476F6"/>
    <w:rsid w:val="00450933"/>
    <w:rsid w:val="004534FF"/>
    <w:rsid w:val="00456567"/>
    <w:rsid w:val="004844F4"/>
    <w:rsid w:val="00493D87"/>
    <w:rsid w:val="004976F8"/>
    <w:rsid w:val="004A5D2E"/>
    <w:rsid w:val="004B1AC8"/>
    <w:rsid w:val="004C0CFE"/>
    <w:rsid w:val="004C241C"/>
    <w:rsid w:val="004C3FA9"/>
    <w:rsid w:val="004D3BDC"/>
    <w:rsid w:val="004E4406"/>
    <w:rsid w:val="004E5961"/>
    <w:rsid w:val="005037DE"/>
    <w:rsid w:val="00513800"/>
    <w:rsid w:val="005375AF"/>
    <w:rsid w:val="00546FE5"/>
    <w:rsid w:val="00561104"/>
    <w:rsid w:val="005645B9"/>
    <w:rsid w:val="00581B7B"/>
    <w:rsid w:val="00581DA6"/>
    <w:rsid w:val="00587C6E"/>
    <w:rsid w:val="00596092"/>
    <w:rsid w:val="00597B0D"/>
    <w:rsid w:val="005B53D2"/>
    <w:rsid w:val="005B5ECB"/>
    <w:rsid w:val="005C58BE"/>
    <w:rsid w:val="005E311C"/>
    <w:rsid w:val="005F0A94"/>
    <w:rsid w:val="00612C96"/>
    <w:rsid w:val="00616765"/>
    <w:rsid w:val="00627F3A"/>
    <w:rsid w:val="00634E8B"/>
    <w:rsid w:val="006556CA"/>
    <w:rsid w:val="00656EE8"/>
    <w:rsid w:val="00662DA7"/>
    <w:rsid w:val="00683097"/>
    <w:rsid w:val="006847C1"/>
    <w:rsid w:val="006B01B8"/>
    <w:rsid w:val="006C34D6"/>
    <w:rsid w:val="006D468A"/>
    <w:rsid w:val="006E2AE6"/>
    <w:rsid w:val="006F1816"/>
    <w:rsid w:val="006F36DA"/>
    <w:rsid w:val="006F5589"/>
    <w:rsid w:val="006F706E"/>
    <w:rsid w:val="00701EEE"/>
    <w:rsid w:val="00710148"/>
    <w:rsid w:val="00730666"/>
    <w:rsid w:val="00742976"/>
    <w:rsid w:val="00746630"/>
    <w:rsid w:val="0075365C"/>
    <w:rsid w:val="00761331"/>
    <w:rsid w:val="007662BA"/>
    <w:rsid w:val="00772834"/>
    <w:rsid w:val="00776320"/>
    <w:rsid w:val="0079373B"/>
    <w:rsid w:val="007A0C13"/>
    <w:rsid w:val="007A2311"/>
    <w:rsid w:val="007A2AA3"/>
    <w:rsid w:val="007D0CD7"/>
    <w:rsid w:val="007D50EF"/>
    <w:rsid w:val="007D5F31"/>
    <w:rsid w:val="007E090C"/>
    <w:rsid w:val="007E4300"/>
    <w:rsid w:val="007E74E2"/>
    <w:rsid w:val="00831C04"/>
    <w:rsid w:val="008335DD"/>
    <w:rsid w:val="0083407D"/>
    <w:rsid w:val="008378E3"/>
    <w:rsid w:val="008404A6"/>
    <w:rsid w:val="008404AD"/>
    <w:rsid w:val="008429DF"/>
    <w:rsid w:val="00861487"/>
    <w:rsid w:val="00864D89"/>
    <w:rsid w:val="00881733"/>
    <w:rsid w:val="00897947"/>
    <w:rsid w:val="008A626A"/>
    <w:rsid w:val="008B62B8"/>
    <w:rsid w:val="008B6782"/>
    <w:rsid w:val="008C2070"/>
    <w:rsid w:val="008C392E"/>
    <w:rsid w:val="008C51E5"/>
    <w:rsid w:val="008C5AB5"/>
    <w:rsid w:val="008E3253"/>
    <w:rsid w:val="008E684C"/>
    <w:rsid w:val="008F1E09"/>
    <w:rsid w:val="00901797"/>
    <w:rsid w:val="0090280F"/>
    <w:rsid w:val="009070E9"/>
    <w:rsid w:val="00913457"/>
    <w:rsid w:val="00933E6B"/>
    <w:rsid w:val="00936DB7"/>
    <w:rsid w:val="00940182"/>
    <w:rsid w:val="009456C9"/>
    <w:rsid w:val="00945A08"/>
    <w:rsid w:val="0094783F"/>
    <w:rsid w:val="009506C6"/>
    <w:rsid w:val="00951CB3"/>
    <w:rsid w:val="00952DC8"/>
    <w:rsid w:val="00953B00"/>
    <w:rsid w:val="00956DE0"/>
    <w:rsid w:val="00957EAE"/>
    <w:rsid w:val="00960206"/>
    <w:rsid w:val="00961436"/>
    <w:rsid w:val="009628EF"/>
    <w:rsid w:val="00964CC7"/>
    <w:rsid w:val="00976D57"/>
    <w:rsid w:val="009815B9"/>
    <w:rsid w:val="009866E7"/>
    <w:rsid w:val="0099710B"/>
    <w:rsid w:val="009A0AC3"/>
    <w:rsid w:val="009B0B86"/>
    <w:rsid w:val="009C3872"/>
    <w:rsid w:val="009C596A"/>
    <w:rsid w:val="009E4717"/>
    <w:rsid w:val="009E68E8"/>
    <w:rsid w:val="009F20C1"/>
    <w:rsid w:val="00A06EA7"/>
    <w:rsid w:val="00A14755"/>
    <w:rsid w:val="00A2180C"/>
    <w:rsid w:val="00A3335C"/>
    <w:rsid w:val="00A33CF9"/>
    <w:rsid w:val="00A36164"/>
    <w:rsid w:val="00A42FA9"/>
    <w:rsid w:val="00A52D07"/>
    <w:rsid w:val="00A80FDD"/>
    <w:rsid w:val="00AC1AE7"/>
    <w:rsid w:val="00AE463F"/>
    <w:rsid w:val="00AE4CB2"/>
    <w:rsid w:val="00AE51EB"/>
    <w:rsid w:val="00B1047B"/>
    <w:rsid w:val="00B155BD"/>
    <w:rsid w:val="00B17AA8"/>
    <w:rsid w:val="00B33226"/>
    <w:rsid w:val="00B61BA4"/>
    <w:rsid w:val="00B66EA8"/>
    <w:rsid w:val="00B800D3"/>
    <w:rsid w:val="00B82C96"/>
    <w:rsid w:val="00B84051"/>
    <w:rsid w:val="00B91950"/>
    <w:rsid w:val="00B92478"/>
    <w:rsid w:val="00B92681"/>
    <w:rsid w:val="00BC1B92"/>
    <w:rsid w:val="00BC38CF"/>
    <w:rsid w:val="00BE2829"/>
    <w:rsid w:val="00BE3A47"/>
    <w:rsid w:val="00BE4964"/>
    <w:rsid w:val="00BE5A8C"/>
    <w:rsid w:val="00BE6370"/>
    <w:rsid w:val="00C00B2F"/>
    <w:rsid w:val="00C04BAC"/>
    <w:rsid w:val="00C061BD"/>
    <w:rsid w:val="00C12459"/>
    <w:rsid w:val="00C16B73"/>
    <w:rsid w:val="00C20DF2"/>
    <w:rsid w:val="00C2112F"/>
    <w:rsid w:val="00C30BD0"/>
    <w:rsid w:val="00C31E6D"/>
    <w:rsid w:val="00C42B9C"/>
    <w:rsid w:val="00C42CCF"/>
    <w:rsid w:val="00C433CC"/>
    <w:rsid w:val="00C443D9"/>
    <w:rsid w:val="00C5299D"/>
    <w:rsid w:val="00C618BD"/>
    <w:rsid w:val="00C925BF"/>
    <w:rsid w:val="00CA0446"/>
    <w:rsid w:val="00CA7BD6"/>
    <w:rsid w:val="00CB099E"/>
    <w:rsid w:val="00CB722E"/>
    <w:rsid w:val="00CE4A05"/>
    <w:rsid w:val="00CE5C36"/>
    <w:rsid w:val="00CF01DC"/>
    <w:rsid w:val="00CF5599"/>
    <w:rsid w:val="00CF64C9"/>
    <w:rsid w:val="00D015E0"/>
    <w:rsid w:val="00D250B9"/>
    <w:rsid w:val="00D345F0"/>
    <w:rsid w:val="00D53683"/>
    <w:rsid w:val="00D6513C"/>
    <w:rsid w:val="00D72329"/>
    <w:rsid w:val="00D810F1"/>
    <w:rsid w:val="00D812E7"/>
    <w:rsid w:val="00D82E77"/>
    <w:rsid w:val="00D8683A"/>
    <w:rsid w:val="00DA1C45"/>
    <w:rsid w:val="00DA3E51"/>
    <w:rsid w:val="00DA5A48"/>
    <w:rsid w:val="00DB5E68"/>
    <w:rsid w:val="00DC606A"/>
    <w:rsid w:val="00DD0F87"/>
    <w:rsid w:val="00DD1ED8"/>
    <w:rsid w:val="00DD3057"/>
    <w:rsid w:val="00DD5D55"/>
    <w:rsid w:val="00E00D00"/>
    <w:rsid w:val="00E07F83"/>
    <w:rsid w:val="00E1270B"/>
    <w:rsid w:val="00E21FCA"/>
    <w:rsid w:val="00E22517"/>
    <w:rsid w:val="00E23066"/>
    <w:rsid w:val="00E252D1"/>
    <w:rsid w:val="00E2539D"/>
    <w:rsid w:val="00E35CA2"/>
    <w:rsid w:val="00E363F2"/>
    <w:rsid w:val="00E37A99"/>
    <w:rsid w:val="00E40F68"/>
    <w:rsid w:val="00E4115E"/>
    <w:rsid w:val="00E54366"/>
    <w:rsid w:val="00E60D5C"/>
    <w:rsid w:val="00E64E31"/>
    <w:rsid w:val="00E64E8A"/>
    <w:rsid w:val="00E70B33"/>
    <w:rsid w:val="00E774EA"/>
    <w:rsid w:val="00E87B80"/>
    <w:rsid w:val="00EA64CD"/>
    <w:rsid w:val="00EB0AFF"/>
    <w:rsid w:val="00EC31CA"/>
    <w:rsid w:val="00EC5589"/>
    <w:rsid w:val="00EF6BBE"/>
    <w:rsid w:val="00F079A4"/>
    <w:rsid w:val="00F079F2"/>
    <w:rsid w:val="00F34C9B"/>
    <w:rsid w:val="00F509FF"/>
    <w:rsid w:val="00F51B23"/>
    <w:rsid w:val="00F655F2"/>
    <w:rsid w:val="00F66A32"/>
    <w:rsid w:val="00F75EC5"/>
    <w:rsid w:val="00F821CD"/>
    <w:rsid w:val="00F86DB6"/>
    <w:rsid w:val="00FA13A8"/>
    <w:rsid w:val="00FA14D5"/>
    <w:rsid w:val="00FB14AD"/>
    <w:rsid w:val="00FC32E5"/>
    <w:rsid w:val="00FC6912"/>
    <w:rsid w:val="00FE2C8F"/>
    <w:rsid w:val="00FF0635"/>
    <w:rsid w:val="00FF650B"/>
    <w:rsid w:val="00FF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D65CCC"/>
  <w15:chartTrackingRefBased/>
  <w15:docId w15:val="{BBCAA23F-77B0-4D4F-ADF0-51E899462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2311"/>
    <w:rPr>
      <w:rFonts w:ascii="宋体" w:eastAsia="宋体" w:hAnsi="宋体" w:cs="宋体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A626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62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626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626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626A"/>
    <w:pPr>
      <w:keepNext/>
      <w:keepLines/>
      <w:spacing w:before="80" w:after="40"/>
      <w:outlineLvl w:val="4"/>
    </w:pPr>
    <w:rPr>
      <w:rFonts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626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626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626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626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A626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A62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A62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A626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A626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A626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A626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A626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A626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A626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A62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626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A626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A62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A626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A626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A626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A62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A626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A626A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D723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C925BF"/>
  </w:style>
  <w:style w:type="character" w:styleId="af">
    <w:name w:val="Strong"/>
    <w:basedOn w:val="a0"/>
    <w:uiPriority w:val="22"/>
    <w:qFormat/>
    <w:rsid w:val="00C925BF"/>
    <w:rPr>
      <w:b/>
      <w:bCs/>
    </w:rPr>
  </w:style>
  <w:style w:type="character" w:customStyle="1" w:styleId="underline">
    <w:name w:val="underline"/>
    <w:basedOn w:val="a0"/>
    <w:rsid w:val="007A2311"/>
  </w:style>
  <w:style w:type="paragraph" w:styleId="af0">
    <w:name w:val="Normal (Web)"/>
    <w:basedOn w:val="a"/>
    <w:uiPriority w:val="99"/>
    <w:unhideWhenUsed/>
    <w:rsid w:val="000255F9"/>
    <w:pPr>
      <w:spacing w:before="100" w:beforeAutospacing="1" w:after="100" w:afterAutospacing="1"/>
    </w:pPr>
  </w:style>
  <w:style w:type="paragraph" w:styleId="af1">
    <w:name w:val="Revision"/>
    <w:hidden/>
    <w:uiPriority w:val="99"/>
    <w:semiHidden/>
    <w:rsid w:val="006847C1"/>
    <w:rPr>
      <w:rFonts w:ascii="宋体" w:eastAsia="宋体" w:hAnsi="宋体" w:cs="宋体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7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12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52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18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9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86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93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72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11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626</TotalTime>
  <Pages>6</Pages>
  <Words>949</Words>
  <Characters>5413</Characters>
  <Application>Microsoft Office Word</Application>
  <DocSecurity>0</DocSecurity>
  <Lines>45</Lines>
  <Paragraphs>12</Paragraphs>
  <ScaleCrop>false</ScaleCrop>
  <Company/>
  <LinksUpToDate>false</LinksUpToDate>
  <CharactersWithSpaces>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Samson</dc:creator>
  <cp:keywords/>
  <dc:description/>
  <cp:lastModifiedBy>Susan Samson</cp:lastModifiedBy>
  <cp:revision>154</cp:revision>
  <dcterms:created xsi:type="dcterms:W3CDTF">2024-09-08T10:24:00Z</dcterms:created>
  <dcterms:modified xsi:type="dcterms:W3CDTF">2025-07-05T14:46:00Z</dcterms:modified>
</cp:coreProperties>
</file>