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70999" w14:textId="0BEBEA64" w:rsidR="00FE19DE" w:rsidRPr="002F468B" w:rsidRDefault="00FE19DE" w:rsidP="00FE19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7"/>
      <w:r w:rsidRPr="002F468B">
        <w:rPr>
          <w:rFonts w:ascii="Times New Roman" w:hAnsi="Times New Roman" w:cs="Times New Roman"/>
          <w:b/>
          <w:bCs/>
          <w:sz w:val="28"/>
          <w:szCs w:val="28"/>
        </w:rPr>
        <w:t>Supplementary Materials for</w:t>
      </w:r>
    </w:p>
    <w:p w14:paraId="7EA03DE7" w14:textId="7BD876D9" w:rsidR="002E1CC8" w:rsidRPr="002E1CC8" w:rsidRDefault="002E1CC8" w:rsidP="002E1CC8">
      <w:pPr>
        <w:jc w:val="center"/>
        <w:rPr>
          <w:rFonts w:ascii="Times New Roman" w:eastAsia="等线" w:hAnsi="Times New Roman" w:cs="Times New Roman"/>
          <w:b/>
          <w:bCs/>
          <w:color w:val="000000" w:themeColor="text1"/>
          <w:sz w:val="28"/>
          <w:szCs w:val="28"/>
        </w:rPr>
      </w:pPr>
      <w:bookmarkStart w:id="1" w:name="_Hlk207118783"/>
      <w:r w:rsidRPr="002E1CC8">
        <w:rPr>
          <w:rFonts w:ascii="Times New Roman" w:eastAsia="等线" w:hAnsi="Times New Roman" w:cs="Times New Roman"/>
          <w:b/>
          <w:bCs/>
          <w:color w:val="000000" w:themeColor="text1"/>
          <w:sz w:val="28"/>
          <w:szCs w:val="28"/>
        </w:rPr>
        <w:t xml:space="preserve">Fatty acid-binding protein 4 drives microglia-mediated neuroinflammation through promoting S100A9 expression and </w:t>
      </w:r>
      <w:bookmarkStart w:id="2" w:name="OLE_LINK1"/>
      <w:r w:rsidRPr="002E1CC8">
        <w:rPr>
          <w:rFonts w:ascii="Times New Roman" w:eastAsia="等线" w:hAnsi="Times New Roman" w:cs="Times New Roman"/>
          <w:b/>
          <w:bCs/>
          <w:color w:val="000000" w:themeColor="text1"/>
          <w:sz w:val="28"/>
          <w:szCs w:val="28"/>
        </w:rPr>
        <w:t>lipid droplet accumulation</w:t>
      </w:r>
      <w:bookmarkEnd w:id="2"/>
      <w:r w:rsidRPr="002E1CC8">
        <w:rPr>
          <w:rFonts w:ascii="Times New Roman" w:eastAsia="等线" w:hAnsi="Times New Roman" w:cs="Times New Roman"/>
          <w:b/>
          <w:bCs/>
          <w:color w:val="000000" w:themeColor="text1"/>
          <w:sz w:val="28"/>
          <w:szCs w:val="28"/>
        </w:rPr>
        <w:t xml:space="preserve"> after intracerebral hemorrhage</w:t>
      </w:r>
      <w:bookmarkEnd w:id="1"/>
    </w:p>
    <w:p w14:paraId="5B38F24A" w14:textId="0DF46DAD" w:rsidR="00A47C8E" w:rsidRPr="002F468B" w:rsidRDefault="00A47C8E" w:rsidP="00D770C7">
      <w:pPr>
        <w:rPr>
          <w:rFonts w:ascii="Times New Roman" w:eastAsia="等线" w:hAnsi="Times New Roman" w:cs="Times New Roman"/>
          <w:b/>
          <w:bCs/>
          <w:sz w:val="28"/>
          <w:szCs w:val="28"/>
        </w:rPr>
      </w:pPr>
    </w:p>
    <w:p w14:paraId="6C411823" w14:textId="2527EE39" w:rsidR="004B334A" w:rsidRPr="002F468B" w:rsidRDefault="00A47C8E" w:rsidP="00D770C7">
      <w:pPr>
        <w:rPr>
          <w:rFonts w:ascii="Times New Roman" w:eastAsia="等线" w:hAnsi="Times New Roman" w:cs="Times New Roman"/>
          <w:b/>
          <w:bCs/>
          <w:sz w:val="28"/>
          <w:szCs w:val="28"/>
        </w:rPr>
      </w:pPr>
      <w:r w:rsidRPr="002F468B">
        <w:rPr>
          <w:rFonts w:ascii="Times New Roman" w:eastAsia="等线" w:hAnsi="Times New Roman" w:cs="Times New Roman"/>
          <w:b/>
          <w:bCs/>
          <w:sz w:val="28"/>
          <w:szCs w:val="28"/>
        </w:rPr>
        <w:t>The file includes:</w:t>
      </w:r>
    </w:p>
    <w:bookmarkEnd w:id="0"/>
    <w:p w14:paraId="505BE597" w14:textId="72893EC5" w:rsidR="00A47C8E" w:rsidRPr="002F468B" w:rsidRDefault="00A47C8E" w:rsidP="00F731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468B">
        <w:rPr>
          <w:rFonts w:ascii="Times New Roman" w:hAnsi="Times New Roman" w:cs="Times New Roman"/>
          <w:b/>
          <w:bCs/>
          <w:sz w:val="28"/>
          <w:szCs w:val="28"/>
        </w:rPr>
        <w:t>Figs. S1 to S</w:t>
      </w:r>
      <w:r w:rsidR="006619F8">
        <w:rPr>
          <w:rFonts w:ascii="Times New Roman" w:hAnsi="Times New Roman" w:cs="Times New Roman" w:hint="eastAsia"/>
          <w:b/>
          <w:bCs/>
          <w:sz w:val="28"/>
          <w:szCs w:val="28"/>
        </w:rPr>
        <w:t>7</w:t>
      </w:r>
      <w:r w:rsidRPr="002F46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D4AA93A" w14:textId="6283CE7C" w:rsidR="00D770C7" w:rsidRPr="002F468B" w:rsidRDefault="00A47C8E" w:rsidP="00F731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468B">
        <w:rPr>
          <w:rFonts w:ascii="Times New Roman" w:hAnsi="Times New Roman" w:cs="Times New Roman"/>
          <w:b/>
          <w:bCs/>
          <w:sz w:val="28"/>
          <w:szCs w:val="28"/>
        </w:rPr>
        <w:t xml:space="preserve">Table S1 </w:t>
      </w:r>
    </w:p>
    <w:p w14:paraId="1993C82B" w14:textId="1E0F4AB8" w:rsidR="00F70BC4" w:rsidRPr="002F468B" w:rsidRDefault="00F70BC4" w:rsidP="00B14AEF">
      <w:pPr>
        <w:suppressLineNumbers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70E3CF87" w14:textId="656B468A" w:rsidR="00697AA6" w:rsidRPr="002F468B" w:rsidRDefault="00697AA6" w:rsidP="00B14AEF">
      <w:pPr>
        <w:suppressLineNumbers/>
        <w:rPr>
          <w:rFonts w:ascii="Times New Roman" w:hAnsi="Times New Roman" w:cs="Times New Roman"/>
          <w:b/>
          <w:bCs/>
          <w:sz w:val="28"/>
          <w:szCs w:val="28"/>
        </w:rPr>
      </w:pPr>
    </w:p>
    <w:p w14:paraId="49A0F0C2" w14:textId="77777777" w:rsidR="006619F8" w:rsidRDefault="006619F8" w:rsidP="00B14AEF">
      <w:pPr>
        <w:suppressLineNumbers/>
        <w:rPr>
          <w:rFonts w:ascii="Times New Roman" w:hAnsi="Times New Roman" w:cs="Times New Roman"/>
        </w:rPr>
      </w:pPr>
    </w:p>
    <w:p w14:paraId="7EC46358" w14:textId="77777777" w:rsidR="006619F8" w:rsidRDefault="006619F8" w:rsidP="00B14AEF">
      <w:pPr>
        <w:suppressLineNumbers/>
        <w:rPr>
          <w:rFonts w:ascii="Times New Roman" w:hAnsi="Times New Roman" w:cs="Times New Roman"/>
        </w:rPr>
      </w:pPr>
    </w:p>
    <w:p w14:paraId="394B7C2F" w14:textId="77777777" w:rsidR="006619F8" w:rsidRDefault="006619F8" w:rsidP="00B14AEF">
      <w:pPr>
        <w:suppressLineNumbers/>
        <w:rPr>
          <w:rFonts w:ascii="Times New Roman" w:hAnsi="Times New Roman" w:cs="Times New Roman"/>
        </w:rPr>
      </w:pPr>
    </w:p>
    <w:p w14:paraId="5BC59F87" w14:textId="77777777" w:rsidR="006619F8" w:rsidRDefault="006619F8" w:rsidP="00B14AEF">
      <w:pPr>
        <w:suppressLineNumbers/>
        <w:rPr>
          <w:rFonts w:ascii="Times New Roman" w:hAnsi="Times New Roman" w:cs="Times New Roman"/>
        </w:rPr>
      </w:pPr>
    </w:p>
    <w:p w14:paraId="3019D52C" w14:textId="77777777" w:rsidR="006619F8" w:rsidRDefault="006619F8" w:rsidP="00B14AEF">
      <w:pPr>
        <w:suppressLineNumbers/>
        <w:rPr>
          <w:rFonts w:ascii="Times New Roman" w:hAnsi="Times New Roman" w:cs="Times New Roman"/>
        </w:rPr>
      </w:pPr>
    </w:p>
    <w:p w14:paraId="4C20B0D1" w14:textId="77777777" w:rsidR="006619F8" w:rsidRDefault="006619F8" w:rsidP="00B14AEF">
      <w:pPr>
        <w:suppressLineNumbers/>
        <w:rPr>
          <w:rFonts w:ascii="Times New Roman" w:hAnsi="Times New Roman" w:cs="Times New Roman"/>
        </w:rPr>
      </w:pPr>
    </w:p>
    <w:p w14:paraId="6B89C625" w14:textId="77777777" w:rsidR="006619F8" w:rsidRDefault="006619F8" w:rsidP="00B14AEF">
      <w:pPr>
        <w:suppressLineNumbers/>
        <w:rPr>
          <w:rFonts w:ascii="Times New Roman" w:hAnsi="Times New Roman" w:cs="Times New Roman"/>
        </w:rPr>
      </w:pPr>
    </w:p>
    <w:p w14:paraId="169D9469" w14:textId="77777777" w:rsidR="006619F8" w:rsidRDefault="006619F8" w:rsidP="00B14AEF">
      <w:pPr>
        <w:suppressLineNumbers/>
        <w:rPr>
          <w:rFonts w:ascii="Times New Roman" w:hAnsi="Times New Roman" w:cs="Times New Roman"/>
        </w:rPr>
      </w:pPr>
    </w:p>
    <w:p w14:paraId="14FE03F9" w14:textId="77777777" w:rsidR="006619F8" w:rsidRDefault="006619F8" w:rsidP="00B14AEF">
      <w:pPr>
        <w:suppressLineNumbers/>
        <w:rPr>
          <w:rFonts w:ascii="Times New Roman" w:hAnsi="Times New Roman" w:cs="Times New Roman"/>
        </w:rPr>
      </w:pPr>
    </w:p>
    <w:p w14:paraId="7E23F134" w14:textId="77777777" w:rsidR="006619F8" w:rsidRDefault="006619F8" w:rsidP="00B14AEF">
      <w:pPr>
        <w:suppressLineNumbers/>
        <w:rPr>
          <w:rFonts w:ascii="Times New Roman" w:hAnsi="Times New Roman" w:cs="Times New Roman"/>
        </w:rPr>
      </w:pPr>
    </w:p>
    <w:p w14:paraId="0F231243" w14:textId="77777777" w:rsidR="006619F8" w:rsidRDefault="006619F8" w:rsidP="00B14AEF">
      <w:pPr>
        <w:suppressLineNumbers/>
        <w:rPr>
          <w:rFonts w:ascii="Times New Roman" w:hAnsi="Times New Roman" w:cs="Times New Roman"/>
        </w:rPr>
      </w:pPr>
    </w:p>
    <w:p w14:paraId="64518695" w14:textId="77777777" w:rsidR="006619F8" w:rsidRDefault="006619F8" w:rsidP="00B14AEF">
      <w:pPr>
        <w:suppressLineNumbers/>
        <w:rPr>
          <w:rFonts w:ascii="Times New Roman" w:hAnsi="Times New Roman" w:cs="Times New Roman"/>
        </w:rPr>
      </w:pPr>
    </w:p>
    <w:p w14:paraId="6F07B430" w14:textId="43542F67" w:rsidR="006619F8" w:rsidRDefault="005246D5" w:rsidP="006619F8">
      <w:pPr>
        <w:suppressLineNumbers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74624" behindDoc="0" locked="0" layoutInCell="1" allowOverlap="1" wp14:anchorId="4B21B826" wp14:editId="3A7DF2FB">
            <wp:simplePos x="0" y="0"/>
            <wp:positionH relativeFrom="margin">
              <wp:posOffset>-149225</wp:posOffset>
            </wp:positionH>
            <wp:positionV relativeFrom="paragraph">
              <wp:posOffset>669925</wp:posOffset>
            </wp:positionV>
            <wp:extent cx="6091555" cy="1365250"/>
            <wp:effectExtent l="0" t="0" r="4445" b="6350"/>
            <wp:wrapTopAndBottom/>
            <wp:docPr id="81897169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971699" name="图片 8189716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1555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19F8" w:rsidRPr="002F468B">
        <w:rPr>
          <w:rFonts w:ascii="Times New Roman" w:hAnsi="Times New Roman" w:cs="Times New Roman"/>
          <w:b/>
          <w:bCs/>
          <w:sz w:val="28"/>
          <w:szCs w:val="28"/>
        </w:rPr>
        <w:t>Supplementary Figures</w:t>
      </w:r>
    </w:p>
    <w:p w14:paraId="20552C94" w14:textId="1599AB7A" w:rsidR="006619F8" w:rsidRDefault="006619F8" w:rsidP="00850F0D">
      <w:pPr>
        <w:rPr>
          <w:rStyle w:val="a7"/>
          <w:rFonts w:ascii="Times New Roman" w:hAnsi="Times New Roman" w:cs="Times New Roman"/>
          <w:b/>
          <w:bCs/>
          <w:sz w:val="24"/>
          <w:szCs w:val="24"/>
        </w:rPr>
      </w:pPr>
    </w:p>
    <w:p w14:paraId="6BF9C853" w14:textId="6D9568AB" w:rsidR="006619F8" w:rsidRDefault="006619F8" w:rsidP="00850F0D">
      <w:pPr>
        <w:rPr>
          <w:rFonts w:ascii="Times New Roman" w:hAnsi="Times New Roman" w:cs="Times New Roman"/>
        </w:rPr>
      </w:pPr>
      <w:r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>Figure S1.</w:t>
      </w:r>
      <w:r w:rsidRPr="008F2DC6">
        <w:rPr>
          <w:rFonts w:ascii="Times New Roman" w:hAnsi="Times New Roman" w:cs="Times New Roman"/>
          <w:b/>
          <w:bCs/>
        </w:rPr>
        <w:t xml:space="preserve"> </w:t>
      </w:r>
      <w:r w:rsidR="00DD654A" w:rsidRPr="00DD654A">
        <w:rPr>
          <w:rFonts w:ascii="Times New Roman" w:eastAsia="等线" w:hAnsi="Times New Roman" w:cs="Times New Roman" w:hint="eastAsia"/>
          <w:b/>
          <w:bCs/>
          <w:sz w:val="24"/>
        </w:rPr>
        <w:t>FABP4 exhibits specific expression in microglial cells</w:t>
      </w:r>
      <w:r w:rsidRPr="008F2DC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>(A</w:t>
      </w:r>
      <w:r w:rsidR="00A37C26">
        <w:rPr>
          <w:rStyle w:val="a7"/>
          <w:rFonts w:ascii="Times New Roman" w:hAnsi="Times New Roman" w:cs="Times New Roman" w:hint="eastAsia"/>
          <w:b/>
          <w:bCs/>
          <w:sz w:val="24"/>
          <w:szCs w:val="24"/>
        </w:rPr>
        <w:t>-B</w:t>
      </w:r>
      <w:r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>)</w:t>
      </w:r>
      <w:r w:rsidRPr="008F2DC6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="00DD654A" w:rsidRPr="00C57266">
        <w:rPr>
          <w:rFonts w:ascii="Times New Roman" w:hAnsi="Times New Roman" w:cs="Times New Roman"/>
          <w:color w:val="000000" w:themeColor="text1"/>
          <w:sz w:val="24"/>
          <w:szCs w:val="24"/>
        </w:rPr>
        <w:t>Representative immunostaining images of FABP4 expression in microglia (</w:t>
      </w:r>
      <w:r w:rsidR="00DD65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TMEM119</w:t>
      </w:r>
      <w:r w:rsidR="00DD654A" w:rsidRPr="00C572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⁺ cells) in brain tissue from ICH patients. Scale bar: 50 </w:t>
      </w:r>
      <w:proofErr w:type="spellStart"/>
      <w:r w:rsidR="00DD654A" w:rsidRPr="00C57266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DD654A" w:rsidRPr="00C572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 = 10. </w:t>
      </w:r>
    </w:p>
    <w:p w14:paraId="20548B3D" w14:textId="77777777" w:rsidR="006619F8" w:rsidRDefault="006619F8" w:rsidP="00850F0D">
      <w:pPr>
        <w:rPr>
          <w:rFonts w:ascii="Times New Roman" w:hAnsi="Times New Roman" w:cs="Times New Roman"/>
        </w:rPr>
      </w:pPr>
    </w:p>
    <w:p w14:paraId="2FF67C29" w14:textId="49DD5121" w:rsidR="00A37C26" w:rsidRPr="00A37C26" w:rsidRDefault="00A37C26" w:rsidP="00850F0D">
      <w:pPr>
        <w:rPr>
          <w:rStyle w:val="a7"/>
          <w:rFonts w:ascii="Times New Roman" w:hAnsi="Times New Roman" w:cs="Times New Roman"/>
          <w:sz w:val="21"/>
          <w:szCs w:val="22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0528" behindDoc="0" locked="0" layoutInCell="1" allowOverlap="1" wp14:anchorId="0EF533D4" wp14:editId="5FD16C8D">
            <wp:simplePos x="0" y="0"/>
            <wp:positionH relativeFrom="margin">
              <wp:align>right</wp:align>
            </wp:positionH>
            <wp:positionV relativeFrom="paragraph">
              <wp:posOffset>227345</wp:posOffset>
            </wp:positionV>
            <wp:extent cx="5274310" cy="1605280"/>
            <wp:effectExtent l="0" t="0" r="2540" b="0"/>
            <wp:wrapTopAndBottom/>
            <wp:docPr id="200899676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996767" name="图片 200899676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5C3CEC" w14:textId="77777777" w:rsidR="00A37C26" w:rsidRPr="008F2DC6" w:rsidRDefault="006619F8" w:rsidP="00A37C26">
      <w:pPr>
        <w:rPr>
          <w:rFonts w:ascii="Times New Roman" w:hAnsi="Times New Roman" w:cs="Times New Roman"/>
        </w:rPr>
      </w:pPr>
      <w:r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Style w:val="a7"/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>.</w:t>
      </w:r>
      <w:r w:rsidR="00A37C26" w:rsidRPr="00A37C26">
        <w:rPr>
          <w:rFonts w:ascii="Segoe UI" w:hAnsi="Segoe UI" w:cs="Segoe UI"/>
          <w:color w:val="404040"/>
          <w:shd w:val="clear" w:color="auto" w:fill="FFFFFF"/>
        </w:rPr>
        <w:t xml:space="preserve"> </w:t>
      </w:r>
      <w:r w:rsidR="00A37C26" w:rsidRPr="00A37C26">
        <w:rPr>
          <w:rFonts w:ascii="Times New Roman" w:hAnsi="Times New Roman" w:cs="Times New Roman"/>
          <w:b/>
          <w:bCs/>
          <w:sz w:val="24"/>
          <w:szCs w:val="24"/>
        </w:rPr>
        <w:t>The knockout of Fabp4 is specific to microglia.</w:t>
      </w:r>
      <w:r w:rsidRPr="008F2D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>(A)</w:t>
      </w:r>
      <w:r w:rsidRPr="008F2DC6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="00A37C26" w:rsidRPr="00A37C26">
        <w:rPr>
          <w:rFonts w:ascii="Times New Roman" w:hAnsi="Times New Roman" w:cs="Times New Roman"/>
          <w:sz w:val="24"/>
          <w:szCs w:val="24"/>
        </w:rPr>
        <w:t>qPCR was used to analyze FABP4 levels in different cell types across the experimental groups</w:t>
      </w:r>
      <w:r w:rsidR="00A37C26" w:rsidRPr="00A37C26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="00A37C26" w:rsidRPr="008F2DC6">
        <w:rPr>
          <w:rStyle w:val="a7"/>
          <w:rFonts w:ascii="Times New Roman" w:hAnsi="Times New Roman" w:cs="Times New Roman"/>
          <w:sz w:val="24"/>
          <w:szCs w:val="24"/>
        </w:rPr>
        <w:t>(n = 6 per group,</w:t>
      </w:r>
      <w:r w:rsidR="00A37C26" w:rsidRPr="008F2DC6">
        <w:rPr>
          <w:rFonts w:ascii="Times New Roman" w:hAnsi="Times New Roman" w:cs="Times New Roman"/>
          <w:sz w:val="24"/>
          <w:szCs w:val="24"/>
        </w:rPr>
        <w:t xml:space="preserve"> Student’s t-test</w:t>
      </w:r>
      <w:r w:rsidR="00A37C26" w:rsidRPr="008F2DC6">
        <w:rPr>
          <w:rStyle w:val="a7"/>
          <w:rFonts w:ascii="Times New Roman" w:hAnsi="Times New Roman" w:cs="Times New Roman"/>
          <w:sz w:val="24"/>
          <w:szCs w:val="24"/>
        </w:rPr>
        <w:t xml:space="preserve">). </w:t>
      </w:r>
      <w:r w:rsidR="00A37C26" w:rsidRPr="008F2DC6">
        <w:rPr>
          <w:rFonts w:ascii="Times New Roman" w:hAnsi="Times New Roman" w:cs="Times New Roman"/>
          <w:sz w:val="24"/>
          <w:szCs w:val="24"/>
        </w:rPr>
        <w:t>Data are presented as means ± SD. *p &lt; 0.05, **p &lt; 0.01, ***p &lt; 0.001.</w:t>
      </w:r>
      <w:r w:rsidR="00A37C26" w:rsidRPr="008F2DC6">
        <w:rPr>
          <w:rFonts w:ascii="Times New Roman" w:hAnsi="Times New Roman" w:cs="Times New Roman"/>
        </w:rPr>
        <w:t xml:space="preserve"> </w:t>
      </w:r>
    </w:p>
    <w:p w14:paraId="4B907A52" w14:textId="2A9A0DFD" w:rsidR="006619F8" w:rsidRPr="00A37C26" w:rsidRDefault="006619F8" w:rsidP="00C80FA5">
      <w:pPr>
        <w:suppressLineNumbers/>
        <w:rPr>
          <w:rFonts w:ascii="Times New Roman" w:hAnsi="Times New Roman" w:cs="Times New Roman"/>
        </w:rPr>
      </w:pPr>
    </w:p>
    <w:p w14:paraId="7324F3B5" w14:textId="77777777" w:rsidR="006619F8" w:rsidRDefault="006619F8" w:rsidP="00C80FA5">
      <w:pPr>
        <w:suppressLineNumbers/>
        <w:rPr>
          <w:rFonts w:ascii="Times New Roman" w:hAnsi="Times New Roman" w:cs="Times New Roman"/>
        </w:rPr>
      </w:pPr>
    </w:p>
    <w:p w14:paraId="653C3073" w14:textId="77777777" w:rsidR="006619F8" w:rsidRDefault="006619F8" w:rsidP="00C80FA5">
      <w:pPr>
        <w:suppressLineNumbers/>
        <w:rPr>
          <w:rFonts w:ascii="Times New Roman" w:hAnsi="Times New Roman" w:cs="Times New Roman"/>
        </w:rPr>
      </w:pPr>
    </w:p>
    <w:p w14:paraId="4EDF620C" w14:textId="3BB63B95" w:rsidR="006619F8" w:rsidRDefault="00C80FA5" w:rsidP="00C80FA5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1552" behindDoc="0" locked="0" layoutInCell="1" allowOverlap="1" wp14:anchorId="2D9CA78A" wp14:editId="1CD1EFC8">
            <wp:simplePos x="0" y="0"/>
            <wp:positionH relativeFrom="margin">
              <wp:posOffset>-2540</wp:posOffset>
            </wp:positionH>
            <wp:positionV relativeFrom="paragraph">
              <wp:posOffset>709</wp:posOffset>
            </wp:positionV>
            <wp:extent cx="5274310" cy="3748405"/>
            <wp:effectExtent l="0" t="0" r="2540" b="4445"/>
            <wp:wrapTopAndBottom/>
            <wp:docPr id="12463268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326845" name="图片 124632684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0BF65E" w14:textId="72AD8DE9" w:rsidR="006619F8" w:rsidRDefault="006619F8" w:rsidP="00C80FA5">
      <w:pPr>
        <w:suppressLineNumbers/>
        <w:rPr>
          <w:rFonts w:ascii="Times New Roman" w:hAnsi="Times New Roman" w:cs="Times New Roman"/>
        </w:rPr>
      </w:pPr>
    </w:p>
    <w:p w14:paraId="0FDA32C8" w14:textId="66490D73" w:rsidR="006619F8" w:rsidRDefault="006619F8" w:rsidP="00C80FA5">
      <w:pPr>
        <w:suppressLineNumbers/>
        <w:rPr>
          <w:rFonts w:ascii="Times New Roman" w:hAnsi="Times New Roman" w:cs="Times New Roman"/>
        </w:rPr>
      </w:pPr>
    </w:p>
    <w:p w14:paraId="37171849" w14:textId="574736E0" w:rsidR="006619F8" w:rsidRDefault="006619F8" w:rsidP="00C80FA5">
      <w:pPr>
        <w:suppressLineNumbers/>
        <w:rPr>
          <w:rFonts w:ascii="Times New Roman" w:hAnsi="Times New Roman" w:cs="Times New Roman"/>
        </w:rPr>
      </w:pPr>
    </w:p>
    <w:p w14:paraId="41CEC9D7" w14:textId="5BC1FA90" w:rsidR="006619F8" w:rsidRDefault="006619F8" w:rsidP="00A37C26">
      <w:pPr>
        <w:suppressLineNumbers/>
        <w:rPr>
          <w:rFonts w:ascii="Times New Roman" w:hAnsi="Times New Roman" w:cs="Times New Roman"/>
        </w:rPr>
      </w:pPr>
    </w:p>
    <w:p w14:paraId="53F80E43" w14:textId="3FBB57E5" w:rsidR="006619F8" w:rsidRDefault="006619F8" w:rsidP="00A37C26">
      <w:pPr>
        <w:suppressLineNumbers/>
        <w:rPr>
          <w:rFonts w:ascii="Times New Roman" w:hAnsi="Times New Roman" w:cs="Times New Roman"/>
        </w:rPr>
      </w:pPr>
    </w:p>
    <w:p w14:paraId="200BD5BE" w14:textId="1E22E3C7" w:rsidR="006619F8" w:rsidRDefault="006619F8" w:rsidP="00A37C26">
      <w:pPr>
        <w:suppressLineNumbers/>
        <w:rPr>
          <w:rFonts w:ascii="Times New Roman" w:hAnsi="Times New Roman" w:cs="Times New Roman"/>
        </w:rPr>
      </w:pPr>
    </w:p>
    <w:p w14:paraId="215DD2DA" w14:textId="41DE61B7" w:rsidR="006619F8" w:rsidRDefault="006619F8" w:rsidP="00A37C26">
      <w:pPr>
        <w:suppressLineNumbers/>
        <w:rPr>
          <w:rFonts w:ascii="Times New Roman" w:hAnsi="Times New Roman" w:cs="Times New Roman"/>
        </w:rPr>
      </w:pPr>
    </w:p>
    <w:p w14:paraId="2AB647DC" w14:textId="7E04F09B" w:rsidR="006619F8" w:rsidRDefault="006619F8" w:rsidP="00A37C26">
      <w:pPr>
        <w:suppressLineNumbers/>
        <w:rPr>
          <w:rFonts w:ascii="Times New Roman" w:hAnsi="Times New Roman" w:cs="Times New Roman"/>
        </w:rPr>
      </w:pPr>
    </w:p>
    <w:p w14:paraId="6B96B072" w14:textId="2116A2AB" w:rsidR="006619F8" w:rsidRDefault="006619F8" w:rsidP="00A37C26">
      <w:pPr>
        <w:suppressLineNumbers/>
        <w:rPr>
          <w:rFonts w:ascii="Times New Roman" w:hAnsi="Times New Roman" w:cs="Times New Roman"/>
        </w:rPr>
      </w:pPr>
    </w:p>
    <w:p w14:paraId="3CC8595C" w14:textId="56912721" w:rsidR="006619F8" w:rsidRDefault="006619F8" w:rsidP="00A37C26">
      <w:pPr>
        <w:suppressLineNumbers/>
        <w:rPr>
          <w:rFonts w:ascii="Times New Roman" w:hAnsi="Times New Roman" w:cs="Times New Roman"/>
        </w:rPr>
      </w:pPr>
    </w:p>
    <w:p w14:paraId="1DF803F3" w14:textId="269085CE" w:rsidR="006619F8" w:rsidRDefault="006619F8" w:rsidP="00A37C26">
      <w:pPr>
        <w:suppressLineNumbers/>
        <w:rPr>
          <w:rFonts w:ascii="Times New Roman" w:hAnsi="Times New Roman" w:cs="Times New Roman"/>
        </w:rPr>
      </w:pPr>
    </w:p>
    <w:p w14:paraId="2796A155" w14:textId="4471E22C" w:rsidR="006619F8" w:rsidRDefault="006619F8" w:rsidP="00A37C26">
      <w:pPr>
        <w:suppressLineNumbers/>
        <w:rPr>
          <w:rFonts w:ascii="Times New Roman" w:hAnsi="Times New Roman" w:cs="Times New Roman"/>
        </w:rPr>
      </w:pPr>
    </w:p>
    <w:p w14:paraId="54AE5A5E" w14:textId="17506F26" w:rsidR="006619F8" w:rsidRDefault="00C80FA5" w:rsidP="00C80FA5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2576" behindDoc="0" locked="0" layoutInCell="1" allowOverlap="1" wp14:anchorId="32356F55" wp14:editId="185E3FA2">
            <wp:simplePos x="0" y="0"/>
            <wp:positionH relativeFrom="margin">
              <wp:posOffset>-19419</wp:posOffset>
            </wp:positionH>
            <wp:positionV relativeFrom="paragraph">
              <wp:posOffset>443</wp:posOffset>
            </wp:positionV>
            <wp:extent cx="5139301" cy="7556739"/>
            <wp:effectExtent l="0" t="0" r="4445" b="6350"/>
            <wp:wrapTopAndBottom/>
            <wp:docPr id="123526359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263599" name="图片 123526359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9301" cy="7556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22CC27" w14:textId="25DA0BBA" w:rsidR="00AB0FD6" w:rsidRPr="008F2DC6" w:rsidRDefault="00083416" w:rsidP="00850F0D">
      <w:pPr>
        <w:rPr>
          <w:rFonts w:ascii="Times New Roman" w:hAnsi="Times New Roman" w:cs="Times New Roman"/>
          <w:sz w:val="24"/>
          <w:szCs w:val="24"/>
        </w:rPr>
      </w:pPr>
      <w:r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 w:rsidR="006619F8">
        <w:rPr>
          <w:rStyle w:val="a7"/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>.</w:t>
      </w:r>
      <w:r w:rsidRPr="008F2DC6">
        <w:rPr>
          <w:rFonts w:ascii="Times New Roman" w:hAnsi="Times New Roman" w:cs="Times New Roman"/>
          <w:b/>
          <w:bCs/>
        </w:rPr>
        <w:t xml:space="preserve"> </w:t>
      </w:r>
      <w:r w:rsidRPr="008F2DC6">
        <w:rPr>
          <w:rFonts w:ascii="Times New Roman" w:eastAsia="等线" w:hAnsi="Times New Roman" w:cs="Times New Roman"/>
          <w:b/>
          <w:bCs/>
          <w:sz w:val="24"/>
        </w:rPr>
        <w:t>RNA sequencing</w:t>
      </w:r>
      <w:r w:rsidRPr="008F2DC6">
        <w:rPr>
          <w:rFonts w:ascii="Times New Roman" w:hAnsi="Times New Roman" w:cs="Times New Roman"/>
          <w:b/>
          <w:bCs/>
          <w:sz w:val="24"/>
          <w:szCs w:val="24"/>
        </w:rPr>
        <w:t xml:space="preserve"> revealed that Fabp4 knockout reversed the expression of the majority of inflammatory genes. </w:t>
      </w:r>
      <w:r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>(A)</w:t>
      </w:r>
      <w:r w:rsidRPr="008F2DC6">
        <w:rPr>
          <w:rStyle w:val="a7"/>
          <w:rFonts w:ascii="Times New Roman" w:hAnsi="Times New Roman" w:cs="Times New Roman"/>
          <w:sz w:val="24"/>
          <w:szCs w:val="24"/>
        </w:rPr>
        <w:t xml:space="preserve"> GO enrichment analysis of </w:t>
      </w:r>
      <w:r w:rsidRPr="008F2DC6">
        <w:rPr>
          <w:rFonts w:ascii="Times New Roman" w:eastAsia="等线" w:hAnsi="Times New Roman" w:cs="Times New Roman"/>
          <w:sz w:val="24"/>
        </w:rPr>
        <w:t xml:space="preserve">the 345 genes regulated by FABP4. </w:t>
      </w:r>
      <w:r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>(B)</w:t>
      </w:r>
      <w:r w:rsidRPr="008F2DC6">
        <w:rPr>
          <w:rStyle w:val="a7"/>
          <w:rFonts w:ascii="Times New Roman" w:hAnsi="Times New Roman" w:cs="Times New Roman"/>
          <w:sz w:val="24"/>
          <w:szCs w:val="24"/>
        </w:rPr>
        <w:t xml:space="preserve"> Heat map showed the changes in the expression of inflammation-related genes in each group. </w:t>
      </w:r>
    </w:p>
    <w:p w14:paraId="03F3E217" w14:textId="02ECD43C" w:rsidR="00AB0FD6" w:rsidRPr="008F2DC6" w:rsidRDefault="00BD0B34" w:rsidP="00002906">
      <w:pPr>
        <w:rPr>
          <w:rStyle w:val="a7"/>
          <w:rFonts w:ascii="Times New Roman" w:hAnsi="Times New Roman" w:cs="Times New Roman"/>
          <w:sz w:val="21"/>
          <w:szCs w:val="22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5648" behindDoc="0" locked="0" layoutInCell="1" allowOverlap="1" wp14:anchorId="2B418D85" wp14:editId="768A9DC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5274310" cy="5584190"/>
            <wp:effectExtent l="0" t="0" r="2540" b="0"/>
            <wp:wrapTopAndBottom/>
            <wp:docPr id="1459782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78214" name="图片 1459782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8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3530EC" w14:textId="37A1E07A" w:rsidR="00AB0FD6" w:rsidRPr="008F2DC6" w:rsidRDefault="00083416" w:rsidP="00850F0D">
      <w:pPr>
        <w:rPr>
          <w:rFonts w:ascii="Times New Roman" w:hAnsi="Times New Roman" w:cs="Times New Roman"/>
        </w:rPr>
      </w:pPr>
      <w:r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>Figure S</w:t>
      </w:r>
      <w:r w:rsidR="006619F8">
        <w:rPr>
          <w:rStyle w:val="a7"/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>.</w:t>
      </w:r>
      <w:r w:rsidRPr="008F2DC6">
        <w:rPr>
          <w:rFonts w:ascii="Times New Roman" w:hAnsi="Times New Roman" w:cs="Times New Roman"/>
        </w:rPr>
        <w:t xml:space="preserve"> </w:t>
      </w:r>
      <w:r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 xml:space="preserve">Effects of </w:t>
      </w:r>
      <w:r w:rsidRPr="008F2DC6">
        <w:rPr>
          <w:rFonts w:ascii="Times New Roman" w:hAnsi="Times New Roman" w:cs="Times New Roman"/>
          <w:b/>
          <w:bCs/>
          <w:sz w:val="24"/>
          <w:szCs w:val="24"/>
        </w:rPr>
        <w:t>Fabp4 knockout</w:t>
      </w:r>
      <w:r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 xml:space="preserve"> on microglia polarization at 48h after ICH. (A</w:t>
      </w:r>
      <w:r w:rsidRPr="008F2DC6">
        <w:rPr>
          <w:rStyle w:val="a7"/>
          <w:rFonts w:ascii="Times New Roman" w:hAnsi="Times New Roman" w:cs="Times New Roman"/>
          <w:sz w:val="24"/>
          <w:szCs w:val="24"/>
        </w:rPr>
        <w:t>-</w:t>
      </w:r>
      <w:r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>B)</w:t>
      </w:r>
      <w:r w:rsidRPr="008F2DC6">
        <w:rPr>
          <w:rStyle w:val="a7"/>
          <w:rFonts w:ascii="Times New Roman" w:hAnsi="Times New Roman" w:cs="Times New Roman"/>
          <w:sz w:val="24"/>
          <w:szCs w:val="24"/>
        </w:rPr>
        <w:t xml:space="preserve"> Representative images of immunofluorescence staining of CD86 (green) and CD206 (green) with Iba-1 (red) in the perihematomal area at 48h after ICH</w:t>
      </w:r>
      <w:r w:rsidR="00123B8E" w:rsidRPr="008F2DC6">
        <w:rPr>
          <w:rStyle w:val="a7"/>
          <w:rFonts w:ascii="Times New Roman" w:hAnsi="Times New Roman" w:cs="Times New Roman"/>
          <w:sz w:val="24"/>
          <w:szCs w:val="24"/>
        </w:rPr>
        <w:t>.</w:t>
      </w:r>
      <w:r w:rsidR="00123B8E" w:rsidRPr="008F2DC6">
        <w:rPr>
          <w:rFonts w:ascii="Times New Roman" w:hAnsi="Times New Roman" w:cs="Times New Roman"/>
          <w:sz w:val="24"/>
          <w:szCs w:val="24"/>
        </w:rPr>
        <w:t xml:space="preserve"> Scale bar: </w:t>
      </w:r>
      <w:r w:rsidR="00123B8E" w:rsidRPr="008F2DC6">
        <w:rPr>
          <w:rFonts w:ascii="Times New Roman" w:hAnsi="Times New Roman" w:cs="Times New Roman"/>
          <w:sz w:val="24"/>
          <w:szCs w:val="24"/>
        </w:rPr>
        <w:lastRenderedPageBreak/>
        <w:t xml:space="preserve">100 </w:t>
      </w:r>
      <w:proofErr w:type="spellStart"/>
      <w:r w:rsidR="00123B8E" w:rsidRPr="008F2DC6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23B8E" w:rsidRPr="008F2DC6">
        <w:rPr>
          <w:rFonts w:ascii="Times New Roman" w:hAnsi="Times New Roman" w:cs="Times New Roman"/>
          <w:sz w:val="24"/>
          <w:szCs w:val="24"/>
        </w:rPr>
        <w:t>.</w:t>
      </w:r>
      <w:r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 xml:space="preserve"> (C</w:t>
      </w:r>
      <w:r w:rsidRPr="008F2DC6">
        <w:rPr>
          <w:rStyle w:val="a7"/>
          <w:rFonts w:ascii="Times New Roman" w:hAnsi="Times New Roman" w:cs="Times New Roman"/>
          <w:sz w:val="24"/>
          <w:szCs w:val="24"/>
        </w:rPr>
        <w:t>-</w:t>
      </w:r>
      <w:r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 xml:space="preserve">D) </w:t>
      </w:r>
      <w:r w:rsidR="00CF6545" w:rsidRPr="008F2DC6">
        <w:rPr>
          <w:rFonts w:ascii="Times New Roman" w:hAnsi="Times New Roman" w:cs="Times New Roman"/>
          <w:sz w:val="24"/>
          <w:szCs w:val="24"/>
        </w:rPr>
        <w:t>Quantification of CD86⁺/IBA1⁺ and CD206⁺/IBA1⁺ ratios in microglia (%)</w:t>
      </w:r>
      <w:r w:rsidR="00BD3101" w:rsidRPr="008F2DC6">
        <w:rPr>
          <w:rFonts w:ascii="Times New Roman" w:hAnsi="Times New Roman" w:cs="Times New Roman"/>
          <w:sz w:val="24"/>
          <w:szCs w:val="24"/>
        </w:rPr>
        <w:t xml:space="preserve"> </w:t>
      </w:r>
      <w:r w:rsidRPr="008F2DC6">
        <w:rPr>
          <w:rFonts w:ascii="Times New Roman" w:hAnsi="Times New Roman" w:cs="Times New Roman"/>
          <w:sz w:val="24"/>
          <w:szCs w:val="24"/>
        </w:rPr>
        <w:t>(n = 6 per group, one-way ANOVA)</w:t>
      </w:r>
      <w:r w:rsidRPr="008F2DC6">
        <w:rPr>
          <w:rStyle w:val="a7"/>
          <w:rFonts w:ascii="Times New Roman" w:hAnsi="Times New Roman" w:cs="Times New Roman"/>
          <w:sz w:val="24"/>
          <w:szCs w:val="24"/>
        </w:rPr>
        <w:t xml:space="preserve">. </w:t>
      </w:r>
      <w:bookmarkStart w:id="3" w:name="OLE_LINK11"/>
      <w:r w:rsidRPr="008F2DC6">
        <w:rPr>
          <w:rFonts w:ascii="Times New Roman" w:hAnsi="Times New Roman" w:cs="Times New Roman"/>
          <w:sz w:val="24"/>
          <w:szCs w:val="24"/>
        </w:rPr>
        <w:t>Data are presented as means ± SD. *p &lt; 0.05, **p &lt; 0.01, ***p &lt; 0.001.</w:t>
      </w:r>
      <w:bookmarkEnd w:id="3"/>
      <w:r w:rsidRPr="008F2DC6">
        <w:rPr>
          <w:rFonts w:ascii="Times New Roman" w:hAnsi="Times New Roman" w:cs="Times New Roman"/>
        </w:rPr>
        <w:t xml:space="preserve"> </w:t>
      </w:r>
    </w:p>
    <w:p w14:paraId="58807C92" w14:textId="0EE5719A" w:rsidR="00850F0D" w:rsidRPr="008F2DC6" w:rsidRDefault="006619F8">
      <w:pPr>
        <w:spacing w:line="360" w:lineRule="auto"/>
        <w:rPr>
          <w:rStyle w:val="a7"/>
          <w:rFonts w:ascii="Times New Roman" w:hAnsi="Times New Roman" w:cs="Times New Roman"/>
          <w:b/>
          <w:bCs/>
          <w:sz w:val="24"/>
          <w:szCs w:val="24"/>
        </w:rPr>
      </w:pPr>
      <w:r w:rsidRPr="008F2DC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53FE90BF" wp14:editId="3AE325A9">
            <wp:simplePos x="0" y="0"/>
            <wp:positionH relativeFrom="margin">
              <wp:posOffset>-91081</wp:posOffset>
            </wp:positionH>
            <wp:positionV relativeFrom="paragraph">
              <wp:posOffset>326066</wp:posOffset>
            </wp:positionV>
            <wp:extent cx="5274310" cy="2178050"/>
            <wp:effectExtent l="0" t="0" r="2540" b="0"/>
            <wp:wrapTopAndBottom/>
            <wp:docPr id="18156700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670011" name="图片 181567001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76B217" w14:textId="7036610F" w:rsidR="00BE7516" w:rsidRPr="008F2DC6" w:rsidRDefault="00C926FB" w:rsidP="00BE75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4757A6AF" wp14:editId="7FC89035">
            <wp:simplePos x="0" y="0"/>
            <wp:positionH relativeFrom="margin">
              <wp:align>center</wp:align>
            </wp:positionH>
            <wp:positionV relativeFrom="paragraph">
              <wp:posOffset>4212590</wp:posOffset>
            </wp:positionV>
            <wp:extent cx="2047240" cy="2073910"/>
            <wp:effectExtent l="0" t="0" r="0" b="2540"/>
            <wp:wrapTopAndBottom/>
            <wp:docPr id="129243914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39147" name="图片 129243914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240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0F0D"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>Figure S</w:t>
      </w:r>
      <w:r w:rsidR="006619F8">
        <w:rPr>
          <w:rStyle w:val="a7"/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="00850F0D"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>.</w:t>
      </w:r>
      <w:r w:rsidR="00B813D0" w:rsidRPr="008F2DC6">
        <w:rPr>
          <w:rFonts w:ascii="Times New Roman" w:hAnsi="Times New Roman" w:cs="Times New Roman"/>
        </w:rPr>
        <w:t xml:space="preserve"> </w:t>
      </w:r>
      <w:r w:rsidR="002B529E" w:rsidRPr="008F2DC6">
        <w:rPr>
          <w:rFonts w:ascii="Times New Roman" w:hAnsi="Times New Roman" w:cs="Times New Roman"/>
          <w:b/>
          <w:bCs/>
          <w:sz w:val="24"/>
          <w:szCs w:val="24"/>
        </w:rPr>
        <w:t>Pharmacological inhibition of lipid droplet biogenesis in primary microglia attenuated FABP4 overexpression-induced pro-inflammatory activation</w:t>
      </w:r>
      <w:r w:rsidR="00B813D0" w:rsidRPr="008F2DC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13D0"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 xml:space="preserve"> (A</w:t>
      </w:r>
      <w:r w:rsidR="00B813D0" w:rsidRPr="008F2DC6">
        <w:rPr>
          <w:rStyle w:val="a7"/>
          <w:rFonts w:ascii="Times New Roman" w:hAnsi="Times New Roman" w:cs="Times New Roman"/>
          <w:sz w:val="24"/>
          <w:szCs w:val="24"/>
        </w:rPr>
        <w:t>-</w:t>
      </w:r>
      <w:r w:rsidR="00B813D0"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="00B813D0" w:rsidRPr="008F2DC6">
        <w:rPr>
          <w:rFonts w:ascii="Times New Roman" w:hAnsi="Times New Roman" w:cs="Times New Roman"/>
          <w:sz w:val="24"/>
          <w:szCs w:val="24"/>
        </w:rPr>
        <w:t>Quantitative measurement of pro-inflammatory factors (TNF-</w:t>
      </w:r>
      <w:r w:rsidR="00B813D0" w:rsidRPr="008F2DC6">
        <w:rPr>
          <w:rFonts w:ascii="Cambria Math" w:hAnsi="Cambria Math" w:cs="Cambria Math"/>
          <w:sz w:val="24"/>
          <w:szCs w:val="24"/>
        </w:rPr>
        <w:t>𝛼</w:t>
      </w:r>
      <w:r w:rsidR="00B813D0" w:rsidRPr="008F2DC6">
        <w:rPr>
          <w:rFonts w:ascii="Times New Roman" w:hAnsi="Times New Roman" w:cs="Times New Roman"/>
          <w:sz w:val="24"/>
          <w:szCs w:val="24"/>
        </w:rPr>
        <w:t>, IL-6, and IL-1</w:t>
      </w:r>
      <w:r w:rsidR="00B813D0" w:rsidRPr="008F2DC6">
        <w:rPr>
          <w:rFonts w:ascii="Cambria Math" w:hAnsi="Cambria Math" w:cs="Cambria Math"/>
          <w:sz w:val="24"/>
          <w:szCs w:val="24"/>
        </w:rPr>
        <w:t>𝛽</w:t>
      </w:r>
      <w:r w:rsidR="00B813D0" w:rsidRPr="008F2DC6">
        <w:rPr>
          <w:rFonts w:ascii="Times New Roman" w:hAnsi="Times New Roman" w:cs="Times New Roman"/>
          <w:sz w:val="24"/>
          <w:szCs w:val="24"/>
        </w:rPr>
        <w:t xml:space="preserve">) in FABP4-OE primary microglia treated with </w:t>
      </w:r>
      <w:proofErr w:type="spellStart"/>
      <w:r w:rsidR="00B813D0" w:rsidRPr="008F2DC6">
        <w:rPr>
          <w:rFonts w:ascii="Times New Roman" w:hAnsi="Times New Roman" w:cs="Times New Roman"/>
          <w:sz w:val="24"/>
          <w:szCs w:val="24"/>
        </w:rPr>
        <w:t>Trc</w:t>
      </w:r>
      <w:proofErr w:type="spellEnd"/>
      <w:r w:rsidR="00B813D0" w:rsidRPr="008F2DC6">
        <w:rPr>
          <w:rFonts w:ascii="Times New Roman" w:hAnsi="Times New Roman" w:cs="Times New Roman"/>
          <w:sz w:val="24"/>
          <w:szCs w:val="24"/>
        </w:rPr>
        <w:t xml:space="preserve"> using ELISA (n = 6 per group, one-way ANOVA).</w:t>
      </w:r>
      <w:r w:rsidR="00B813D0" w:rsidRPr="008F2DC6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="00B813D0" w:rsidRPr="008F2DC6">
        <w:rPr>
          <w:rFonts w:ascii="Times New Roman" w:hAnsi="Times New Roman" w:cs="Times New Roman"/>
          <w:sz w:val="24"/>
          <w:szCs w:val="24"/>
        </w:rPr>
        <w:t>Data are presented as means ± SD. *p &lt; 0.05, **p &lt; 0.01, ***p &lt; 0.001.</w:t>
      </w:r>
      <w:r w:rsidR="00B813D0" w:rsidRPr="008F2DC6">
        <w:rPr>
          <w:rFonts w:ascii="Times New Roman" w:hAnsi="Times New Roman" w:cs="Times New Roman"/>
        </w:rPr>
        <w:t xml:space="preserve"> </w:t>
      </w:r>
      <w:r w:rsidR="006619F8"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>Figure S</w:t>
      </w:r>
      <w:r w:rsidR="006619F8">
        <w:rPr>
          <w:rStyle w:val="a7"/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="006619F8"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>.</w:t>
      </w:r>
      <w:r w:rsidR="00C80FA5" w:rsidRPr="00C80FA5">
        <w:rPr>
          <w:rFonts w:ascii="Segoe UI" w:hAnsi="Segoe UI" w:cs="Segoe UI"/>
          <w:b/>
          <w:bCs/>
          <w:color w:val="404040"/>
          <w:shd w:val="clear" w:color="auto" w:fill="FFFFFF"/>
        </w:rPr>
        <w:t xml:space="preserve"> </w:t>
      </w:r>
      <w:r w:rsidR="00C80FA5" w:rsidRPr="00C80FA5">
        <w:rPr>
          <w:rFonts w:ascii="Times New Roman" w:hAnsi="Times New Roman" w:cs="Times New Roman"/>
          <w:b/>
          <w:bCs/>
          <w:sz w:val="24"/>
          <w:szCs w:val="24"/>
        </w:rPr>
        <w:t xml:space="preserve">FABP4 expression was significantly upregulated in microglia but remained unchanged in neutrophils after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ICH.</w:t>
      </w:r>
      <w:r w:rsidRPr="00C926FB">
        <w:rPr>
          <w:rStyle w:val="a7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>(A)</w:t>
      </w:r>
      <w:r>
        <w:rPr>
          <w:rStyle w:val="a7"/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BE7516" w:rsidRPr="00BE7516">
        <w:rPr>
          <w:rFonts w:ascii="Times New Roman" w:hAnsi="Times New Roman" w:cs="Times New Roman"/>
          <w:sz w:val="24"/>
          <w:szCs w:val="24"/>
        </w:rPr>
        <w:t xml:space="preserve">Relative expression of FABP4 in </w:t>
      </w:r>
      <w:r w:rsidR="00BE7516" w:rsidRPr="00BE7516">
        <w:rPr>
          <w:rFonts w:ascii="Times New Roman" w:hAnsi="Times New Roman" w:cs="Times New Roman"/>
          <w:sz w:val="24"/>
          <w:szCs w:val="24"/>
        </w:rPr>
        <w:lastRenderedPageBreak/>
        <w:t>neutrophils and microglia as determined by qPCR</w:t>
      </w:r>
      <w:r w:rsidR="00C80FA5" w:rsidRPr="00C57266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0FA5" w:rsidRPr="00C572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(n = 6 per group, </w:t>
      </w:r>
      <w:bookmarkStart w:id="4" w:name="OLE_LINK9"/>
      <w:r w:rsidR="00C80FA5" w:rsidRPr="00C57266">
        <w:rPr>
          <w:rFonts w:ascii="Times New Roman" w:hAnsi="Times New Roman" w:cs="Times New Roman"/>
          <w:color w:val="000000" w:themeColor="text1"/>
          <w:sz w:val="24"/>
          <w:szCs w:val="24"/>
        </w:rPr>
        <w:t>Student’s t-test</w:t>
      </w:r>
      <w:bookmarkEnd w:id="4"/>
      <w:r w:rsidR="00C80FA5" w:rsidRPr="00C5726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80FA5" w:rsidRPr="00C57266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E7516" w:rsidRPr="00BE7516">
        <w:rPr>
          <w:rFonts w:ascii="Times New Roman" w:hAnsi="Times New Roman" w:cs="Times New Roman"/>
          <w:sz w:val="24"/>
          <w:szCs w:val="24"/>
        </w:rPr>
        <w:t xml:space="preserve"> </w:t>
      </w:r>
      <w:r w:rsidR="00BE7516" w:rsidRPr="008F2DC6">
        <w:rPr>
          <w:rFonts w:ascii="Times New Roman" w:hAnsi="Times New Roman" w:cs="Times New Roman"/>
          <w:sz w:val="24"/>
          <w:szCs w:val="24"/>
        </w:rPr>
        <w:t>Data are presented as means ± SD. *p &lt; 0.05, **p &lt; 0.01, ***p &lt; 0.001.</w:t>
      </w:r>
    </w:p>
    <w:p w14:paraId="45AF5157" w14:textId="77777777" w:rsidR="00B14AEF" w:rsidRDefault="00B14AEF" w:rsidP="005B39ED">
      <w:pPr>
        <w:rPr>
          <w:rStyle w:val="a7"/>
          <w:rFonts w:ascii="Times New Roman" w:hAnsi="Times New Roman" w:cs="Times New Roman"/>
          <w:b/>
          <w:bCs/>
          <w:sz w:val="24"/>
          <w:szCs w:val="24"/>
        </w:rPr>
      </w:pPr>
    </w:p>
    <w:p w14:paraId="48BD0F7A" w14:textId="03CB2C43" w:rsidR="005B39ED" w:rsidRPr="008F2DC6" w:rsidRDefault="00A25147" w:rsidP="005B39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246DBCE4" wp14:editId="3CACD79B">
            <wp:simplePos x="0" y="0"/>
            <wp:positionH relativeFrom="column">
              <wp:posOffset>0</wp:posOffset>
            </wp:positionH>
            <wp:positionV relativeFrom="page">
              <wp:posOffset>2105025</wp:posOffset>
            </wp:positionV>
            <wp:extent cx="5274310" cy="6342380"/>
            <wp:effectExtent l="0" t="0" r="2540" b="1270"/>
            <wp:wrapTopAndBottom/>
            <wp:docPr id="12071935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193558" name="图片 12071935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42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2906"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>Figure S</w:t>
      </w:r>
      <w:r w:rsidR="006619F8">
        <w:rPr>
          <w:rStyle w:val="a7"/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="00002906"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5" w:name="_Hlk195457555"/>
      <w:r w:rsidR="00086F17" w:rsidRPr="008F2DC6">
        <w:rPr>
          <w:rFonts w:ascii="Times New Roman" w:hAnsi="Times New Roman" w:cs="Times New Roman"/>
          <w:b/>
          <w:bCs/>
          <w:sz w:val="24"/>
          <w:szCs w:val="24"/>
        </w:rPr>
        <w:t xml:space="preserve">VCAM-1 targeted MSN delivery of siFABP4 attenuated microglial activation and </w:t>
      </w:r>
      <w:r w:rsidR="00086F17" w:rsidRPr="008F2DC6">
        <w:rPr>
          <w:rFonts w:ascii="Times New Roman" w:eastAsia="等线" w:hAnsi="Times New Roman" w:cs="Times New Roman"/>
          <w:b/>
          <w:bCs/>
          <w:sz w:val="24"/>
          <w:lang w:bidi="ar"/>
        </w:rPr>
        <w:t>decreased the TUNEL-positive cell ratio and brain edema in ICH mice</w:t>
      </w:r>
      <w:r w:rsidR="002B529E"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5"/>
      <w:r w:rsidR="002B529E"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>(A)</w:t>
      </w:r>
      <w:r w:rsidR="005B39ED" w:rsidRPr="008F2DC6">
        <w:rPr>
          <w:rFonts w:ascii="Times New Roman" w:hAnsi="Times New Roman" w:cs="Times New Roman"/>
          <w:b/>
          <w:bCs/>
        </w:rPr>
        <w:t xml:space="preserve"> </w:t>
      </w:r>
      <w:r w:rsidR="005B39ED" w:rsidRPr="008F2DC6">
        <w:rPr>
          <w:rFonts w:ascii="Times New Roman" w:hAnsi="Times New Roman" w:cs="Times New Roman"/>
          <w:sz w:val="24"/>
          <w:szCs w:val="24"/>
        </w:rPr>
        <w:t xml:space="preserve">Evaluation of immunoreactivity for the microglial marker Iba1 and </w:t>
      </w:r>
      <w:r w:rsidR="005B39ED" w:rsidRPr="008F2DC6">
        <w:rPr>
          <w:rFonts w:ascii="Times New Roman" w:hAnsi="Times New Roman" w:cs="Times New Roman"/>
          <w:sz w:val="24"/>
          <w:szCs w:val="24"/>
        </w:rPr>
        <w:lastRenderedPageBreak/>
        <w:t>quantification of activated microglia were performed under different treatment conditions at day 2 after ICH.</w:t>
      </w:r>
      <w:r w:rsidR="005B39ED" w:rsidRPr="008F2DC6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="003B7E73" w:rsidRPr="008F2DC6">
        <w:rPr>
          <w:rFonts w:ascii="Times New Roman" w:hAnsi="Times New Roman" w:cs="Times New Roman"/>
          <w:sz w:val="24"/>
          <w:szCs w:val="24"/>
        </w:rPr>
        <w:t xml:space="preserve">Scale bar: 100 </w:t>
      </w:r>
      <w:proofErr w:type="spellStart"/>
      <w:r w:rsidR="003B7E73" w:rsidRPr="008F2DC6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3B7E73" w:rsidRPr="008F2DC6">
        <w:rPr>
          <w:rFonts w:ascii="Times New Roman" w:hAnsi="Times New Roman" w:cs="Times New Roman"/>
          <w:sz w:val="24"/>
          <w:szCs w:val="24"/>
        </w:rPr>
        <w:t xml:space="preserve">. </w:t>
      </w:r>
      <w:r w:rsidR="005B39ED" w:rsidRPr="008F2DC6">
        <w:rPr>
          <w:rStyle w:val="a7"/>
          <w:rFonts w:ascii="Times New Roman" w:hAnsi="Times New Roman" w:cs="Times New Roman"/>
          <w:sz w:val="24"/>
          <w:szCs w:val="24"/>
        </w:rPr>
        <w:t>Dotted line denotes hemorrhagic border (n = 6 per group,</w:t>
      </w:r>
      <w:r w:rsidR="005B39ED" w:rsidRPr="008F2DC6">
        <w:rPr>
          <w:rFonts w:ascii="Times New Roman" w:hAnsi="Times New Roman" w:cs="Times New Roman"/>
          <w:sz w:val="24"/>
          <w:szCs w:val="24"/>
        </w:rPr>
        <w:t xml:space="preserve"> Student’s t-test</w:t>
      </w:r>
      <w:r w:rsidR="005B39ED" w:rsidRPr="008F2DC6">
        <w:rPr>
          <w:rStyle w:val="a7"/>
          <w:rFonts w:ascii="Times New Roman" w:hAnsi="Times New Roman" w:cs="Times New Roman"/>
          <w:sz w:val="24"/>
          <w:szCs w:val="24"/>
        </w:rPr>
        <w:t>).</w:t>
      </w:r>
      <w:r w:rsidR="005B39ED" w:rsidRPr="008F2DC6">
        <w:rPr>
          <w:rFonts w:ascii="Times New Roman" w:hAnsi="Times New Roman" w:cs="Times New Roman"/>
          <w:sz w:val="24"/>
          <w:szCs w:val="24"/>
        </w:rPr>
        <w:t xml:space="preserve"> </w:t>
      </w:r>
      <w:r w:rsidR="005B39ED"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>(B-C)</w:t>
      </w:r>
      <w:r w:rsidR="005B39ED" w:rsidRPr="008F2DC6">
        <w:rPr>
          <w:rFonts w:ascii="Times New Roman" w:hAnsi="Times New Roman" w:cs="Times New Roman"/>
          <w:sz w:val="24"/>
          <w:szCs w:val="24"/>
        </w:rPr>
        <w:t xml:space="preserve"> Brain sections of mice showed representative images and statistical analysis of TUNEL-positive cells 48 hours after ICH in each group</w:t>
      </w:r>
      <w:r w:rsidR="005B39ED" w:rsidRPr="008F2DC6">
        <w:rPr>
          <w:rStyle w:val="a7"/>
          <w:rFonts w:ascii="Times New Roman" w:hAnsi="Times New Roman" w:cs="Times New Roman"/>
          <w:sz w:val="24"/>
          <w:szCs w:val="24"/>
        </w:rPr>
        <w:t xml:space="preserve"> (n = 6 per group, one-way ANOVA).</w:t>
      </w:r>
      <w:r w:rsidR="003B7E73" w:rsidRPr="008F2DC6">
        <w:rPr>
          <w:rFonts w:ascii="Times New Roman" w:hAnsi="Times New Roman" w:cs="Times New Roman"/>
          <w:sz w:val="24"/>
          <w:szCs w:val="24"/>
        </w:rPr>
        <w:t xml:space="preserve"> Scale bar: 50 </w:t>
      </w:r>
      <w:proofErr w:type="spellStart"/>
      <w:r w:rsidR="003B7E73" w:rsidRPr="008F2DC6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3B7E73" w:rsidRPr="008F2DC6">
        <w:rPr>
          <w:rFonts w:ascii="Times New Roman" w:hAnsi="Times New Roman" w:cs="Times New Roman"/>
          <w:sz w:val="24"/>
          <w:szCs w:val="24"/>
        </w:rPr>
        <w:t>.</w:t>
      </w:r>
      <w:r w:rsidR="005B39ED" w:rsidRPr="008F2DC6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="005B39ED" w:rsidRPr="008F2DC6">
        <w:rPr>
          <w:rStyle w:val="a7"/>
          <w:rFonts w:ascii="Times New Roman" w:hAnsi="Times New Roman" w:cs="Times New Roman"/>
          <w:b/>
          <w:bCs/>
          <w:sz w:val="24"/>
          <w:szCs w:val="24"/>
        </w:rPr>
        <w:t>(D)</w:t>
      </w:r>
      <w:r w:rsidR="005B39ED" w:rsidRPr="008F2DC6">
        <w:rPr>
          <w:rFonts w:ascii="Times New Roman" w:hAnsi="Times New Roman" w:cs="Times New Roman"/>
          <w:sz w:val="24"/>
          <w:szCs w:val="24"/>
        </w:rPr>
        <w:t xml:space="preserve"> Quantification of brain water content at </w:t>
      </w:r>
      <w:r w:rsidR="005B39ED" w:rsidRPr="008F2DC6">
        <w:rPr>
          <w:rStyle w:val="a7"/>
          <w:rFonts w:ascii="Times New Roman" w:hAnsi="Times New Roman" w:cs="Times New Roman"/>
          <w:sz w:val="24"/>
          <w:szCs w:val="24"/>
        </w:rPr>
        <w:t>48 h</w:t>
      </w:r>
      <w:r w:rsidR="005B39ED" w:rsidRPr="008F2DC6">
        <w:rPr>
          <w:rFonts w:ascii="Times New Roman" w:hAnsi="Times New Roman" w:cs="Times New Roman"/>
          <w:sz w:val="24"/>
          <w:szCs w:val="24"/>
        </w:rPr>
        <w:t xml:space="preserve"> after ICH (n = 6 per group, one-way ANOVA). Data are presented as means ± SD. *p &lt; 0.05, **p &lt; 0.01, ***p &lt; 0.001.</w:t>
      </w:r>
    </w:p>
    <w:p w14:paraId="36AEB610" w14:textId="18078F9E" w:rsidR="00002906" w:rsidRPr="008F2DC6" w:rsidRDefault="00002906" w:rsidP="002F468B">
      <w:pPr>
        <w:suppressLineNumbers/>
        <w:rPr>
          <w:rFonts w:ascii="Times New Roman" w:hAnsi="Times New Roman" w:cs="Times New Roman"/>
          <w:sz w:val="24"/>
          <w:szCs w:val="24"/>
        </w:rPr>
      </w:pPr>
    </w:p>
    <w:p w14:paraId="3EF1310B" w14:textId="77777777" w:rsidR="00850F0D" w:rsidRPr="008F2DC6" w:rsidRDefault="00850F0D" w:rsidP="002F468B">
      <w:pPr>
        <w:suppressLineNumbers/>
        <w:jc w:val="left"/>
        <w:rPr>
          <w:rFonts w:ascii="Times New Roman" w:hAnsi="Times New Roman" w:cs="Times New Roman"/>
        </w:rPr>
      </w:pPr>
    </w:p>
    <w:p w14:paraId="7E6FABBD" w14:textId="3A668FEA" w:rsidR="00002906" w:rsidRPr="008F2DC6" w:rsidRDefault="00002906" w:rsidP="002F468B">
      <w:pPr>
        <w:suppressLineNumbers/>
        <w:jc w:val="left"/>
        <w:rPr>
          <w:rFonts w:ascii="Times New Roman" w:hAnsi="Times New Roman" w:cs="Times New Roman"/>
        </w:rPr>
      </w:pPr>
    </w:p>
    <w:p w14:paraId="672F1E45" w14:textId="46D94849" w:rsidR="00002906" w:rsidRPr="008F2DC6" w:rsidRDefault="00002906" w:rsidP="002F468B">
      <w:pPr>
        <w:suppressLineNumbers/>
        <w:jc w:val="left"/>
        <w:rPr>
          <w:rFonts w:ascii="Times New Roman" w:hAnsi="Times New Roman" w:cs="Times New Roman"/>
        </w:rPr>
      </w:pPr>
    </w:p>
    <w:p w14:paraId="14B51EE0" w14:textId="189374BA" w:rsidR="00002906" w:rsidRPr="008F2DC6" w:rsidRDefault="00002906" w:rsidP="002F468B">
      <w:pPr>
        <w:suppressLineNumbers/>
        <w:jc w:val="left"/>
        <w:rPr>
          <w:rFonts w:ascii="Times New Roman" w:hAnsi="Times New Roman" w:cs="Times New Roman"/>
        </w:rPr>
      </w:pPr>
    </w:p>
    <w:p w14:paraId="372EFF2F" w14:textId="3B3224E3" w:rsidR="00002906" w:rsidRPr="008F2DC6" w:rsidRDefault="00002906" w:rsidP="002F468B">
      <w:pPr>
        <w:suppressLineNumbers/>
        <w:jc w:val="left"/>
        <w:rPr>
          <w:rFonts w:ascii="Times New Roman" w:hAnsi="Times New Roman" w:cs="Times New Roman"/>
        </w:rPr>
      </w:pPr>
    </w:p>
    <w:p w14:paraId="2A85238A" w14:textId="54AA2EA4" w:rsidR="00002906" w:rsidRPr="008F2DC6" w:rsidRDefault="00002906" w:rsidP="002F468B">
      <w:pPr>
        <w:suppressLineNumbers/>
        <w:jc w:val="left"/>
        <w:rPr>
          <w:rFonts w:ascii="Times New Roman" w:hAnsi="Times New Roman" w:cs="Times New Roman"/>
        </w:rPr>
      </w:pPr>
    </w:p>
    <w:p w14:paraId="35DBC0E7" w14:textId="77777777" w:rsidR="00002906" w:rsidRPr="008F2DC6" w:rsidRDefault="00002906" w:rsidP="002F468B">
      <w:pPr>
        <w:suppressLineNumbers/>
        <w:jc w:val="left"/>
        <w:rPr>
          <w:rFonts w:ascii="Times New Roman" w:hAnsi="Times New Roman" w:cs="Times New Roman"/>
        </w:rPr>
      </w:pPr>
    </w:p>
    <w:p w14:paraId="59188A07" w14:textId="77777777" w:rsidR="00002906" w:rsidRPr="008F2DC6" w:rsidRDefault="00002906" w:rsidP="002F468B">
      <w:pPr>
        <w:suppressLineNumbers/>
        <w:jc w:val="left"/>
        <w:rPr>
          <w:rFonts w:ascii="Times New Roman" w:hAnsi="Times New Roman" w:cs="Times New Roman"/>
        </w:rPr>
      </w:pPr>
    </w:p>
    <w:p w14:paraId="780C7C48" w14:textId="77777777" w:rsidR="00002906" w:rsidRPr="008F2DC6" w:rsidRDefault="00002906" w:rsidP="002F468B">
      <w:pPr>
        <w:suppressLineNumbers/>
        <w:jc w:val="left"/>
        <w:rPr>
          <w:rFonts w:ascii="Times New Roman" w:hAnsi="Times New Roman" w:cs="Times New Roman"/>
        </w:rPr>
      </w:pPr>
    </w:p>
    <w:p w14:paraId="751F2C15" w14:textId="65419967" w:rsidR="00AB0FD6" w:rsidRPr="008F2DC6" w:rsidRDefault="00AB0FD6" w:rsidP="002F468B">
      <w:pPr>
        <w:suppressLineNumbers/>
        <w:jc w:val="left"/>
        <w:rPr>
          <w:rFonts w:ascii="Times New Roman" w:hAnsi="Times New Roman" w:cs="Times New Roman"/>
        </w:rPr>
      </w:pPr>
    </w:p>
    <w:p w14:paraId="3DBD4F3C" w14:textId="77777777" w:rsidR="00AD136B" w:rsidRPr="008F2DC6" w:rsidRDefault="00AD136B" w:rsidP="002F468B">
      <w:pPr>
        <w:suppressLineNumbers/>
        <w:jc w:val="left"/>
        <w:rPr>
          <w:rFonts w:ascii="Times New Roman" w:hAnsi="Times New Roman" w:cs="Times New Roman"/>
        </w:rPr>
      </w:pPr>
    </w:p>
    <w:p w14:paraId="5C17365A" w14:textId="77777777" w:rsidR="00AD136B" w:rsidRPr="008F2DC6" w:rsidRDefault="00AD136B" w:rsidP="002F468B">
      <w:pPr>
        <w:suppressLineNumbers/>
        <w:jc w:val="left"/>
        <w:rPr>
          <w:rFonts w:ascii="Times New Roman" w:hAnsi="Times New Roman" w:cs="Times New Roman"/>
        </w:rPr>
      </w:pPr>
    </w:p>
    <w:p w14:paraId="5F17AAF0" w14:textId="77777777" w:rsidR="00AD136B" w:rsidRPr="008F2DC6" w:rsidRDefault="00AD136B" w:rsidP="002F468B">
      <w:pPr>
        <w:suppressLineNumbers/>
        <w:jc w:val="left"/>
        <w:rPr>
          <w:rFonts w:ascii="Times New Roman" w:hAnsi="Times New Roman" w:cs="Times New Roman"/>
        </w:rPr>
      </w:pPr>
    </w:p>
    <w:p w14:paraId="00E4A62C" w14:textId="77777777" w:rsidR="00A07B26" w:rsidRPr="008F2DC6" w:rsidRDefault="00A07B26" w:rsidP="002F468B">
      <w:pPr>
        <w:suppressLineNumbers/>
        <w:jc w:val="left"/>
        <w:rPr>
          <w:rFonts w:ascii="Times New Roman" w:hAnsi="Times New Roman" w:cs="Times New Roman"/>
        </w:rPr>
      </w:pPr>
    </w:p>
    <w:p w14:paraId="2AD86FB9" w14:textId="77777777" w:rsidR="00A07B26" w:rsidRPr="008F2DC6" w:rsidRDefault="00A07B26" w:rsidP="002F468B">
      <w:pPr>
        <w:suppressLineNumbers/>
        <w:jc w:val="left"/>
        <w:rPr>
          <w:rFonts w:ascii="Times New Roman" w:hAnsi="Times New Roman" w:cs="Times New Roman"/>
        </w:rPr>
      </w:pPr>
    </w:p>
    <w:p w14:paraId="3A5B503E" w14:textId="77777777" w:rsidR="00A07B26" w:rsidRPr="008F2DC6" w:rsidRDefault="00A07B26" w:rsidP="002F468B">
      <w:pPr>
        <w:suppressLineNumbers/>
        <w:jc w:val="left"/>
        <w:rPr>
          <w:rFonts w:ascii="Times New Roman" w:hAnsi="Times New Roman" w:cs="Times New Roman"/>
        </w:rPr>
      </w:pPr>
    </w:p>
    <w:p w14:paraId="47EB1AF0" w14:textId="002C878A" w:rsidR="00B213F4" w:rsidRPr="000C1C4B" w:rsidRDefault="00B213F4" w:rsidP="00E05AC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1C4B">
        <w:rPr>
          <w:rFonts w:ascii="Times New Roman" w:hAnsi="Times New Roman" w:cs="Times New Roman"/>
          <w:b/>
          <w:bCs/>
          <w:sz w:val="28"/>
          <w:szCs w:val="28"/>
        </w:rPr>
        <w:t>Table</w:t>
      </w:r>
      <w:r w:rsidR="006556A6" w:rsidRPr="000C1C4B">
        <w:rPr>
          <w:rFonts w:ascii="Times New Roman" w:hAnsi="Times New Roman" w:cs="Times New Roman"/>
          <w:b/>
          <w:bCs/>
          <w:sz w:val="28"/>
          <w:szCs w:val="28"/>
        </w:rPr>
        <w:t xml:space="preserve"> S1</w:t>
      </w:r>
    </w:p>
    <w:tbl>
      <w:tblPr>
        <w:tblStyle w:val="ad"/>
        <w:tblpPr w:leftFromText="180" w:rightFromText="180" w:vertAnchor="page" w:horzAnchor="page" w:tblpX="655" w:tblpY="2080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550"/>
        <w:gridCol w:w="4700"/>
        <w:gridCol w:w="4523"/>
      </w:tblGrid>
      <w:tr w:rsidR="008F2DC6" w:rsidRPr="008F2DC6" w14:paraId="30868AD9" w14:textId="77777777" w:rsidTr="00F6449C">
        <w:tc>
          <w:tcPr>
            <w:tcW w:w="1550" w:type="dxa"/>
          </w:tcPr>
          <w:p w14:paraId="21754607" w14:textId="6F0BE1F5" w:rsidR="00B213F4" w:rsidRPr="008F2DC6" w:rsidRDefault="00AD136B" w:rsidP="00F64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Protein Name</w:t>
            </w:r>
          </w:p>
        </w:tc>
        <w:tc>
          <w:tcPr>
            <w:tcW w:w="4700" w:type="dxa"/>
          </w:tcPr>
          <w:p w14:paraId="2B0C300B" w14:textId="77777777" w:rsidR="00B213F4" w:rsidRPr="008F2DC6" w:rsidRDefault="00B213F4" w:rsidP="00F64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4523" w:type="dxa"/>
          </w:tcPr>
          <w:p w14:paraId="0D9BE400" w14:textId="77777777" w:rsidR="00B213F4" w:rsidRPr="008F2DC6" w:rsidRDefault="00B213F4" w:rsidP="00F64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Reverse Primer (5'-3'</w:t>
            </w: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  <w:tr w:rsidR="008F2DC6" w:rsidRPr="008F2DC6" w14:paraId="2530DAE8" w14:textId="77777777" w:rsidTr="00F6449C">
        <w:tc>
          <w:tcPr>
            <w:tcW w:w="1550" w:type="dxa"/>
          </w:tcPr>
          <w:p w14:paraId="34897F2C" w14:textId="77777777" w:rsidR="00B213F4" w:rsidRPr="008F2DC6" w:rsidRDefault="00B213F4" w:rsidP="00F64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FABP4</w:t>
            </w:r>
          </w:p>
        </w:tc>
        <w:tc>
          <w:tcPr>
            <w:tcW w:w="4700" w:type="dxa"/>
            <w:vAlign w:val="center"/>
          </w:tcPr>
          <w:p w14:paraId="19E09ABF" w14:textId="77777777" w:rsidR="00B213F4" w:rsidRPr="008F2DC6" w:rsidRDefault="00B213F4" w:rsidP="00F6449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5'-GGGGCCAGGCTTCTATTCC-3'</w:t>
            </w:r>
          </w:p>
        </w:tc>
        <w:tc>
          <w:tcPr>
            <w:tcW w:w="4523" w:type="dxa"/>
            <w:vAlign w:val="center"/>
          </w:tcPr>
          <w:p w14:paraId="589D4A1B" w14:textId="77777777" w:rsidR="00B213F4" w:rsidRPr="008F2DC6" w:rsidRDefault="00B213F4" w:rsidP="00F6449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5'-GGAGCTGGGTTAGGTATGGG-3'</w:t>
            </w:r>
          </w:p>
        </w:tc>
      </w:tr>
      <w:tr w:rsidR="008F2DC6" w:rsidRPr="008F2DC6" w14:paraId="734BC420" w14:textId="77777777" w:rsidTr="00F6449C">
        <w:tc>
          <w:tcPr>
            <w:tcW w:w="1550" w:type="dxa"/>
          </w:tcPr>
          <w:p w14:paraId="41359D5F" w14:textId="77777777" w:rsidR="00B213F4" w:rsidRPr="008F2DC6" w:rsidRDefault="00B213F4" w:rsidP="00F64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BACH1</w:t>
            </w:r>
          </w:p>
        </w:tc>
        <w:tc>
          <w:tcPr>
            <w:tcW w:w="4700" w:type="dxa"/>
            <w:vAlign w:val="center"/>
          </w:tcPr>
          <w:p w14:paraId="40E31769" w14:textId="77777777" w:rsidR="00B213F4" w:rsidRPr="008F2DC6" w:rsidRDefault="00B213F4" w:rsidP="00F6449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5'-GAACAG GGCTAC TCGCAAAG-3'</w:t>
            </w:r>
          </w:p>
        </w:tc>
        <w:tc>
          <w:tcPr>
            <w:tcW w:w="4523" w:type="dxa"/>
            <w:vAlign w:val="center"/>
          </w:tcPr>
          <w:p w14:paraId="6305DF13" w14:textId="77777777" w:rsidR="00B213F4" w:rsidRPr="008F2DC6" w:rsidRDefault="00B213F4" w:rsidP="00F6449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5'-AAAGGGCAGTTGACGGAA C-3'</w:t>
            </w:r>
          </w:p>
        </w:tc>
      </w:tr>
    </w:tbl>
    <w:p w14:paraId="3CAFF2DE" w14:textId="77777777" w:rsidR="00B213F4" w:rsidRPr="008F2DC6" w:rsidRDefault="00B213F4" w:rsidP="00B213F4">
      <w:pPr>
        <w:rPr>
          <w:rFonts w:ascii="Times New Roman" w:hAnsi="Times New Roman" w:cs="Times New Roman"/>
        </w:rPr>
      </w:pPr>
    </w:p>
    <w:tbl>
      <w:tblPr>
        <w:tblStyle w:val="ad"/>
        <w:tblpPr w:leftFromText="180" w:rightFromText="180" w:vertAnchor="text" w:horzAnchor="page" w:tblpX="642" w:tblpY="93"/>
        <w:tblOverlap w:val="never"/>
        <w:tblW w:w="8642" w:type="dxa"/>
        <w:tblLayout w:type="fixed"/>
        <w:tblLook w:val="04A0" w:firstRow="1" w:lastRow="0" w:firstColumn="1" w:lastColumn="0" w:noHBand="0" w:noVBand="1"/>
      </w:tblPr>
      <w:tblGrid>
        <w:gridCol w:w="2675"/>
        <w:gridCol w:w="5967"/>
      </w:tblGrid>
      <w:tr w:rsidR="008F2DC6" w:rsidRPr="008F2DC6" w14:paraId="73317B71" w14:textId="77777777" w:rsidTr="00B213F4">
        <w:tc>
          <w:tcPr>
            <w:tcW w:w="2675" w:type="dxa"/>
          </w:tcPr>
          <w:p w14:paraId="4504F036" w14:textId="77777777" w:rsidR="00B213F4" w:rsidRPr="008F2DC6" w:rsidRDefault="00B213F4" w:rsidP="00F64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siRNA</w:t>
            </w:r>
          </w:p>
        </w:tc>
        <w:tc>
          <w:tcPr>
            <w:tcW w:w="5967" w:type="dxa"/>
          </w:tcPr>
          <w:p w14:paraId="69801EFB" w14:textId="77777777" w:rsidR="00B213F4" w:rsidRPr="008F2DC6" w:rsidRDefault="00B213F4" w:rsidP="00F64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</w:p>
        </w:tc>
      </w:tr>
      <w:tr w:rsidR="008F2DC6" w:rsidRPr="008F2DC6" w14:paraId="3EE43A69" w14:textId="77777777" w:rsidTr="00B213F4">
        <w:tc>
          <w:tcPr>
            <w:tcW w:w="2675" w:type="dxa"/>
            <w:vAlign w:val="center"/>
          </w:tcPr>
          <w:p w14:paraId="4C598C58" w14:textId="77777777" w:rsidR="00B213F4" w:rsidRPr="008F2DC6" w:rsidRDefault="00B213F4" w:rsidP="00F64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Control siRNA</w:t>
            </w:r>
          </w:p>
        </w:tc>
        <w:tc>
          <w:tcPr>
            <w:tcW w:w="5967" w:type="dxa"/>
          </w:tcPr>
          <w:p w14:paraId="2269F432" w14:textId="77777777" w:rsidR="00B213F4" w:rsidRPr="008F2DC6" w:rsidRDefault="00B213F4" w:rsidP="00F6449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5'-UUAUGCCGAUCGCGUCACATT-3'</w:t>
            </w:r>
          </w:p>
          <w:p w14:paraId="55C9EF0A" w14:textId="77777777" w:rsidR="00B213F4" w:rsidRPr="008F2DC6" w:rsidRDefault="00B213F4" w:rsidP="00F6449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3'-TTAAUACGGCUAGCGCAGUGU-5'</w:t>
            </w:r>
          </w:p>
        </w:tc>
      </w:tr>
      <w:tr w:rsidR="008F2DC6" w:rsidRPr="008F2DC6" w14:paraId="3AFDC71E" w14:textId="77777777" w:rsidTr="00B213F4">
        <w:tc>
          <w:tcPr>
            <w:tcW w:w="2675" w:type="dxa"/>
            <w:vAlign w:val="center"/>
          </w:tcPr>
          <w:p w14:paraId="54A19793" w14:textId="77777777" w:rsidR="00B213F4" w:rsidRPr="008F2DC6" w:rsidRDefault="00B213F4" w:rsidP="00F64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FABP4 siRNA</w:t>
            </w:r>
          </w:p>
        </w:tc>
        <w:tc>
          <w:tcPr>
            <w:tcW w:w="5967" w:type="dxa"/>
          </w:tcPr>
          <w:p w14:paraId="5640BC8A" w14:textId="77777777" w:rsidR="00B213F4" w:rsidRPr="008F2DC6" w:rsidRDefault="00B213F4" w:rsidP="00F6449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5'-GACGUUGACCUGGACUGAAdTdT-3'</w:t>
            </w:r>
          </w:p>
          <w:p w14:paraId="0C8DE7AE" w14:textId="77777777" w:rsidR="00B213F4" w:rsidRPr="008F2DC6" w:rsidRDefault="00B213F4" w:rsidP="00F6449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3'-UUCAGUCCAGGUCAACGUCdTdT-5'</w:t>
            </w:r>
          </w:p>
        </w:tc>
      </w:tr>
      <w:tr w:rsidR="008F2DC6" w:rsidRPr="008F2DC6" w14:paraId="1344CE08" w14:textId="77777777" w:rsidTr="00B213F4">
        <w:tc>
          <w:tcPr>
            <w:tcW w:w="2675" w:type="dxa"/>
            <w:vAlign w:val="center"/>
          </w:tcPr>
          <w:p w14:paraId="34CC99A0" w14:textId="77777777" w:rsidR="00B213F4" w:rsidRPr="008F2DC6" w:rsidRDefault="00B213F4" w:rsidP="00F64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BACH1 siRNA control</w:t>
            </w:r>
          </w:p>
        </w:tc>
        <w:tc>
          <w:tcPr>
            <w:tcW w:w="5967" w:type="dxa"/>
          </w:tcPr>
          <w:p w14:paraId="282E4CCB" w14:textId="77777777" w:rsidR="00B213F4" w:rsidRPr="008F2DC6" w:rsidRDefault="00B213F4" w:rsidP="00F6449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Empty Vector Control</w:t>
            </w:r>
          </w:p>
        </w:tc>
      </w:tr>
      <w:tr w:rsidR="008F2DC6" w:rsidRPr="008F2DC6" w14:paraId="7A38ABC7" w14:textId="77777777" w:rsidTr="00B213F4">
        <w:tc>
          <w:tcPr>
            <w:tcW w:w="2675" w:type="dxa"/>
            <w:vAlign w:val="center"/>
          </w:tcPr>
          <w:p w14:paraId="51A0CAEB" w14:textId="77777777" w:rsidR="00B213F4" w:rsidRPr="008F2DC6" w:rsidRDefault="00B213F4" w:rsidP="00F64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BACH1 siRNA</w:t>
            </w:r>
          </w:p>
          <w:p w14:paraId="20957430" w14:textId="77777777" w:rsidR="00B213F4" w:rsidRPr="008F2DC6" w:rsidRDefault="00B213F4" w:rsidP="00F644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7" w:type="dxa"/>
          </w:tcPr>
          <w:p w14:paraId="20970E9C" w14:textId="77777777" w:rsidR="00B213F4" w:rsidRPr="008F2DC6" w:rsidRDefault="00B213F4" w:rsidP="00F6449C">
            <w:pPr>
              <w:ind w:left="240" w:hangingChars="100" w:hanging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F:5'-GCGTACACAATATCGAGGATTCAAGACGTC</w:t>
            </w:r>
          </w:p>
          <w:p w14:paraId="5E1840D9" w14:textId="77777777" w:rsidR="00B213F4" w:rsidRPr="008F2DC6" w:rsidRDefault="00B213F4" w:rsidP="00B213F4">
            <w:pPr>
              <w:ind w:leftChars="100" w:left="2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CTCGATATTGTGT ACGCTTTTTT-3'</w:t>
            </w:r>
          </w:p>
          <w:p w14:paraId="637CBE4A" w14:textId="77777777" w:rsidR="00B213F4" w:rsidRPr="008F2DC6" w:rsidRDefault="00B213F4" w:rsidP="00F6449C">
            <w:pPr>
              <w:ind w:left="240" w:hangingChars="100" w:hanging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R:5'-AAAAAAGCGTACACAATATCGAGGACGTCT</w:t>
            </w:r>
          </w:p>
          <w:p w14:paraId="439D0795" w14:textId="77777777" w:rsidR="00B213F4" w:rsidRPr="008F2DC6" w:rsidRDefault="00B213F4" w:rsidP="00B213F4">
            <w:pPr>
              <w:ind w:leftChars="100" w:left="2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2DC6">
              <w:rPr>
                <w:rFonts w:ascii="Times New Roman" w:hAnsi="Times New Roman" w:cs="Times New Roman"/>
                <w:sz w:val="24"/>
                <w:szCs w:val="24"/>
              </w:rPr>
              <w:t>TGAATCCTCGATA TTGTGTACGC-3'</w:t>
            </w:r>
          </w:p>
        </w:tc>
      </w:tr>
    </w:tbl>
    <w:p w14:paraId="6B22EA86" w14:textId="77777777" w:rsidR="00AB0FD6" w:rsidRPr="008F2DC6" w:rsidRDefault="00AB0FD6">
      <w:pPr>
        <w:rPr>
          <w:rFonts w:ascii="Times New Roman" w:hAnsi="Times New Roman" w:cs="Times New Roman"/>
        </w:rPr>
      </w:pPr>
    </w:p>
    <w:p w14:paraId="480BEDF9" w14:textId="7D85A7E7" w:rsidR="00AB0FD6" w:rsidRPr="008F2DC6" w:rsidRDefault="00AB0FD6" w:rsidP="00A64D8C">
      <w:pPr>
        <w:jc w:val="left"/>
        <w:rPr>
          <w:rFonts w:ascii="Times New Roman" w:hAnsi="Times New Roman" w:cs="Times New Roman"/>
        </w:rPr>
      </w:pPr>
    </w:p>
    <w:sectPr w:rsidR="00AB0FD6" w:rsidRPr="008F2DC6" w:rsidSect="006619F8">
      <w:footerReference w:type="default" r:id="rId15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5CFF2" w14:textId="77777777" w:rsidR="00BC7802" w:rsidRDefault="00BC7802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2A43CFDB" w14:textId="77777777" w:rsidR="00BC7802" w:rsidRDefault="00BC7802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Regular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4066229"/>
      <w:docPartObj>
        <w:docPartGallery w:val="Page Numbers (Bottom of Page)"/>
        <w:docPartUnique/>
      </w:docPartObj>
    </w:sdtPr>
    <w:sdtContent>
      <w:p w14:paraId="3E31FB67" w14:textId="250E6CB0" w:rsidR="001C2221" w:rsidRDefault="001C2221">
        <w:pPr>
          <w:pStyle w:val="af0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7B2C36E" w14:textId="77777777" w:rsidR="009977CF" w:rsidRDefault="009977CF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1445C" w14:textId="77777777" w:rsidR="00BC7802" w:rsidRDefault="00BC7802">
      <w:pPr>
        <w:rPr>
          <w:rFonts w:hint="eastAsia"/>
        </w:rPr>
      </w:pPr>
      <w:r>
        <w:separator/>
      </w:r>
    </w:p>
  </w:footnote>
  <w:footnote w:type="continuationSeparator" w:id="0">
    <w:p w14:paraId="2FBF1AB5" w14:textId="77777777" w:rsidR="00BC7802" w:rsidRDefault="00BC780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M1YjU1YTNlOTg0NDZlMzU5ZmVhOTA5OWY4Y2Y5OWYifQ=="/>
  </w:docVars>
  <w:rsids>
    <w:rsidRoot w:val="00DA62D2"/>
    <w:rsid w:val="00002906"/>
    <w:rsid w:val="00044246"/>
    <w:rsid w:val="00052F79"/>
    <w:rsid w:val="00083416"/>
    <w:rsid w:val="00086F17"/>
    <w:rsid w:val="000C1C4B"/>
    <w:rsid w:val="000C6448"/>
    <w:rsid w:val="000F68A6"/>
    <w:rsid w:val="000F69C9"/>
    <w:rsid w:val="001222D7"/>
    <w:rsid w:val="00123B8E"/>
    <w:rsid w:val="0013309F"/>
    <w:rsid w:val="0013388A"/>
    <w:rsid w:val="0017096B"/>
    <w:rsid w:val="0017101B"/>
    <w:rsid w:val="00173B57"/>
    <w:rsid w:val="001834C3"/>
    <w:rsid w:val="001C2221"/>
    <w:rsid w:val="00227A22"/>
    <w:rsid w:val="00250F3C"/>
    <w:rsid w:val="00255423"/>
    <w:rsid w:val="00290FBC"/>
    <w:rsid w:val="00291261"/>
    <w:rsid w:val="002B529E"/>
    <w:rsid w:val="002C1CF6"/>
    <w:rsid w:val="002D3929"/>
    <w:rsid w:val="002E1CC8"/>
    <w:rsid w:val="002F468B"/>
    <w:rsid w:val="002F6A3F"/>
    <w:rsid w:val="0032324A"/>
    <w:rsid w:val="00327836"/>
    <w:rsid w:val="0034160F"/>
    <w:rsid w:val="00361E5C"/>
    <w:rsid w:val="003B13CE"/>
    <w:rsid w:val="003B7E73"/>
    <w:rsid w:val="0045189F"/>
    <w:rsid w:val="00456E54"/>
    <w:rsid w:val="004642DE"/>
    <w:rsid w:val="0047075B"/>
    <w:rsid w:val="0047296D"/>
    <w:rsid w:val="004A2ED5"/>
    <w:rsid w:val="004B334A"/>
    <w:rsid w:val="004B7CE8"/>
    <w:rsid w:val="005246D5"/>
    <w:rsid w:val="005A2168"/>
    <w:rsid w:val="005B39ED"/>
    <w:rsid w:val="005D56DF"/>
    <w:rsid w:val="00646C18"/>
    <w:rsid w:val="006556A6"/>
    <w:rsid w:val="00655C63"/>
    <w:rsid w:val="006560DB"/>
    <w:rsid w:val="00657143"/>
    <w:rsid w:val="006619F8"/>
    <w:rsid w:val="00697AA6"/>
    <w:rsid w:val="006C3380"/>
    <w:rsid w:val="006C4E61"/>
    <w:rsid w:val="006E2F91"/>
    <w:rsid w:val="0071700D"/>
    <w:rsid w:val="00793CB1"/>
    <w:rsid w:val="007C312A"/>
    <w:rsid w:val="0083036C"/>
    <w:rsid w:val="00836FD6"/>
    <w:rsid w:val="00850F0D"/>
    <w:rsid w:val="0087561E"/>
    <w:rsid w:val="008F2DC6"/>
    <w:rsid w:val="00907409"/>
    <w:rsid w:val="00932D32"/>
    <w:rsid w:val="0099602A"/>
    <w:rsid w:val="009977CF"/>
    <w:rsid w:val="009C2D1D"/>
    <w:rsid w:val="009D0E6C"/>
    <w:rsid w:val="00A07B26"/>
    <w:rsid w:val="00A25147"/>
    <w:rsid w:val="00A37C26"/>
    <w:rsid w:val="00A47C8E"/>
    <w:rsid w:val="00A64D8C"/>
    <w:rsid w:val="00AB0FD6"/>
    <w:rsid w:val="00AB61F4"/>
    <w:rsid w:val="00AC5F95"/>
    <w:rsid w:val="00AD136B"/>
    <w:rsid w:val="00B14AEF"/>
    <w:rsid w:val="00B213F4"/>
    <w:rsid w:val="00B26B44"/>
    <w:rsid w:val="00B813D0"/>
    <w:rsid w:val="00BA038C"/>
    <w:rsid w:val="00BC7802"/>
    <w:rsid w:val="00BD0B34"/>
    <w:rsid w:val="00BD3101"/>
    <w:rsid w:val="00BE7516"/>
    <w:rsid w:val="00C34570"/>
    <w:rsid w:val="00C528A1"/>
    <w:rsid w:val="00C7070C"/>
    <w:rsid w:val="00C80FA5"/>
    <w:rsid w:val="00C926FB"/>
    <w:rsid w:val="00CA1BDA"/>
    <w:rsid w:val="00CD63E2"/>
    <w:rsid w:val="00CF6545"/>
    <w:rsid w:val="00D03E73"/>
    <w:rsid w:val="00D15172"/>
    <w:rsid w:val="00D46521"/>
    <w:rsid w:val="00D514E6"/>
    <w:rsid w:val="00D770C7"/>
    <w:rsid w:val="00DA62D2"/>
    <w:rsid w:val="00DD308C"/>
    <w:rsid w:val="00DD654A"/>
    <w:rsid w:val="00E023D2"/>
    <w:rsid w:val="00E05ACB"/>
    <w:rsid w:val="00E50AE9"/>
    <w:rsid w:val="00E612F5"/>
    <w:rsid w:val="00E825DE"/>
    <w:rsid w:val="00F0333E"/>
    <w:rsid w:val="00F70BC4"/>
    <w:rsid w:val="00F72DCB"/>
    <w:rsid w:val="00F7318F"/>
    <w:rsid w:val="00F86F9A"/>
    <w:rsid w:val="00FA4335"/>
    <w:rsid w:val="00FD0646"/>
    <w:rsid w:val="00FE19DE"/>
    <w:rsid w:val="00FF6D05"/>
    <w:rsid w:val="7782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C67F54E"/>
  <w15:docId w15:val="{7D85B427-49E0-4D03-9B67-C13E0E9F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480" w:lineRule="auto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7">
    <w:name w:val="annotation reference"/>
    <w:basedOn w:val="a0"/>
    <w:uiPriority w:val="99"/>
    <w:semiHidden/>
    <w:unhideWhenUsed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rsid w:val="00B213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BD310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D3101"/>
    <w:rPr>
      <w:kern w:val="2"/>
      <w:sz w:val="18"/>
      <w:szCs w:val="18"/>
    </w:rPr>
  </w:style>
  <w:style w:type="paragraph" w:styleId="af0">
    <w:name w:val="footer"/>
    <w:basedOn w:val="a"/>
    <w:link w:val="af1"/>
    <w:uiPriority w:val="99"/>
    <w:unhideWhenUsed/>
    <w:qFormat/>
    <w:rsid w:val="00BD310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qFormat/>
    <w:rsid w:val="00BD3101"/>
    <w:rPr>
      <w:kern w:val="2"/>
      <w:sz w:val="18"/>
      <w:szCs w:val="18"/>
    </w:rPr>
  </w:style>
  <w:style w:type="character" w:customStyle="1" w:styleId="fontstyle01">
    <w:name w:val="fontstyle01"/>
    <w:basedOn w:val="a0"/>
    <w:qFormat/>
    <w:rsid w:val="00D770C7"/>
    <w:rPr>
      <w:rFonts w:ascii="TimesNewRomanRegular" w:hAnsi="TimesNewRomanRegular" w:hint="default"/>
      <w:color w:val="000000"/>
      <w:sz w:val="30"/>
      <w:szCs w:val="30"/>
    </w:rPr>
  </w:style>
  <w:style w:type="character" w:styleId="af2">
    <w:name w:val="Hyperlink"/>
    <w:basedOn w:val="a0"/>
    <w:uiPriority w:val="99"/>
    <w:unhideWhenUsed/>
    <w:rsid w:val="004B334A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4B334A"/>
    <w:rPr>
      <w:color w:val="605E5C"/>
      <w:shd w:val="clear" w:color="auto" w:fill="E1DFDD"/>
    </w:rPr>
  </w:style>
  <w:style w:type="character" w:styleId="af4">
    <w:name w:val="line number"/>
    <w:basedOn w:val="a0"/>
    <w:uiPriority w:val="99"/>
    <w:semiHidden/>
    <w:unhideWhenUsed/>
    <w:rsid w:val="008F2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1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94779-8895-40C7-86AF-E170A7F8B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494</Words>
  <Characters>3075</Characters>
  <Application>Microsoft Office Word</Application>
  <DocSecurity>0</DocSecurity>
  <Lines>56</Lines>
  <Paragraphs>13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Jiaqing He</dc:creator>
  <cp:lastModifiedBy>jia he</cp:lastModifiedBy>
  <cp:revision>3</cp:revision>
  <dcterms:created xsi:type="dcterms:W3CDTF">2025-09-01T15:36:00Z</dcterms:created>
  <dcterms:modified xsi:type="dcterms:W3CDTF">2025-10-16T15:53:00Z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86620C7644BA42D68A4ADFB396228421_12</vt:lpwstr>
  </property>
</Properties>
</file>