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409F0" w14:textId="77777777" w:rsidR="00FD2FD4" w:rsidRPr="00921BDF" w:rsidRDefault="00FD2FD4" w:rsidP="00FD2FD4">
      <w:pPr>
        <w:spacing w:line="360" w:lineRule="auto"/>
        <w:rPr>
          <w:b/>
          <w:bCs/>
          <w:sz w:val="24"/>
          <w:shd w:val="clear" w:color="auto" w:fill="FFFFFF"/>
        </w:rPr>
      </w:pPr>
      <w:r w:rsidRPr="00921BDF">
        <w:rPr>
          <w:rFonts w:hint="eastAsia"/>
          <w:b/>
          <w:bCs/>
          <w:sz w:val="24"/>
          <w:shd w:val="clear" w:color="auto" w:fill="FFFFFF"/>
        </w:rPr>
        <w:t>SIK2 mediated mitochondrial homeostasis in spinal cord injury: modulating oxidative stress and AIM2 inflammasome via CRTC1/CREB signaling</w:t>
      </w:r>
    </w:p>
    <w:p w14:paraId="50999CF4" w14:textId="77777777" w:rsidR="00553728" w:rsidRPr="00FD2FD4" w:rsidRDefault="00553728">
      <w:pPr>
        <w:widowControl/>
        <w:jc w:val="left"/>
        <w:rPr>
          <w:rFonts w:eastAsiaTheme="minorEastAsia"/>
          <w:b/>
          <w:bCs/>
          <w:sz w:val="24"/>
          <w:shd w:val="clear" w:color="auto" w:fill="FFFFFF"/>
        </w:rPr>
      </w:pPr>
    </w:p>
    <w:p w14:paraId="12A41DB6" w14:textId="3166D22C" w:rsidR="0028543B" w:rsidRDefault="00000000">
      <w:pPr>
        <w:widowControl/>
        <w:jc w:val="left"/>
        <w:rPr>
          <w:rFonts w:eastAsiaTheme="minorEastAsia"/>
          <w:b/>
          <w:bCs/>
          <w:sz w:val="24"/>
          <w:shd w:val="clear" w:color="auto" w:fill="FFFFFF"/>
        </w:rPr>
      </w:pPr>
      <w:r>
        <w:rPr>
          <w:rFonts w:eastAsiaTheme="minorEastAsia" w:hint="eastAsia"/>
          <w:b/>
          <w:bCs/>
          <w:sz w:val="24"/>
          <w:shd w:val="clear" w:color="auto" w:fill="FFFFFF"/>
        </w:rPr>
        <w:t xml:space="preserve">Supplemental </w:t>
      </w:r>
      <w:r>
        <w:rPr>
          <w:rFonts w:eastAsia="Cambria"/>
          <w:b/>
          <w:bCs/>
          <w:sz w:val="24"/>
          <w:shd w:val="clear" w:color="auto" w:fill="FFFFFF"/>
        </w:rPr>
        <w:t>Table.1 Primary antibodies used in the current study</w:t>
      </w:r>
    </w:p>
    <w:tbl>
      <w:tblPr>
        <w:tblStyle w:val="a4"/>
        <w:tblW w:w="85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1276"/>
        <w:gridCol w:w="1559"/>
        <w:gridCol w:w="1134"/>
        <w:gridCol w:w="1468"/>
      </w:tblGrid>
      <w:tr w:rsidR="0028543B" w14:paraId="29034770" w14:textId="77777777">
        <w:trPr>
          <w:tblHeader/>
        </w:trPr>
        <w:tc>
          <w:tcPr>
            <w:tcW w:w="3085" w:type="dxa"/>
            <w:tcBorders>
              <w:top w:val="single" w:sz="8" w:space="0" w:color="auto"/>
              <w:bottom w:val="single" w:sz="8" w:space="0" w:color="auto"/>
            </w:tcBorders>
          </w:tcPr>
          <w:p w14:paraId="3D147BED" w14:textId="77777777" w:rsidR="0028543B" w:rsidRDefault="00000000">
            <w:pPr>
              <w:spacing w:line="360" w:lineRule="auto"/>
              <w:jc w:val="left"/>
              <w:rPr>
                <w:bCs/>
                <w:sz w:val="24"/>
                <w:szCs w:val="32"/>
              </w:rPr>
            </w:pPr>
            <w:r>
              <w:rPr>
                <w:bCs/>
                <w:sz w:val="24"/>
                <w:szCs w:val="32"/>
              </w:rPr>
              <w:t>Primary antibodies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14:paraId="55E2FE66" w14:textId="77777777" w:rsidR="0028543B" w:rsidRDefault="00000000">
            <w:pPr>
              <w:spacing w:line="360" w:lineRule="auto"/>
              <w:jc w:val="left"/>
              <w:rPr>
                <w:bCs/>
                <w:sz w:val="24"/>
                <w:szCs w:val="32"/>
              </w:rPr>
            </w:pPr>
            <w:r>
              <w:rPr>
                <w:bCs/>
                <w:sz w:val="24"/>
                <w:szCs w:val="32"/>
              </w:rPr>
              <w:t>Source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</w:tcPr>
          <w:p w14:paraId="00467DF4" w14:textId="77777777" w:rsidR="0028543B" w:rsidRDefault="00000000">
            <w:pPr>
              <w:spacing w:line="360" w:lineRule="auto"/>
              <w:jc w:val="left"/>
              <w:rPr>
                <w:bCs/>
                <w:sz w:val="24"/>
                <w:szCs w:val="32"/>
              </w:rPr>
            </w:pPr>
            <w:r>
              <w:rPr>
                <w:bCs/>
                <w:sz w:val="24"/>
                <w:szCs w:val="32"/>
              </w:rPr>
              <w:t>Catalog no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14:paraId="2B5AA686" w14:textId="77777777" w:rsidR="0028543B" w:rsidRDefault="00000000">
            <w:pPr>
              <w:spacing w:line="360" w:lineRule="auto"/>
              <w:jc w:val="left"/>
              <w:rPr>
                <w:bCs/>
                <w:sz w:val="24"/>
                <w:szCs w:val="32"/>
              </w:rPr>
            </w:pPr>
            <w:r>
              <w:rPr>
                <w:bCs/>
                <w:sz w:val="24"/>
                <w:szCs w:val="32"/>
              </w:rPr>
              <w:t>Western blot</w:t>
            </w:r>
          </w:p>
        </w:tc>
        <w:tc>
          <w:tcPr>
            <w:tcW w:w="1468" w:type="dxa"/>
            <w:tcBorders>
              <w:top w:val="single" w:sz="8" w:space="0" w:color="auto"/>
              <w:bottom w:val="single" w:sz="8" w:space="0" w:color="auto"/>
            </w:tcBorders>
          </w:tcPr>
          <w:p w14:paraId="4FB334F4" w14:textId="77777777" w:rsidR="0028543B" w:rsidRDefault="00000000">
            <w:pPr>
              <w:spacing w:line="360" w:lineRule="auto"/>
              <w:jc w:val="left"/>
              <w:rPr>
                <w:bCs/>
                <w:sz w:val="24"/>
                <w:szCs w:val="32"/>
              </w:rPr>
            </w:pPr>
            <w:proofErr w:type="spellStart"/>
            <w:r>
              <w:rPr>
                <w:bCs/>
                <w:sz w:val="24"/>
                <w:szCs w:val="32"/>
              </w:rPr>
              <w:t>Immunoflu-orescence</w:t>
            </w:r>
            <w:proofErr w:type="spellEnd"/>
          </w:p>
        </w:tc>
      </w:tr>
      <w:tr w:rsidR="0028543B" w14:paraId="66C7ADB3" w14:textId="77777777">
        <w:tc>
          <w:tcPr>
            <w:tcW w:w="3085" w:type="dxa"/>
            <w:tcBorders>
              <w:top w:val="single" w:sz="8" w:space="0" w:color="auto"/>
            </w:tcBorders>
          </w:tcPr>
          <w:p w14:paraId="7DD86282" w14:textId="77777777" w:rsidR="0028543B" w:rsidRPr="00553728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53728">
              <w:rPr>
                <w:bCs/>
                <w:sz w:val="20"/>
                <w:szCs w:val="20"/>
              </w:rPr>
              <w:t>Mouse monoclonal anti NeuN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14:paraId="714818B9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Abcam</w:t>
            </w:r>
          </w:p>
        </w:tc>
        <w:tc>
          <w:tcPr>
            <w:tcW w:w="1559" w:type="dxa"/>
            <w:tcBorders>
              <w:top w:val="single" w:sz="8" w:space="0" w:color="auto"/>
            </w:tcBorders>
          </w:tcPr>
          <w:p w14:paraId="75E96904" w14:textId="77777777" w:rsidR="0028543B" w:rsidRPr="008D4D5D" w:rsidRDefault="00000000"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 w:rsidRPr="008D4D5D">
              <w:rPr>
                <w:color w:val="000000"/>
                <w:sz w:val="20"/>
                <w:szCs w:val="20"/>
              </w:rPr>
              <w:t>ab104224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166EA961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/</w:t>
            </w:r>
          </w:p>
        </w:tc>
        <w:tc>
          <w:tcPr>
            <w:tcW w:w="1468" w:type="dxa"/>
            <w:tcBorders>
              <w:top w:val="single" w:sz="8" w:space="0" w:color="auto"/>
            </w:tcBorders>
          </w:tcPr>
          <w:p w14:paraId="2E64A982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1:400</w:t>
            </w:r>
          </w:p>
        </w:tc>
      </w:tr>
      <w:tr w:rsidR="0028543B" w14:paraId="5EF72A6C" w14:textId="77777777">
        <w:tc>
          <w:tcPr>
            <w:tcW w:w="3085" w:type="dxa"/>
          </w:tcPr>
          <w:p w14:paraId="155FA530" w14:textId="77777777" w:rsidR="0028543B" w:rsidRPr="00553728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53728">
              <w:rPr>
                <w:bCs/>
                <w:sz w:val="20"/>
                <w:szCs w:val="20"/>
              </w:rPr>
              <w:t>Mouse monoclonal anti GFAP</w:t>
            </w:r>
          </w:p>
        </w:tc>
        <w:tc>
          <w:tcPr>
            <w:tcW w:w="1276" w:type="dxa"/>
          </w:tcPr>
          <w:p w14:paraId="1150F144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Abcam</w:t>
            </w:r>
          </w:p>
        </w:tc>
        <w:tc>
          <w:tcPr>
            <w:tcW w:w="1559" w:type="dxa"/>
          </w:tcPr>
          <w:p w14:paraId="69447479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color w:val="000000"/>
                <w:sz w:val="20"/>
                <w:szCs w:val="20"/>
              </w:rPr>
              <w:t>ab33922</w:t>
            </w:r>
          </w:p>
        </w:tc>
        <w:tc>
          <w:tcPr>
            <w:tcW w:w="1134" w:type="dxa"/>
          </w:tcPr>
          <w:p w14:paraId="02353DB2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/</w:t>
            </w:r>
          </w:p>
        </w:tc>
        <w:tc>
          <w:tcPr>
            <w:tcW w:w="1468" w:type="dxa"/>
          </w:tcPr>
          <w:p w14:paraId="4F8C932E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1:400</w:t>
            </w:r>
          </w:p>
        </w:tc>
      </w:tr>
      <w:tr w:rsidR="0028543B" w14:paraId="31A0497C" w14:textId="77777777">
        <w:tc>
          <w:tcPr>
            <w:tcW w:w="3085" w:type="dxa"/>
          </w:tcPr>
          <w:p w14:paraId="4B23527E" w14:textId="77777777" w:rsidR="0028543B" w:rsidRPr="00553728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53728">
              <w:rPr>
                <w:bCs/>
                <w:sz w:val="20"/>
                <w:szCs w:val="20"/>
              </w:rPr>
              <w:t>Mouse monoclonal anti Iba1</w:t>
            </w:r>
          </w:p>
        </w:tc>
        <w:tc>
          <w:tcPr>
            <w:tcW w:w="1276" w:type="dxa"/>
          </w:tcPr>
          <w:p w14:paraId="25207CC6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Abcam</w:t>
            </w:r>
          </w:p>
        </w:tc>
        <w:tc>
          <w:tcPr>
            <w:tcW w:w="1559" w:type="dxa"/>
          </w:tcPr>
          <w:p w14:paraId="6A5F78F7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color w:val="000000"/>
                <w:sz w:val="20"/>
                <w:szCs w:val="20"/>
              </w:rPr>
              <w:t>ab283319</w:t>
            </w:r>
          </w:p>
        </w:tc>
        <w:tc>
          <w:tcPr>
            <w:tcW w:w="1134" w:type="dxa"/>
          </w:tcPr>
          <w:p w14:paraId="6BB08F0B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/</w:t>
            </w:r>
          </w:p>
        </w:tc>
        <w:tc>
          <w:tcPr>
            <w:tcW w:w="1468" w:type="dxa"/>
          </w:tcPr>
          <w:p w14:paraId="6F6C87BD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1:400</w:t>
            </w:r>
          </w:p>
        </w:tc>
      </w:tr>
      <w:tr w:rsidR="0028543B" w14:paraId="39837C21" w14:textId="77777777">
        <w:tc>
          <w:tcPr>
            <w:tcW w:w="3085" w:type="dxa"/>
          </w:tcPr>
          <w:p w14:paraId="6D2FDC35" w14:textId="77777777" w:rsidR="0028543B" w:rsidRPr="00553728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53728">
              <w:rPr>
                <w:bCs/>
                <w:sz w:val="20"/>
                <w:szCs w:val="20"/>
              </w:rPr>
              <w:t>Rabbit monoclonal anti TNFα</w:t>
            </w:r>
          </w:p>
        </w:tc>
        <w:tc>
          <w:tcPr>
            <w:tcW w:w="1276" w:type="dxa"/>
          </w:tcPr>
          <w:p w14:paraId="601FC601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Abcam</w:t>
            </w:r>
          </w:p>
        </w:tc>
        <w:tc>
          <w:tcPr>
            <w:tcW w:w="1559" w:type="dxa"/>
          </w:tcPr>
          <w:p w14:paraId="3DFBEBCE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ab183218</w:t>
            </w:r>
          </w:p>
        </w:tc>
        <w:tc>
          <w:tcPr>
            <w:tcW w:w="1134" w:type="dxa"/>
          </w:tcPr>
          <w:p w14:paraId="049216B4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1:1000</w:t>
            </w:r>
          </w:p>
        </w:tc>
        <w:tc>
          <w:tcPr>
            <w:tcW w:w="1468" w:type="dxa"/>
          </w:tcPr>
          <w:p w14:paraId="737DBB33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/</w:t>
            </w:r>
          </w:p>
        </w:tc>
      </w:tr>
      <w:tr w:rsidR="0028543B" w14:paraId="0352F4DB" w14:textId="77777777">
        <w:tc>
          <w:tcPr>
            <w:tcW w:w="3085" w:type="dxa"/>
          </w:tcPr>
          <w:p w14:paraId="75FD5BCA" w14:textId="77777777" w:rsidR="0028543B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53728">
              <w:rPr>
                <w:bCs/>
                <w:sz w:val="20"/>
                <w:szCs w:val="20"/>
              </w:rPr>
              <w:t>Rabbit monoclonal anti IL</w:t>
            </w:r>
            <w:r w:rsidRPr="00553728">
              <w:rPr>
                <w:rFonts w:hint="eastAsia"/>
                <w:bCs/>
                <w:sz w:val="20"/>
                <w:szCs w:val="20"/>
              </w:rPr>
              <w:t>-</w:t>
            </w:r>
            <w:r w:rsidRPr="00553728">
              <w:rPr>
                <w:bCs/>
                <w:sz w:val="20"/>
                <w:szCs w:val="20"/>
              </w:rPr>
              <w:t>1β</w:t>
            </w:r>
          </w:p>
          <w:p w14:paraId="043DC759" w14:textId="13B74215" w:rsidR="00C31876" w:rsidRPr="00553728" w:rsidRDefault="00C31876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53728">
              <w:rPr>
                <w:bCs/>
                <w:sz w:val="20"/>
                <w:szCs w:val="20"/>
              </w:rPr>
              <w:t>Rabbit polyclonal anti AIM2</w:t>
            </w:r>
          </w:p>
        </w:tc>
        <w:tc>
          <w:tcPr>
            <w:tcW w:w="1276" w:type="dxa"/>
          </w:tcPr>
          <w:p w14:paraId="049EAAC3" w14:textId="77777777" w:rsidR="0028543B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Abcam</w:t>
            </w:r>
          </w:p>
          <w:p w14:paraId="51154E23" w14:textId="5609B1C3" w:rsidR="00C31876" w:rsidRPr="008D4D5D" w:rsidRDefault="00C31876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Abcam</w:t>
            </w:r>
          </w:p>
        </w:tc>
        <w:tc>
          <w:tcPr>
            <w:tcW w:w="1559" w:type="dxa"/>
          </w:tcPr>
          <w:p w14:paraId="7EE4E8F2" w14:textId="77777777" w:rsidR="0028543B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ab254360</w:t>
            </w:r>
          </w:p>
          <w:p w14:paraId="39638662" w14:textId="5CF9F44F" w:rsidR="00C31876" w:rsidRPr="008D4D5D" w:rsidRDefault="00C31876">
            <w:pPr>
              <w:spacing w:line="360" w:lineRule="auto"/>
              <w:jc w:val="left"/>
              <w:rPr>
                <w:rFonts w:hint="eastAsia"/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ab</w:t>
            </w:r>
            <w:r>
              <w:rPr>
                <w:rFonts w:hint="eastAsia"/>
                <w:bCs/>
                <w:sz w:val="20"/>
                <w:szCs w:val="20"/>
              </w:rPr>
              <w:t>93015</w:t>
            </w:r>
          </w:p>
        </w:tc>
        <w:tc>
          <w:tcPr>
            <w:tcW w:w="1134" w:type="dxa"/>
          </w:tcPr>
          <w:p w14:paraId="681F5604" w14:textId="77777777" w:rsidR="0028543B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1:1000</w:t>
            </w:r>
          </w:p>
          <w:p w14:paraId="3A272622" w14:textId="1533D69C" w:rsidR="00C31876" w:rsidRPr="008D4D5D" w:rsidRDefault="00C31876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1:1000</w:t>
            </w:r>
          </w:p>
        </w:tc>
        <w:tc>
          <w:tcPr>
            <w:tcW w:w="1468" w:type="dxa"/>
          </w:tcPr>
          <w:p w14:paraId="3F219A95" w14:textId="77777777" w:rsidR="0028543B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/</w:t>
            </w:r>
          </w:p>
          <w:p w14:paraId="0AEEB99A" w14:textId="00BCDB85" w:rsidR="00C31876" w:rsidRPr="008D4D5D" w:rsidRDefault="00C31876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/</w:t>
            </w:r>
          </w:p>
        </w:tc>
      </w:tr>
      <w:tr w:rsidR="0028543B" w14:paraId="0575CD72" w14:textId="77777777">
        <w:tc>
          <w:tcPr>
            <w:tcW w:w="3085" w:type="dxa"/>
          </w:tcPr>
          <w:p w14:paraId="208839F8" w14:textId="77777777" w:rsidR="0028543B" w:rsidRPr="00553728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53728">
              <w:rPr>
                <w:bCs/>
                <w:sz w:val="20"/>
                <w:szCs w:val="20"/>
              </w:rPr>
              <w:t>Mouse monoclonal anti AIM2</w:t>
            </w:r>
          </w:p>
        </w:tc>
        <w:tc>
          <w:tcPr>
            <w:tcW w:w="1276" w:type="dxa"/>
          </w:tcPr>
          <w:p w14:paraId="2524B2B8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Santa Cruz</w:t>
            </w:r>
          </w:p>
        </w:tc>
        <w:tc>
          <w:tcPr>
            <w:tcW w:w="1559" w:type="dxa"/>
          </w:tcPr>
          <w:p w14:paraId="0BE8FC3D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sc-293174</w:t>
            </w:r>
          </w:p>
        </w:tc>
        <w:tc>
          <w:tcPr>
            <w:tcW w:w="1134" w:type="dxa"/>
          </w:tcPr>
          <w:p w14:paraId="042156E7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1:1000</w:t>
            </w:r>
          </w:p>
        </w:tc>
        <w:tc>
          <w:tcPr>
            <w:tcW w:w="1468" w:type="dxa"/>
          </w:tcPr>
          <w:p w14:paraId="0E0F8BE0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/</w:t>
            </w:r>
          </w:p>
        </w:tc>
      </w:tr>
      <w:tr w:rsidR="0028543B" w14:paraId="66165C4E" w14:textId="77777777">
        <w:tc>
          <w:tcPr>
            <w:tcW w:w="3085" w:type="dxa"/>
          </w:tcPr>
          <w:p w14:paraId="13574351" w14:textId="77777777" w:rsidR="0028543B" w:rsidRPr="00553728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53728">
              <w:rPr>
                <w:bCs/>
                <w:sz w:val="20"/>
                <w:szCs w:val="20"/>
              </w:rPr>
              <w:t>Rabbit polyclonal anti AIM2</w:t>
            </w:r>
          </w:p>
        </w:tc>
        <w:tc>
          <w:tcPr>
            <w:tcW w:w="1276" w:type="dxa"/>
          </w:tcPr>
          <w:p w14:paraId="15BE370C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Affinity</w:t>
            </w:r>
          </w:p>
        </w:tc>
        <w:tc>
          <w:tcPr>
            <w:tcW w:w="1559" w:type="dxa"/>
          </w:tcPr>
          <w:p w14:paraId="3D5278D0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DF3514</w:t>
            </w:r>
          </w:p>
        </w:tc>
        <w:tc>
          <w:tcPr>
            <w:tcW w:w="1134" w:type="dxa"/>
          </w:tcPr>
          <w:p w14:paraId="1FF198E8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1:1000</w:t>
            </w:r>
          </w:p>
        </w:tc>
        <w:tc>
          <w:tcPr>
            <w:tcW w:w="1468" w:type="dxa"/>
          </w:tcPr>
          <w:p w14:paraId="1283D1DA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1:200</w:t>
            </w:r>
          </w:p>
        </w:tc>
      </w:tr>
      <w:tr w:rsidR="0028543B" w14:paraId="1C47CAC5" w14:textId="77777777">
        <w:tc>
          <w:tcPr>
            <w:tcW w:w="3085" w:type="dxa"/>
          </w:tcPr>
          <w:p w14:paraId="02DFFA73" w14:textId="77777777" w:rsidR="0028543B" w:rsidRPr="00553728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53728">
              <w:rPr>
                <w:bCs/>
                <w:sz w:val="20"/>
                <w:szCs w:val="20"/>
              </w:rPr>
              <w:t xml:space="preserve">Rabbit polyclonal anti </w:t>
            </w:r>
            <w:proofErr w:type="spellStart"/>
            <w:r w:rsidRPr="00553728">
              <w:rPr>
                <w:bCs/>
                <w:sz w:val="20"/>
                <w:szCs w:val="20"/>
              </w:rPr>
              <w:t>iNOS</w:t>
            </w:r>
            <w:proofErr w:type="spellEnd"/>
          </w:p>
        </w:tc>
        <w:tc>
          <w:tcPr>
            <w:tcW w:w="1276" w:type="dxa"/>
          </w:tcPr>
          <w:p w14:paraId="6597C6A5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Affinity</w:t>
            </w:r>
          </w:p>
        </w:tc>
        <w:tc>
          <w:tcPr>
            <w:tcW w:w="1559" w:type="dxa"/>
          </w:tcPr>
          <w:p w14:paraId="0AACA2FB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AF0199</w:t>
            </w:r>
          </w:p>
        </w:tc>
        <w:tc>
          <w:tcPr>
            <w:tcW w:w="1134" w:type="dxa"/>
          </w:tcPr>
          <w:p w14:paraId="1BF5250B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1:1000</w:t>
            </w:r>
          </w:p>
        </w:tc>
        <w:tc>
          <w:tcPr>
            <w:tcW w:w="1468" w:type="dxa"/>
          </w:tcPr>
          <w:p w14:paraId="269AD0C5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1:200</w:t>
            </w:r>
          </w:p>
        </w:tc>
      </w:tr>
      <w:tr w:rsidR="0028543B" w14:paraId="07C89D9E" w14:textId="77777777">
        <w:tc>
          <w:tcPr>
            <w:tcW w:w="3085" w:type="dxa"/>
          </w:tcPr>
          <w:p w14:paraId="093A99B2" w14:textId="77777777" w:rsidR="0028543B" w:rsidRPr="00553728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53728">
              <w:rPr>
                <w:bCs/>
                <w:sz w:val="20"/>
                <w:szCs w:val="20"/>
              </w:rPr>
              <w:t>Rabbit polyclonal anti GSDMD-N</w:t>
            </w:r>
          </w:p>
        </w:tc>
        <w:tc>
          <w:tcPr>
            <w:tcW w:w="1276" w:type="dxa"/>
          </w:tcPr>
          <w:p w14:paraId="282708FF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Affinity</w:t>
            </w:r>
          </w:p>
        </w:tc>
        <w:tc>
          <w:tcPr>
            <w:tcW w:w="1559" w:type="dxa"/>
          </w:tcPr>
          <w:p w14:paraId="7C90F57A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DF13758</w:t>
            </w:r>
          </w:p>
        </w:tc>
        <w:tc>
          <w:tcPr>
            <w:tcW w:w="1134" w:type="dxa"/>
          </w:tcPr>
          <w:p w14:paraId="6026372A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1:1000</w:t>
            </w:r>
          </w:p>
        </w:tc>
        <w:tc>
          <w:tcPr>
            <w:tcW w:w="1468" w:type="dxa"/>
          </w:tcPr>
          <w:p w14:paraId="351F2B30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1:200</w:t>
            </w:r>
          </w:p>
        </w:tc>
      </w:tr>
      <w:tr w:rsidR="0028543B" w14:paraId="42F57F27" w14:textId="77777777">
        <w:tc>
          <w:tcPr>
            <w:tcW w:w="3085" w:type="dxa"/>
          </w:tcPr>
          <w:p w14:paraId="36536D52" w14:textId="77777777" w:rsidR="0028543B" w:rsidRPr="00553728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53728">
              <w:rPr>
                <w:bCs/>
                <w:sz w:val="20"/>
                <w:szCs w:val="20"/>
              </w:rPr>
              <w:t>Rabbit polyclonal anti SIK2</w:t>
            </w:r>
          </w:p>
        </w:tc>
        <w:tc>
          <w:tcPr>
            <w:tcW w:w="1276" w:type="dxa"/>
          </w:tcPr>
          <w:p w14:paraId="3995C219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Affinity</w:t>
            </w:r>
          </w:p>
        </w:tc>
        <w:tc>
          <w:tcPr>
            <w:tcW w:w="1559" w:type="dxa"/>
          </w:tcPr>
          <w:p w14:paraId="414414B8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DF10140</w:t>
            </w:r>
          </w:p>
        </w:tc>
        <w:tc>
          <w:tcPr>
            <w:tcW w:w="1134" w:type="dxa"/>
          </w:tcPr>
          <w:p w14:paraId="6BDBB64D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1:1000</w:t>
            </w:r>
          </w:p>
        </w:tc>
        <w:tc>
          <w:tcPr>
            <w:tcW w:w="1468" w:type="dxa"/>
          </w:tcPr>
          <w:p w14:paraId="66ED918B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1:200</w:t>
            </w:r>
          </w:p>
        </w:tc>
      </w:tr>
      <w:tr w:rsidR="0028543B" w14:paraId="5C6B9D79" w14:textId="77777777">
        <w:tc>
          <w:tcPr>
            <w:tcW w:w="3085" w:type="dxa"/>
          </w:tcPr>
          <w:p w14:paraId="5F1BC618" w14:textId="77777777" w:rsidR="0028543B" w:rsidRPr="00553728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53728">
              <w:rPr>
                <w:bCs/>
                <w:sz w:val="20"/>
                <w:szCs w:val="20"/>
              </w:rPr>
              <w:t>Rabbit polyclonal anti Iba1</w:t>
            </w:r>
          </w:p>
        </w:tc>
        <w:tc>
          <w:tcPr>
            <w:tcW w:w="1276" w:type="dxa"/>
          </w:tcPr>
          <w:p w14:paraId="478B7922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Affinity</w:t>
            </w:r>
          </w:p>
        </w:tc>
        <w:tc>
          <w:tcPr>
            <w:tcW w:w="1559" w:type="dxa"/>
          </w:tcPr>
          <w:p w14:paraId="4CB2F534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DF6442</w:t>
            </w:r>
          </w:p>
        </w:tc>
        <w:tc>
          <w:tcPr>
            <w:tcW w:w="1134" w:type="dxa"/>
          </w:tcPr>
          <w:p w14:paraId="08759C4B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/</w:t>
            </w:r>
          </w:p>
        </w:tc>
        <w:tc>
          <w:tcPr>
            <w:tcW w:w="1468" w:type="dxa"/>
          </w:tcPr>
          <w:p w14:paraId="22F998E7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1:200</w:t>
            </w:r>
          </w:p>
        </w:tc>
      </w:tr>
      <w:tr w:rsidR="0028543B" w14:paraId="4927AC81" w14:textId="77777777">
        <w:tc>
          <w:tcPr>
            <w:tcW w:w="3085" w:type="dxa"/>
          </w:tcPr>
          <w:p w14:paraId="278516B5" w14:textId="77777777" w:rsidR="0028543B" w:rsidRPr="00553728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53728">
              <w:rPr>
                <w:bCs/>
                <w:sz w:val="20"/>
                <w:szCs w:val="20"/>
              </w:rPr>
              <w:t>Rabbit polyclonal anti Phospho-CREB</w:t>
            </w:r>
          </w:p>
        </w:tc>
        <w:tc>
          <w:tcPr>
            <w:tcW w:w="1276" w:type="dxa"/>
          </w:tcPr>
          <w:p w14:paraId="37C4D8E0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Affinity</w:t>
            </w:r>
          </w:p>
        </w:tc>
        <w:tc>
          <w:tcPr>
            <w:tcW w:w="1559" w:type="dxa"/>
          </w:tcPr>
          <w:p w14:paraId="15C0C8EB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AF3189</w:t>
            </w:r>
          </w:p>
        </w:tc>
        <w:tc>
          <w:tcPr>
            <w:tcW w:w="1134" w:type="dxa"/>
          </w:tcPr>
          <w:p w14:paraId="1FE8940C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1:1000</w:t>
            </w:r>
          </w:p>
        </w:tc>
        <w:tc>
          <w:tcPr>
            <w:tcW w:w="1468" w:type="dxa"/>
          </w:tcPr>
          <w:p w14:paraId="38845E6F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1:200</w:t>
            </w:r>
          </w:p>
        </w:tc>
      </w:tr>
      <w:tr w:rsidR="0028543B" w14:paraId="157593AA" w14:textId="77777777">
        <w:tc>
          <w:tcPr>
            <w:tcW w:w="3085" w:type="dxa"/>
          </w:tcPr>
          <w:p w14:paraId="1211A516" w14:textId="77777777" w:rsidR="0028543B" w:rsidRPr="00553728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53728">
              <w:rPr>
                <w:bCs/>
                <w:sz w:val="20"/>
                <w:szCs w:val="20"/>
              </w:rPr>
              <w:t>Rabbit polyclonal anti CREB</w:t>
            </w:r>
          </w:p>
        </w:tc>
        <w:tc>
          <w:tcPr>
            <w:tcW w:w="1276" w:type="dxa"/>
          </w:tcPr>
          <w:p w14:paraId="49F6F6C3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Affinity</w:t>
            </w:r>
          </w:p>
        </w:tc>
        <w:tc>
          <w:tcPr>
            <w:tcW w:w="1559" w:type="dxa"/>
          </w:tcPr>
          <w:p w14:paraId="22657268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AF6188</w:t>
            </w:r>
          </w:p>
        </w:tc>
        <w:tc>
          <w:tcPr>
            <w:tcW w:w="1134" w:type="dxa"/>
          </w:tcPr>
          <w:p w14:paraId="28E2B1E9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1:1000</w:t>
            </w:r>
          </w:p>
        </w:tc>
        <w:tc>
          <w:tcPr>
            <w:tcW w:w="1468" w:type="dxa"/>
          </w:tcPr>
          <w:p w14:paraId="1BCFFEFB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/</w:t>
            </w:r>
          </w:p>
        </w:tc>
      </w:tr>
      <w:tr w:rsidR="0028543B" w14:paraId="054708BA" w14:textId="77777777">
        <w:tc>
          <w:tcPr>
            <w:tcW w:w="3085" w:type="dxa"/>
          </w:tcPr>
          <w:p w14:paraId="5AAEA83D" w14:textId="77777777" w:rsidR="0028543B" w:rsidRPr="00553728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53728">
              <w:rPr>
                <w:bCs/>
                <w:sz w:val="20"/>
                <w:szCs w:val="20"/>
              </w:rPr>
              <w:t xml:space="preserve">Rabbit polyclonal anti </w:t>
            </w:r>
            <w:r w:rsidRPr="00553728">
              <w:rPr>
                <w:rFonts w:hint="eastAsia"/>
                <w:bCs/>
                <w:sz w:val="20"/>
                <w:szCs w:val="20"/>
              </w:rPr>
              <w:t>SOD</w:t>
            </w:r>
            <w:r w:rsidRPr="00553728">
              <w:rPr>
                <w:bCs/>
                <w:sz w:val="20"/>
                <w:szCs w:val="20"/>
              </w:rPr>
              <w:t>-1</w:t>
            </w:r>
          </w:p>
        </w:tc>
        <w:tc>
          <w:tcPr>
            <w:tcW w:w="1276" w:type="dxa"/>
          </w:tcPr>
          <w:p w14:paraId="797910EF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Affinity</w:t>
            </w:r>
          </w:p>
        </w:tc>
        <w:tc>
          <w:tcPr>
            <w:tcW w:w="1559" w:type="dxa"/>
          </w:tcPr>
          <w:p w14:paraId="348BACCB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AF5198</w:t>
            </w:r>
          </w:p>
        </w:tc>
        <w:tc>
          <w:tcPr>
            <w:tcW w:w="1134" w:type="dxa"/>
          </w:tcPr>
          <w:p w14:paraId="6D70A6E8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1:1000</w:t>
            </w:r>
          </w:p>
        </w:tc>
        <w:tc>
          <w:tcPr>
            <w:tcW w:w="1468" w:type="dxa"/>
          </w:tcPr>
          <w:p w14:paraId="15C01735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/</w:t>
            </w:r>
          </w:p>
        </w:tc>
      </w:tr>
      <w:tr w:rsidR="0028543B" w14:paraId="716DE3FC" w14:textId="77777777">
        <w:tc>
          <w:tcPr>
            <w:tcW w:w="3085" w:type="dxa"/>
          </w:tcPr>
          <w:p w14:paraId="11266B17" w14:textId="77777777" w:rsidR="0028543B" w:rsidRPr="00553728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53728">
              <w:rPr>
                <w:bCs/>
                <w:sz w:val="20"/>
                <w:szCs w:val="20"/>
              </w:rPr>
              <w:t>Rabbit polyclonal anti HO-1</w:t>
            </w:r>
          </w:p>
        </w:tc>
        <w:tc>
          <w:tcPr>
            <w:tcW w:w="1276" w:type="dxa"/>
          </w:tcPr>
          <w:p w14:paraId="09E70895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Affinity</w:t>
            </w:r>
          </w:p>
        </w:tc>
        <w:tc>
          <w:tcPr>
            <w:tcW w:w="1559" w:type="dxa"/>
          </w:tcPr>
          <w:p w14:paraId="7F40EA95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AF5393</w:t>
            </w:r>
          </w:p>
        </w:tc>
        <w:tc>
          <w:tcPr>
            <w:tcW w:w="1134" w:type="dxa"/>
          </w:tcPr>
          <w:p w14:paraId="787447A4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1:1000</w:t>
            </w:r>
          </w:p>
        </w:tc>
        <w:tc>
          <w:tcPr>
            <w:tcW w:w="1468" w:type="dxa"/>
          </w:tcPr>
          <w:p w14:paraId="1FED65FA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1:200</w:t>
            </w:r>
          </w:p>
        </w:tc>
      </w:tr>
      <w:tr w:rsidR="0028543B" w14:paraId="52DFF352" w14:textId="77777777">
        <w:tc>
          <w:tcPr>
            <w:tcW w:w="3085" w:type="dxa"/>
          </w:tcPr>
          <w:p w14:paraId="1FD03548" w14:textId="77777777" w:rsidR="0028543B" w:rsidRPr="00553728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53728">
              <w:rPr>
                <w:bCs/>
                <w:sz w:val="20"/>
                <w:szCs w:val="20"/>
              </w:rPr>
              <w:t>Rabbit polyclonal anti CRTC1</w:t>
            </w:r>
          </w:p>
        </w:tc>
        <w:tc>
          <w:tcPr>
            <w:tcW w:w="1276" w:type="dxa"/>
          </w:tcPr>
          <w:p w14:paraId="1198D304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Affinity</w:t>
            </w:r>
          </w:p>
        </w:tc>
        <w:tc>
          <w:tcPr>
            <w:tcW w:w="1559" w:type="dxa"/>
          </w:tcPr>
          <w:p w14:paraId="2EE3FB59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DF2415</w:t>
            </w:r>
          </w:p>
        </w:tc>
        <w:tc>
          <w:tcPr>
            <w:tcW w:w="1134" w:type="dxa"/>
          </w:tcPr>
          <w:p w14:paraId="7B2E5654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1:1000</w:t>
            </w:r>
          </w:p>
        </w:tc>
        <w:tc>
          <w:tcPr>
            <w:tcW w:w="1468" w:type="dxa"/>
          </w:tcPr>
          <w:p w14:paraId="3BB2BBEB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/</w:t>
            </w:r>
          </w:p>
        </w:tc>
      </w:tr>
      <w:tr w:rsidR="0028543B" w14:paraId="39482328" w14:textId="77777777">
        <w:tc>
          <w:tcPr>
            <w:tcW w:w="3085" w:type="dxa"/>
          </w:tcPr>
          <w:p w14:paraId="74867F88" w14:textId="77777777" w:rsidR="0028543B" w:rsidRPr="00553728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53728">
              <w:rPr>
                <w:bCs/>
                <w:sz w:val="20"/>
                <w:szCs w:val="20"/>
              </w:rPr>
              <w:t>Rabbit polyclonal anti GAPDH</w:t>
            </w:r>
          </w:p>
        </w:tc>
        <w:tc>
          <w:tcPr>
            <w:tcW w:w="1276" w:type="dxa"/>
          </w:tcPr>
          <w:p w14:paraId="66D77013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Affinity</w:t>
            </w:r>
          </w:p>
        </w:tc>
        <w:tc>
          <w:tcPr>
            <w:tcW w:w="1559" w:type="dxa"/>
          </w:tcPr>
          <w:p w14:paraId="71F389DA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AF7021</w:t>
            </w:r>
          </w:p>
        </w:tc>
        <w:tc>
          <w:tcPr>
            <w:tcW w:w="1134" w:type="dxa"/>
          </w:tcPr>
          <w:p w14:paraId="26FC6130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1:10000</w:t>
            </w:r>
          </w:p>
        </w:tc>
        <w:tc>
          <w:tcPr>
            <w:tcW w:w="1468" w:type="dxa"/>
          </w:tcPr>
          <w:p w14:paraId="3B2944FB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/</w:t>
            </w:r>
          </w:p>
        </w:tc>
      </w:tr>
      <w:tr w:rsidR="0028543B" w14:paraId="0D6F4B9E" w14:textId="77777777">
        <w:tc>
          <w:tcPr>
            <w:tcW w:w="3085" w:type="dxa"/>
          </w:tcPr>
          <w:p w14:paraId="1F79846F" w14:textId="77777777" w:rsidR="0028543B" w:rsidRPr="00553728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53728">
              <w:rPr>
                <w:bCs/>
                <w:sz w:val="20"/>
                <w:szCs w:val="20"/>
              </w:rPr>
              <w:t>Rabbit polyclonal anti IL</w:t>
            </w:r>
            <w:r w:rsidRPr="00553728">
              <w:rPr>
                <w:rFonts w:hint="eastAsia"/>
                <w:bCs/>
                <w:sz w:val="20"/>
                <w:szCs w:val="20"/>
              </w:rPr>
              <w:t>-</w:t>
            </w:r>
            <w:r w:rsidRPr="00553728">
              <w:rPr>
                <w:bCs/>
                <w:sz w:val="20"/>
                <w:szCs w:val="20"/>
              </w:rPr>
              <w:t>18</w:t>
            </w:r>
          </w:p>
        </w:tc>
        <w:tc>
          <w:tcPr>
            <w:tcW w:w="1276" w:type="dxa"/>
          </w:tcPr>
          <w:p w14:paraId="13DA5411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proofErr w:type="spellStart"/>
            <w:r w:rsidRPr="008D4D5D">
              <w:rPr>
                <w:bCs/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1559" w:type="dxa"/>
          </w:tcPr>
          <w:p w14:paraId="39D7DD6D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10663-1</w:t>
            </w:r>
          </w:p>
        </w:tc>
        <w:tc>
          <w:tcPr>
            <w:tcW w:w="1134" w:type="dxa"/>
          </w:tcPr>
          <w:p w14:paraId="295682DA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1:1000</w:t>
            </w:r>
          </w:p>
        </w:tc>
        <w:tc>
          <w:tcPr>
            <w:tcW w:w="1468" w:type="dxa"/>
          </w:tcPr>
          <w:p w14:paraId="76E6C061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/</w:t>
            </w:r>
          </w:p>
        </w:tc>
      </w:tr>
      <w:tr w:rsidR="0028543B" w14:paraId="3D12E402" w14:textId="77777777">
        <w:tc>
          <w:tcPr>
            <w:tcW w:w="3085" w:type="dxa"/>
          </w:tcPr>
          <w:p w14:paraId="01B4A1FA" w14:textId="77777777" w:rsidR="0028543B" w:rsidRPr="00553728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53728">
              <w:rPr>
                <w:bCs/>
                <w:sz w:val="20"/>
                <w:szCs w:val="20"/>
              </w:rPr>
              <w:t>Rabbit polyclonal anti MFN2</w:t>
            </w:r>
          </w:p>
        </w:tc>
        <w:tc>
          <w:tcPr>
            <w:tcW w:w="1276" w:type="dxa"/>
          </w:tcPr>
          <w:p w14:paraId="09B6A26E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proofErr w:type="spellStart"/>
            <w:r w:rsidRPr="008D4D5D">
              <w:rPr>
                <w:bCs/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1559" w:type="dxa"/>
          </w:tcPr>
          <w:p w14:paraId="3E8208B1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12186-1</w:t>
            </w:r>
          </w:p>
        </w:tc>
        <w:tc>
          <w:tcPr>
            <w:tcW w:w="1134" w:type="dxa"/>
          </w:tcPr>
          <w:p w14:paraId="1D9437A6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1:1000</w:t>
            </w:r>
          </w:p>
        </w:tc>
        <w:tc>
          <w:tcPr>
            <w:tcW w:w="1468" w:type="dxa"/>
          </w:tcPr>
          <w:p w14:paraId="5A279F30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/</w:t>
            </w:r>
          </w:p>
        </w:tc>
      </w:tr>
      <w:tr w:rsidR="0028543B" w14:paraId="16A789F9" w14:textId="77777777">
        <w:tc>
          <w:tcPr>
            <w:tcW w:w="3085" w:type="dxa"/>
          </w:tcPr>
          <w:p w14:paraId="18C1E5F7" w14:textId="77777777" w:rsidR="0028543B" w:rsidRPr="00553728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53728">
              <w:rPr>
                <w:bCs/>
                <w:sz w:val="20"/>
                <w:szCs w:val="20"/>
              </w:rPr>
              <w:t>Rabbit monoclonal anti Caspase-1</w:t>
            </w:r>
          </w:p>
        </w:tc>
        <w:tc>
          <w:tcPr>
            <w:tcW w:w="1276" w:type="dxa"/>
          </w:tcPr>
          <w:p w14:paraId="619FE1E9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CST</w:t>
            </w:r>
          </w:p>
        </w:tc>
        <w:tc>
          <w:tcPr>
            <w:tcW w:w="1559" w:type="dxa"/>
          </w:tcPr>
          <w:p w14:paraId="4DAA95CA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24232S</w:t>
            </w:r>
          </w:p>
        </w:tc>
        <w:tc>
          <w:tcPr>
            <w:tcW w:w="1134" w:type="dxa"/>
          </w:tcPr>
          <w:p w14:paraId="244140AC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1:1000</w:t>
            </w:r>
          </w:p>
        </w:tc>
        <w:tc>
          <w:tcPr>
            <w:tcW w:w="1468" w:type="dxa"/>
          </w:tcPr>
          <w:p w14:paraId="765ADB9A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rFonts w:hint="eastAsia"/>
                <w:bCs/>
                <w:sz w:val="20"/>
                <w:szCs w:val="20"/>
              </w:rPr>
              <w:t>1:200</w:t>
            </w:r>
          </w:p>
        </w:tc>
      </w:tr>
      <w:tr w:rsidR="0028543B" w14:paraId="5EA8E5F7" w14:textId="77777777">
        <w:tc>
          <w:tcPr>
            <w:tcW w:w="3085" w:type="dxa"/>
          </w:tcPr>
          <w:p w14:paraId="3464E602" w14:textId="77777777" w:rsidR="0028543B" w:rsidRPr="00553728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53728">
              <w:rPr>
                <w:bCs/>
                <w:sz w:val="20"/>
                <w:szCs w:val="20"/>
              </w:rPr>
              <w:t>Rabbit monoclonal anti Drp1</w:t>
            </w:r>
          </w:p>
        </w:tc>
        <w:tc>
          <w:tcPr>
            <w:tcW w:w="1276" w:type="dxa"/>
          </w:tcPr>
          <w:p w14:paraId="1DD89852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CST</w:t>
            </w:r>
          </w:p>
        </w:tc>
        <w:tc>
          <w:tcPr>
            <w:tcW w:w="1559" w:type="dxa"/>
          </w:tcPr>
          <w:p w14:paraId="1958411B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8570S</w:t>
            </w:r>
          </w:p>
        </w:tc>
        <w:tc>
          <w:tcPr>
            <w:tcW w:w="1134" w:type="dxa"/>
          </w:tcPr>
          <w:p w14:paraId="69C66EF0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1:1000</w:t>
            </w:r>
          </w:p>
        </w:tc>
        <w:tc>
          <w:tcPr>
            <w:tcW w:w="1468" w:type="dxa"/>
          </w:tcPr>
          <w:p w14:paraId="7C9AEDFC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1:200</w:t>
            </w:r>
          </w:p>
        </w:tc>
      </w:tr>
      <w:tr w:rsidR="0028543B" w14:paraId="01317E30" w14:textId="77777777">
        <w:tc>
          <w:tcPr>
            <w:tcW w:w="3085" w:type="dxa"/>
          </w:tcPr>
          <w:p w14:paraId="108B13AB" w14:textId="77777777" w:rsidR="0028543B" w:rsidRPr="00553728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53728">
              <w:rPr>
                <w:rFonts w:hint="eastAsia"/>
                <w:bCs/>
                <w:sz w:val="20"/>
                <w:szCs w:val="20"/>
              </w:rPr>
              <w:t xml:space="preserve">Rabbit monoclonal to </w:t>
            </w:r>
            <w:r w:rsidRPr="00553728">
              <w:rPr>
                <w:rFonts w:hint="eastAsia"/>
                <w:bCs/>
                <w:sz w:val="20"/>
                <w:szCs w:val="20"/>
              </w:rPr>
              <w:lastRenderedPageBreak/>
              <w:t>Synaptophysin</w:t>
            </w:r>
          </w:p>
        </w:tc>
        <w:tc>
          <w:tcPr>
            <w:tcW w:w="1276" w:type="dxa"/>
          </w:tcPr>
          <w:p w14:paraId="427E3FEB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rFonts w:hint="eastAsia"/>
                <w:bCs/>
                <w:sz w:val="20"/>
                <w:szCs w:val="20"/>
              </w:rPr>
              <w:lastRenderedPageBreak/>
              <w:t>Abcam</w:t>
            </w:r>
          </w:p>
        </w:tc>
        <w:tc>
          <w:tcPr>
            <w:tcW w:w="1559" w:type="dxa"/>
          </w:tcPr>
          <w:p w14:paraId="0066E813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rFonts w:hint="eastAsia"/>
                <w:bCs/>
                <w:sz w:val="20"/>
                <w:szCs w:val="20"/>
              </w:rPr>
              <w:t>Ab32127</w:t>
            </w:r>
          </w:p>
        </w:tc>
        <w:tc>
          <w:tcPr>
            <w:tcW w:w="1134" w:type="dxa"/>
          </w:tcPr>
          <w:p w14:paraId="06E1E23E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rFonts w:hint="eastAsia"/>
                <w:bCs/>
                <w:sz w:val="20"/>
                <w:szCs w:val="20"/>
              </w:rPr>
              <w:t>/</w:t>
            </w:r>
          </w:p>
        </w:tc>
        <w:tc>
          <w:tcPr>
            <w:tcW w:w="1468" w:type="dxa"/>
          </w:tcPr>
          <w:p w14:paraId="22B126FD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rFonts w:hint="eastAsia"/>
                <w:bCs/>
                <w:sz w:val="20"/>
                <w:szCs w:val="20"/>
              </w:rPr>
              <w:t>1:200</w:t>
            </w:r>
          </w:p>
        </w:tc>
      </w:tr>
      <w:tr w:rsidR="0028543B" w14:paraId="609AA326" w14:textId="77777777">
        <w:tc>
          <w:tcPr>
            <w:tcW w:w="3085" w:type="dxa"/>
          </w:tcPr>
          <w:p w14:paraId="62C2AA33" w14:textId="77777777" w:rsidR="0028543B" w:rsidRPr="00553728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53728">
              <w:rPr>
                <w:bCs/>
                <w:sz w:val="20"/>
                <w:szCs w:val="20"/>
              </w:rPr>
              <w:t xml:space="preserve">Mouse Monoclonal </w:t>
            </w:r>
            <w:r w:rsidRPr="00553728">
              <w:rPr>
                <w:rFonts w:hint="eastAsia"/>
                <w:bCs/>
                <w:sz w:val="20"/>
                <w:szCs w:val="20"/>
              </w:rPr>
              <w:t>a</w:t>
            </w:r>
            <w:r w:rsidRPr="00553728">
              <w:rPr>
                <w:bCs/>
                <w:sz w:val="20"/>
                <w:szCs w:val="20"/>
              </w:rPr>
              <w:t>nti</w:t>
            </w:r>
            <w:r w:rsidRPr="00553728">
              <w:rPr>
                <w:rFonts w:hint="eastAsia"/>
                <w:bCs/>
                <w:sz w:val="20"/>
                <w:szCs w:val="20"/>
              </w:rPr>
              <w:t xml:space="preserve"> </w:t>
            </w:r>
            <w:r w:rsidRPr="00553728">
              <w:rPr>
                <w:bCs/>
                <w:sz w:val="20"/>
                <w:szCs w:val="20"/>
              </w:rPr>
              <w:t>Beta III Tubulin</w:t>
            </w:r>
          </w:p>
        </w:tc>
        <w:tc>
          <w:tcPr>
            <w:tcW w:w="1276" w:type="dxa"/>
          </w:tcPr>
          <w:p w14:paraId="610855E8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rFonts w:hint="eastAsia"/>
                <w:bCs/>
                <w:sz w:val="20"/>
                <w:szCs w:val="20"/>
              </w:rPr>
              <w:t>HUABIO</w:t>
            </w:r>
          </w:p>
        </w:tc>
        <w:tc>
          <w:tcPr>
            <w:tcW w:w="1559" w:type="dxa"/>
          </w:tcPr>
          <w:p w14:paraId="17D49E25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rFonts w:hint="eastAsia"/>
                <w:bCs/>
                <w:sz w:val="20"/>
                <w:szCs w:val="20"/>
              </w:rPr>
              <w:t>M0805-8</w:t>
            </w:r>
          </w:p>
        </w:tc>
        <w:tc>
          <w:tcPr>
            <w:tcW w:w="1134" w:type="dxa"/>
          </w:tcPr>
          <w:p w14:paraId="52C3A464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rFonts w:hint="eastAsia"/>
                <w:bCs/>
                <w:sz w:val="20"/>
                <w:szCs w:val="20"/>
              </w:rPr>
              <w:t>/</w:t>
            </w:r>
          </w:p>
        </w:tc>
        <w:tc>
          <w:tcPr>
            <w:tcW w:w="1468" w:type="dxa"/>
          </w:tcPr>
          <w:p w14:paraId="36867DF3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rFonts w:hint="eastAsia"/>
                <w:bCs/>
                <w:sz w:val="20"/>
                <w:szCs w:val="20"/>
              </w:rPr>
              <w:t>1:200</w:t>
            </w:r>
          </w:p>
        </w:tc>
      </w:tr>
      <w:tr w:rsidR="0028543B" w14:paraId="2E6A3B60" w14:textId="77777777">
        <w:tc>
          <w:tcPr>
            <w:tcW w:w="3085" w:type="dxa"/>
          </w:tcPr>
          <w:p w14:paraId="2771DAC6" w14:textId="77777777" w:rsidR="0028543B" w:rsidRPr="00553728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53728">
              <w:rPr>
                <w:rFonts w:hint="eastAsia"/>
                <w:bCs/>
                <w:sz w:val="20"/>
                <w:szCs w:val="20"/>
              </w:rPr>
              <w:t>Rabbit polyclonal antibody to Cleaved-Caspase 1</w:t>
            </w:r>
          </w:p>
        </w:tc>
        <w:tc>
          <w:tcPr>
            <w:tcW w:w="1276" w:type="dxa"/>
          </w:tcPr>
          <w:p w14:paraId="55E29BF8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rFonts w:hint="eastAsia"/>
                <w:bCs/>
                <w:sz w:val="20"/>
                <w:szCs w:val="20"/>
              </w:rPr>
              <w:t>Affinity</w:t>
            </w:r>
          </w:p>
        </w:tc>
        <w:tc>
          <w:tcPr>
            <w:tcW w:w="1559" w:type="dxa"/>
          </w:tcPr>
          <w:p w14:paraId="71866237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AF4005</w:t>
            </w:r>
          </w:p>
        </w:tc>
        <w:tc>
          <w:tcPr>
            <w:tcW w:w="1134" w:type="dxa"/>
          </w:tcPr>
          <w:p w14:paraId="4B72D21D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rFonts w:hint="eastAsia"/>
                <w:bCs/>
                <w:sz w:val="20"/>
                <w:szCs w:val="20"/>
              </w:rPr>
              <w:t>1:1000</w:t>
            </w:r>
          </w:p>
        </w:tc>
        <w:tc>
          <w:tcPr>
            <w:tcW w:w="1468" w:type="dxa"/>
          </w:tcPr>
          <w:p w14:paraId="0EF37F60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rFonts w:hint="eastAsia"/>
                <w:bCs/>
                <w:sz w:val="20"/>
                <w:szCs w:val="20"/>
              </w:rPr>
              <w:t>/</w:t>
            </w:r>
          </w:p>
        </w:tc>
      </w:tr>
      <w:tr w:rsidR="0028543B" w14:paraId="01BE0636" w14:textId="77777777">
        <w:tc>
          <w:tcPr>
            <w:tcW w:w="3085" w:type="dxa"/>
          </w:tcPr>
          <w:p w14:paraId="3C749FE0" w14:textId="77777777" w:rsidR="0028543B" w:rsidRPr="00553728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53728">
              <w:rPr>
                <w:bCs/>
                <w:sz w:val="20"/>
                <w:szCs w:val="20"/>
              </w:rPr>
              <w:t>Mouse monoclonal ds DNA Marker antibody</w:t>
            </w:r>
          </w:p>
        </w:tc>
        <w:tc>
          <w:tcPr>
            <w:tcW w:w="1276" w:type="dxa"/>
          </w:tcPr>
          <w:p w14:paraId="61263196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rFonts w:hint="eastAsia"/>
                <w:bCs/>
                <w:sz w:val="20"/>
                <w:szCs w:val="20"/>
              </w:rPr>
              <w:t>SANTA</w:t>
            </w:r>
          </w:p>
        </w:tc>
        <w:tc>
          <w:tcPr>
            <w:tcW w:w="1559" w:type="dxa"/>
          </w:tcPr>
          <w:p w14:paraId="11491FD6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sc-58749</w:t>
            </w:r>
          </w:p>
        </w:tc>
        <w:tc>
          <w:tcPr>
            <w:tcW w:w="1134" w:type="dxa"/>
          </w:tcPr>
          <w:p w14:paraId="3D570E23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rFonts w:hint="eastAsia"/>
                <w:bCs/>
                <w:sz w:val="20"/>
                <w:szCs w:val="20"/>
              </w:rPr>
              <w:t>/</w:t>
            </w:r>
          </w:p>
        </w:tc>
        <w:tc>
          <w:tcPr>
            <w:tcW w:w="1468" w:type="dxa"/>
          </w:tcPr>
          <w:p w14:paraId="4FC633CC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rFonts w:hint="eastAsia"/>
                <w:bCs/>
                <w:sz w:val="20"/>
                <w:szCs w:val="20"/>
              </w:rPr>
              <w:t>1:200</w:t>
            </w:r>
          </w:p>
        </w:tc>
      </w:tr>
      <w:tr w:rsidR="0028543B" w14:paraId="10A99820" w14:textId="77777777">
        <w:tc>
          <w:tcPr>
            <w:tcW w:w="3085" w:type="dxa"/>
          </w:tcPr>
          <w:p w14:paraId="7200E4B6" w14:textId="77777777" w:rsidR="0028543B" w:rsidRPr="00553728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53728">
              <w:rPr>
                <w:bCs/>
                <w:sz w:val="20"/>
                <w:szCs w:val="20"/>
              </w:rPr>
              <w:t>Rabbit monoclonal anti TOMM20</w:t>
            </w:r>
          </w:p>
        </w:tc>
        <w:tc>
          <w:tcPr>
            <w:tcW w:w="1276" w:type="dxa"/>
          </w:tcPr>
          <w:p w14:paraId="27530292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rFonts w:hint="eastAsia"/>
                <w:bCs/>
                <w:sz w:val="20"/>
                <w:szCs w:val="20"/>
              </w:rPr>
              <w:t>Abcam</w:t>
            </w:r>
          </w:p>
        </w:tc>
        <w:tc>
          <w:tcPr>
            <w:tcW w:w="1559" w:type="dxa"/>
          </w:tcPr>
          <w:p w14:paraId="36966D89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A</w:t>
            </w:r>
            <w:r w:rsidRPr="008D4D5D">
              <w:rPr>
                <w:rFonts w:hint="eastAsia"/>
                <w:bCs/>
                <w:sz w:val="20"/>
                <w:szCs w:val="20"/>
              </w:rPr>
              <w:t>b186735</w:t>
            </w:r>
          </w:p>
        </w:tc>
        <w:tc>
          <w:tcPr>
            <w:tcW w:w="1134" w:type="dxa"/>
          </w:tcPr>
          <w:p w14:paraId="43F4FA16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rFonts w:hint="eastAsia"/>
                <w:bCs/>
                <w:sz w:val="20"/>
                <w:szCs w:val="20"/>
              </w:rPr>
              <w:t>/</w:t>
            </w:r>
          </w:p>
        </w:tc>
        <w:tc>
          <w:tcPr>
            <w:tcW w:w="1468" w:type="dxa"/>
          </w:tcPr>
          <w:p w14:paraId="282AE540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rFonts w:hint="eastAsia"/>
                <w:bCs/>
                <w:sz w:val="20"/>
                <w:szCs w:val="20"/>
              </w:rPr>
              <w:t>1:200</w:t>
            </w:r>
          </w:p>
        </w:tc>
      </w:tr>
      <w:tr w:rsidR="0028543B" w14:paraId="3841B806" w14:textId="77777777">
        <w:tc>
          <w:tcPr>
            <w:tcW w:w="3085" w:type="dxa"/>
          </w:tcPr>
          <w:p w14:paraId="553DCF3A" w14:textId="77777777" w:rsidR="0028543B" w:rsidRPr="00553728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53728">
              <w:rPr>
                <w:bCs/>
                <w:sz w:val="20"/>
                <w:szCs w:val="20"/>
              </w:rPr>
              <w:t>Rabbit polyclonal anti</w:t>
            </w:r>
            <w:r w:rsidRPr="00553728">
              <w:rPr>
                <w:rFonts w:hint="eastAsia"/>
                <w:bCs/>
                <w:sz w:val="20"/>
                <w:szCs w:val="20"/>
              </w:rPr>
              <w:t xml:space="preserve"> </w:t>
            </w:r>
            <w:r w:rsidRPr="00553728">
              <w:rPr>
                <w:bCs/>
                <w:sz w:val="20"/>
                <w:szCs w:val="20"/>
              </w:rPr>
              <w:t>to PINK1</w:t>
            </w:r>
          </w:p>
        </w:tc>
        <w:tc>
          <w:tcPr>
            <w:tcW w:w="1276" w:type="dxa"/>
          </w:tcPr>
          <w:p w14:paraId="3F43C879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Affinity</w:t>
            </w:r>
          </w:p>
        </w:tc>
        <w:tc>
          <w:tcPr>
            <w:tcW w:w="1559" w:type="dxa"/>
          </w:tcPr>
          <w:p w14:paraId="266EB315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rFonts w:hint="eastAsia"/>
                <w:bCs/>
                <w:sz w:val="20"/>
                <w:szCs w:val="20"/>
              </w:rPr>
              <w:t>DF7742</w:t>
            </w:r>
          </w:p>
        </w:tc>
        <w:tc>
          <w:tcPr>
            <w:tcW w:w="1134" w:type="dxa"/>
          </w:tcPr>
          <w:p w14:paraId="7FD90065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rFonts w:hint="eastAsia"/>
                <w:bCs/>
                <w:sz w:val="20"/>
                <w:szCs w:val="20"/>
              </w:rPr>
              <w:t>1:1000</w:t>
            </w:r>
          </w:p>
        </w:tc>
        <w:tc>
          <w:tcPr>
            <w:tcW w:w="1468" w:type="dxa"/>
          </w:tcPr>
          <w:p w14:paraId="42F125BE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rFonts w:hint="eastAsia"/>
                <w:bCs/>
                <w:sz w:val="20"/>
                <w:szCs w:val="20"/>
              </w:rPr>
              <w:t>/</w:t>
            </w:r>
          </w:p>
        </w:tc>
      </w:tr>
      <w:tr w:rsidR="0028543B" w14:paraId="5CF1F434" w14:textId="77777777">
        <w:tc>
          <w:tcPr>
            <w:tcW w:w="3085" w:type="dxa"/>
            <w:vAlign w:val="center"/>
          </w:tcPr>
          <w:p w14:paraId="4C3D9B64" w14:textId="77777777" w:rsidR="0028543B" w:rsidRPr="00553728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53728">
              <w:rPr>
                <w:bCs/>
                <w:sz w:val="20"/>
                <w:szCs w:val="20"/>
              </w:rPr>
              <w:t>Rabbit polyclonal ant</w:t>
            </w:r>
            <w:r w:rsidRPr="00553728">
              <w:rPr>
                <w:rFonts w:hint="eastAsia"/>
                <w:bCs/>
                <w:sz w:val="20"/>
                <w:szCs w:val="20"/>
              </w:rPr>
              <w:t>i</w:t>
            </w:r>
            <w:r w:rsidRPr="00553728">
              <w:rPr>
                <w:bCs/>
                <w:sz w:val="20"/>
                <w:szCs w:val="20"/>
              </w:rPr>
              <w:t xml:space="preserve"> to PGC1 α</w:t>
            </w:r>
          </w:p>
        </w:tc>
        <w:tc>
          <w:tcPr>
            <w:tcW w:w="1276" w:type="dxa"/>
            <w:vAlign w:val="center"/>
          </w:tcPr>
          <w:p w14:paraId="727F23AA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Affinity</w:t>
            </w:r>
          </w:p>
        </w:tc>
        <w:tc>
          <w:tcPr>
            <w:tcW w:w="1559" w:type="dxa"/>
            <w:vAlign w:val="center"/>
          </w:tcPr>
          <w:p w14:paraId="128836E2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rFonts w:hint="eastAsia"/>
                <w:bCs/>
                <w:sz w:val="20"/>
                <w:szCs w:val="20"/>
              </w:rPr>
              <w:t>AF5395</w:t>
            </w:r>
          </w:p>
        </w:tc>
        <w:tc>
          <w:tcPr>
            <w:tcW w:w="1134" w:type="dxa"/>
            <w:vAlign w:val="center"/>
          </w:tcPr>
          <w:p w14:paraId="0EAE34FA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rFonts w:hint="eastAsia"/>
                <w:bCs/>
                <w:sz w:val="20"/>
                <w:szCs w:val="20"/>
              </w:rPr>
              <w:t>1:1000</w:t>
            </w:r>
          </w:p>
        </w:tc>
        <w:tc>
          <w:tcPr>
            <w:tcW w:w="1468" w:type="dxa"/>
            <w:vAlign w:val="center"/>
          </w:tcPr>
          <w:p w14:paraId="4C330920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rFonts w:hint="eastAsia"/>
                <w:bCs/>
                <w:sz w:val="20"/>
                <w:szCs w:val="20"/>
              </w:rPr>
              <w:t>/</w:t>
            </w:r>
          </w:p>
        </w:tc>
      </w:tr>
      <w:tr w:rsidR="0028543B" w14:paraId="725031F1" w14:textId="77777777">
        <w:tc>
          <w:tcPr>
            <w:tcW w:w="3085" w:type="dxa"/>
            <w:vAlign w:val="center"/>
          </w:tcPr>
          <w:p w14:paraId="49325817" w14:textId="77777777" w:rsidR="0028543B" w:rsidRPr="00553728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53728">
              <w:rPr>
                <w:bCs/>
                <w:sz w:val="20"/>
                <w:szCs w:val="20"/>
              </w:rPr>
              <w:t>Rabbit polyclonal anti</w:t>
            </w:r>
            <w:r w:rsidRPr="00553728">
              <w:rPr>
                <w:rFonts w:hint="eastAsia"/>
                <w:bCs/>
                <w:sz w:val="20"/>
                <w:szCs w:val="20"/>
              </w:rPr>
              <w:t xml:space="preserve"> t</w:t>
            </w:r>
            <w:r w:rsidRPr="00553728">
              <w:rPr>
                <w:bCs/>
                <w:sz w:val="20"/>
                <w:szCs w:val="20"/>
              </w:rPr>
              <w:t>o Phospho-DRP1 (Ser637)</w:t>
            </w:r>
          </w:p>
        </w:tc>
        <w:tc>
          <w:tcPr>
            <w:tcW w:w="1276" w:type="dxa"/>
            <w:vAlign w:val="center"/>
          </w:tcPr>
          <w:p w14:paraId="2B6A4518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Affinity</w:t>
            </w:r>
          </w:p>
        </w:tc>
        <w:tc>
          <w:tcPr>
            <w:tcW w:w="1559" w:type="dxa"/>
            <w:vAlign w:val="center"/>
          </w:tcPr>
          <w:p w14:paraId="26E98249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rFonts w:hint="eastAsia"/>
                <w:bCs/>
                <w:sz w:val="20"/>
                <w:szCs w:val="20"/>
              </w:rPr>
              <w:t>DF2980</w:t>
            </w:r>
          </w:p>
        </w:tc>
        <w:tc>
          <w:tcPr>
            <w:tcW w:w="1134" w:type="dxa"/>
            <w:vAlign w:val="center"/>
          </w:tcPr>
          <w:p w14:paraId="6737F8D1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rFonts w:hint="eastAsia"/>
                <w:bCs/>
                <w:sz w:val="20"/>
                <w:szCs w:val="20"/>
              </w:rPr>
              <w:t>1:1000</w:t>
            </w:r>
          </w:p>
        </w:tc>
        <w:tc>
          <w:tcPr>
            <w:tcW w:w="1468" w:type="dxa"/>
            <w:vAlign w:val="center"/>
          </w:tcPr>
          <w:p w14:paraId="69516302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rFonts w:hint="eastAsia"/>
                <w:bCs/>
                <w:sz w:val="20"/>
                <w:szCs w:val="20"/>
              </w:rPr>
              <w:t>/</w:t>
            </w:r>
          </w:p>
        </w:tc>
      </w:tr>
      <w:tr w:rsidR="0028543B" w14:paraId="294E9428" w14:textId="77777777">
        <w:tc>
          <w:tcPr>
            <w:tcW w:w="3085" w:type="dxa"/>
            <w:tcBorders>
              <w:bottom w:val="single" w:sz="8" w:space="0" w:color="auto"/>
            </w:tcBorders>
            <w:vAlign w:val="center"/>
          </w:tcPr>
          <w:p w14:paraId="0998F22D" w14:textId="77777777" w:rsidR="0028543B" w:rsidRPr="00553728" w:rsidRDefault="00000000">
            <w:pPr>
              <w:widowControl/>
              <w:spacing w:after="255"/>
              <w:jc w:val="left"/>
              <w:rPr>
                <w:rFonts w:ascii="Roboto" w:hAnsi="Roboto"/>
                <w:color w:val="333333"/>
                <w:kern w:val="0"/>
                <w:sz w:val="20"/>
                <w:szCs w:val="20"/>
              </w:rPr>
            </w:pPr>
            <w:r w:rsidRPr="00553728">
              <w:rPr>
                <w:bCs/>
                <w:sz w:val="20"/>
                <w:szCs w:val="20"/>
              </w:rPr>
              <w:t>Rabbit polyclonal antibody to Phospho-DRP1 (Ser616)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vAlign w:val="center"/>
          </w:tcPr>
          <w:p w14:paraId="4B8F5322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bCs/>
                <w:sz w:val="20"/>
                <w:szCs w:val="20"/>
              </w:rPr>
              <w:t>Affinity</w:t>
            </w:r>
          </w:p>
        </w:tc>
        <w:tc>
          <w:tcPr>
            <w:tcW w:w="1559" w:type="dxa"/>
            <w:tcBorders>
              <w:bottom w:val="single" w:sz="8" w:space="0" w:color="auto"/>
            </w:tcBorders>
            <w:vAlign w:val="center"/>
          </w:tcPr>
          <w:p w14:paraId="54750E53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rFonts w:hint="eastAsia"/>
                <w:bCs/>
                <w:sz w:val="20"/>
                <w:szCs w:val="20"/>
              </w:rPr>
              <w:t>AF8470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14:paraId="29B3713A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rFonts w:hint="eastAsia"/>
                <w:bCs/>
                <w:sz w:val="20"/>
                <w:szCs w:val="20"/>
              </w:rPr>
              <w:t>1:1000</w:t>
            </w:r>
          </w:p>
        </w:tc>
        <w:tc>
          <w:tcPr>
            <w:tcW w:w="1468" w:type="dxa"/>
            <w:tcBorders>
              <w:bottom w:val="single" w:sz="8" w:space="0" w:color="auto"/>
            </w:tcBorders>
            <w:vAlign w:val="center"/>
          </w:tcPr>
          <w:p w14:paraId="640B8733" w14:textId="77777777" w:rsidR="0028543B" w:rsidRPr="008D4D5D" w:rsidRDefault="00000000">
            <w:pPr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8D4D5D">
              <w:rPr>
                <w:rFonts w:hint="eastAsia"/>
                <w:bCs/>
                <w:sz w:val="20"/>
                <w:szCs w:val="20"/>
              </w:rPr>
              <w:t>/</w:t>
            </w:r>
          </w:p>
        </w:tc>
      </w:tr>
    </w:tbl>
    <w:p w14:paraId="46969A33" w14:textId="77777777" w:rsidR="0028543B" w:rsidRDefault="0028543B"/>
    <w:p w14:paraId="44DD36DA" w14:textId="77777777" w:rsidR="0028543B" w:rsidRDefault="0028543B"/>
    <w:p w14:paraId="22A766B4" w14:textId="77777777" w:rsidR="0028543B" w:rsidRDefault="0028543B"/>
    <w:p w14:paraId="51E1D226" w14:textId="77777777" w:rsidR="0028543B" w:rsidRDefault="0028543B"/>
    <w:p w14:paraId="31FE60DD" w14:textId="77777777" w:rsidR="0028543B" w:rsidRDefault="0028543B"/>
    <w:p w14:paraId="7DFE96F5" w14:textId="77777777" w:rsidR="0028543B" w:rsidRDefault="0028543B"/>
    <w:p w14:paraId="5CB3160B" w14:textId="77777777" w:rsidR="0028543B" w:rsidRDefault="0028543B"/>
    <w:p w14:paraId="268E8AB2" w14:textId="77777777" w:rsidR="0028543B" w:rsidRDefault="0028543B"/>
    <w:p w14:paraId="63A61132" w14:textId="77777777" w:rsidR="0028543B" w:rsidRDefault="0028543B"/>
    <w:p w14:paraId="4CEF5F45" w14:textId="77777777" w:rsidR="0028543B" w:rsidRDefault="0028543B"/>
    <w:p w14:paraId="370E9A6C" w14:textId="77777777" w:rsidR="0028543B" w:rsidRDefault="0028543B"/>
    <w:p w14:paraId="69678A5B" w14:textId="77777777" w:rsidR="0028543B" w:rsidRDefault="0028543B"/>
    <w:p w14:paraId="2F8BF983" w14:textId="77777777" w:rsidR="0028543B" w:rsidRDefault="0028543B"/>
    <w:p w14:paraId="2BC3D3A0" w14:textId="77777777" w:rsidR="0028543B" w:rsidRDefault="0028543B"/>
    <w:p w14:paraId="20AACDBC" w14:textId="77777777" w:rsidR="0028543B" w:rsidRDefault="0028543B"/>
    <w:p w14:paraId="05733DBF" w14:textId="77777777" w:rsidR="0028543B" w:rsidRDefault="0028543B"/>
    <w:p w14:paraId="0FBA0111" w14:textId="77777777" w:rsidR="0028543B" w:rsidRDefault="0028543B"/>
    <w:p w14:paraId="10A00BAD" w14:textId="77777777" w:rsidR="0028543B" w:rsidRDefault="0028543B"/>
    <w:p w14:paraId="66960D28" w14:textId="77777777" w:rsidR="0028543B" w:rsidRDefault="0028543B"/>
    <w:p w14:paraId="44068B73" w14:textId="77777777" w:rsidR="0028543B" w:rsidRDefault="0028543B"/>
    <w:p w14:paraId="3C340336" w14:textId="77777777" w:rsidR="0028543B" w:rsidRDefault="0028543B"/>
    <w:p w14:paraId="70891609" w14:textId="77777777" w:rsidR="0028543B" w:rsidRDefault="0028543B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5"/>
        <w:gridCol w:w="1657"/>
        <w:gridCol w:w="4618"/>
      </w:tblGrid>
      <w:tr w:rsidR="0028543B" w14:paraId="7B6E77A2" w14:textId="77777777">
        <w:trPr>
          <w:trHeight w:val="426"/>
          <w:tblHeader/>
        </w:trPr>
        <w:tc>
          <w:tcPr>
            <w:tcW w:w="8300" w:type="dxa"/>
            <w:gridSpan w:val="3"/>
            <w:tcBorders>
              <w:bottom w:val="single" w:sz="12" w:space="0" w:color="auto"/>
            </w:tcBorders>
          </w:tcPr>
          <w:p w14:paraId="1AA65DF0" w14:textId="77777777" w:rsidR="0028543B" w:rsidRDefault="00000000">
            <w:pPr>
              <w:widowControl/>
              <w:jc w:val="left"/>
              <w:rPr>
                <w:rFonts w:eastAsia="楷体"/>
                <w:kern w:val="0"/>
              </w:rPr>
            </w:pPr>
            <w:bookmarkStart w:id="0" w:name="_Hlk203846107"/>
            <w:r>
              <w:rPr>
                <w:rFonts w:eastAsiaTheme="minorEastAsia" w:hint="eastAsia"/>
                <w:b/>
                <w:bCs/>
                <w:sz w:val="24"/>
                <w:shd w:val="clear" w:color="auto" w:fill="FFFFFF"/>
              </w:rPr>
              <w:t xml:space="preserve">Supplemental </w:t>
            </w:r>
            <w:r>
              <w:rPr>
                <w:rFonts w:eastAsia="Cambria"/>
                <w:b/>
                <w:bCs/>
                <w:sz w:val="24"/>
                <w:shd w:val="clear" w:color="auto" w:fill="FFFFFF"/>
              </w:rPr>
              <w:t>Table.</w:t>
            </w:r>
            <w:r>
              <w:rPr>
                <w:rFonts w:hint="eastAsia"/>
                <w:b/>
                <w:bCs/>
                <w:sz w:val="24"/>
                <w:shd w:val="clear" w:color="auto" w:fill="FFFFFF"/>
              </w:rPr>
              <w:t>2</w:t>
            </w:r>
            <w:r>
              <w:rPr>
                <w:rFonts w:eastAsia="Cambria"/>
                <w:b/>
                <w:bCs/>
                <w:sz w:val="24"/>
                <w:shd w:val="clear" w:color="auto" w:fill="FFFFFF"/>
              </w:rPr>
              <w:t xml:space="preserve"> </w:t>
            </w:r>
            <w:r>
              <w:rPr>
                <w:rFonts w:eastAsia="楷体"/>
                <w:b/>
                <w:bCs/>
                <w:kern w:val="0"/>
                <w:sz w:val="24"/>
              </w:rPr>
              <w:t>Sequences</w:t>
            </w:r>
            <w:r>
              <w:rPr>
                <w:rFonts w:eastAsia="楷体" w:hint="eastAsia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eastAsia="楷体"/>
                <w:b/>
                <w:bCs/>
                <w:kern w:val="0"/>
                <w:sz w:val="24"/>
              </w:rPr>
              <w:t>of</w:t>
            </w:r>
            <w:r>
              <w:rPr>
                <w:rFonts w:eastAsia="楷体" w:hint="eastAsia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eastAsia="楷体"/>
                <w:b/>
                <w:bCs/>
                <w:kern w:val="0"/>
                <w:sz w:val="24"/>
              </w:rPr>
              <w:t>primers</w:t>
            </w:r>
          </w:p>
        </w:tc>
      </w:tr>
      <w:tr w:rsidR="0028543B" w14:paraId="5DDD22EF" w14:textId="77777777">
        <w:trPr>
          <w:trHeight w:val="511"/>
          <w:tblHeader/>
        </w:trPr>
        <w:tc>
          <w:tcPr>
            <w:tcW w:w="2025" w:type="dxa"/>
            <w:tcBorders>
              <w:top w:val="single" w:sz="12" w:space="0" w:color="auto"/>
              <w:bottom w:val="single" w:sz="6" w:space="0" w:color="auto"/>
            </w:tcBorders>
          </w:tcPr>
          <w:p w14:paraId="57F06B93" w14:textId="77777777" w:rsidR="0028543B" w:rsidRPr="00553728" w:rsidRDefault="00000000" w:rsidP="00553728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1"/>
                <w:szCs w:val="21"/>
              </w:rPr>
            </w:pPr>
            <w:r w:rsidRPr="00553728">
              <w:rPr>
                <w:kern w:val="2"/>
                <w:sz w:val="21"/>
                <w:szCs w:val="21"/>
              </w:rPr>
              <w:t>Gene Name</w:t>
            </w:r>
          </w:p>
        </w:tc>
        <w:tc>
          <w:tcPr>
            <w:tcW w:w="1657" w:type="dxa"/>
            <w:tcBorders>
              <w:top w:val="single" w:sz="12" w:space="0" w:color="auto"/>
              <w:bottom w:val="single" w:sz="6" w:space="0" w:color="auto"/>
            </w:tcBorders>
          </w:tcPr>
          <w:p w14:paraId="3D5BCBA2" w14:textId="77777777" w:rsidR="0028543B" w:rsidRPr="00553728" w:rsidRDefault="00000000" w:rsidP="00553728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1"/>
                <w:szCs w:val="21"/>
              </w:rPr>
            </w:pPr>
            <w:r w:rsidRPr="00553728">
              <w:rPr>
                <w:kern w:val="2"/>
                <w:sz w:val="21"/>
                <w:szCs w:val="21"/>
              </w:rPr>
              <w:t>Primer Direction</w:t>
            </w:r>
          </w:p>
        </w:tc>
        <w:tc>
          <w:tcPr>
            <w:tcW w:w="4618" w:type="dxa"/>
            <w:tcBorders>
              <w:top w:val="single" w:sz="12" w:space="0" w:color="auto"/>
              <w:bottom w:val="single" w:sz="6" w:space="0" w:color="auto"/>
            </w:tcBorders>
          </w:tcPr>
          <w:p w14:paraId="059FC88B" w14:textId="77777777" w:rsidR="0028543B" w:rsidRPr="00553728" w:rsidRDefault="00000000" w:rsidP="00553728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1"/>
                <w:szCs w:val="21"/>
              </w:rPr>
            </w:pPr>
            <w:r w:rsidRPr="00553728">
              <w:rPr>
                <w:rFonts w:hint="eastAsia"/>
                <w:kern w:val="2"/>
                <w:sz w:val="21"/>
                <w:szCs w:val="21"/>
              </w:rPr>
              <w:t>Primer Sequence (5'</w:t>
            </w:r>
            <w:r w:rsidRPr="00553728">
              <w:rPr>
                <w:rFonts w:hint="eastAsia"/>
                <w:kern w:val="2"/>
                <w:sz w:val="21"/>
                <w:szCs w:val="21"/>
              </w:rPr>
              <w:t>→</w:t>
            </w:r>
            <w:r w:rsidRPr="00553728">
              <w:rPr>
                <w:rFonts w:hint="eastAsia"/>
                <w:kern w:val="2"/>
                <w:sz w:val="21"/>
                <w:szCs w:val="21"/>
              </w:rPr>
              <w:t>3')</w:t>
            </w:r>
          </w:p>
        </w:tc>
      </w:tr>
      <w:tr w:rsidR="0028543B" w14:paraId="128345C8" w14:textId="77777777">
        <w:trPr>
          <w:trHeight w:val="495"/>
        </w:trPr>
        <w:tc>
          <w:tcPr>
            <w:tcW w:w="2025" w:type="dxa"/>
            <w:vMerge w:val="restart"/>
            <w:tcBorders>
              <w:top w:val="single" w:sz="6" w:space="0" w:color="auto"/>
            </w:tcBorders>
            <w:vAlign w:val="center"/>
          </w:tcPr>
          <w:p w14:paraId="07920BA3" w14:textId="77777777" w:rsidR="0028543B" w:rsidRPr="00014675" w:rsidRDefault="00000000" w:rsidP="00553728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  <w:r w:rsidRPr="00014675">
              <w:rPr>
                <w:kern w:val="2"/>
                <w:sz w:val="20"/>
                <w:szCs w:val="20"/>
              </w:rPr>
              <w:t>SIK2</w:t>
            </w:r>
          </w:p>
        </w:tc>
        <w:tc>
          <w:tcPr>
            <w:tcW w:w="1657" w:type="dxa"/>
            <w:tcBorders>
              <w:top w:val="single" w:sz="6" w:space="0" w:color="auto"/>
            </w:tcBorders>
          </w:tcPr>
          <w:p w14:paraId="08D51368" w14:textId="77777777" w:rsidR="0028543B" w:rsidRPr="00014675" w:rsidRDefault="00000000" w:rsidP="00553728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  <w:r w:rsidRPr="00014675">
              <w:rPr>
                <w:kern w:val="2"/>
                <w:sz w:val="20"/>
                <w:szCs w:val="20"/>
              </w:rPr>
              <w:t>Forward</w:t>
            </w:r>
          </w:p>
        </w:tc>
        <w:tc>
          <w:tcPr>
            <w:tcW w:w="4618" w:type="dxa"/>
            <w:tcBorders>
              <w:top w:val="single" w:sz="6" w:space="0" w:color="auto"/>
            </w:tcBorders>
          </w:tcPr>
          <w:p w14:paraId="7156302E" w14:textId="77777777" w:rsidR="0028543B" w:rsidRPr="00014675" w:rsidRDefault="00000000">
            <w:pPr>
              <w:pStyle w:val="a3"/>
              <w:autoSpaceDE w:val="0"/>
              <w:spacing w:beforeAutospacing="0" w:afterAutospacing="0" w:line="360" w:lineRule="auto"/>
              <w:rPr>
                <w:rFonts w:eastAsia="微软雅黑"/>
                <w:color w:val="222222"/>
                <w:sz w:val="20"/>
                <w:szCs w:val="20"/>
                <w:lang w:bidi="ar"/>
              </w:rPr>
            </w:pPr>
            <w:r w:rsidRPr="00014675">
              <w:rPr>
                <w:rFonts w:eastAsia="微软雅黑"/>
                <w:color w:val="222222"/>
                <w:sz w:val="20"/>
                <w:szCs w:val="20"/>
                <w:lang w:bidi="ar"/>
              </w:rPr>
              <w:t>GCTCCAACCTCCTTACAGTTCTCC</w:t>
            </w:r>
          </w:p>
        </w:tc>
      </w:tr>
      <w:tr w:rsidR="0028543B" w14:paraId="5F592767" w14:textId="77777777">
        <w:trPr>
          <w:trHeight w:val="480"/>
        </w:trPr>
        <w:tc>
          <w:tcPr>
            <w:tcW w:w="2025" w:type="dxa"/>
            <w:vMerge/>
            <w:vAlign w:val="center"/>
          </w:tcPr>
          <w:p w14:paraId="5118C0E1" w14:textId="77777777" w:rsidR="0028543B" w:rsidRPr="00014675" w:rsidRDefault="0028543B" w:rsidP="00553728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</w:p>
        </w:tc>
        <w:tc>
          <w:tcPr>
            <w:tcW w:w="1657" w:type="dxa"/>
          </w:tcPr>
          <w:p w14:paraId="3DAC4C8F" w14:textId="77777777" w:rsidR="0028543B" w:rsidRPr="00014675" w:rsidRDefault="00000000" w:rsidP="00553728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  <w:r w:rsidRPr="00014675">
              <w:rPr>
                <w:kern w:val="2"/>
                <w:sz w:val="20"/>
                <w:szCs w:val="20"/>
              </w:rPr>
              <w:t>Reverse</w:t>
            </w:r>
          </w:p>
        </w:tc>
        <w:tc>
          <w:tcPr>
            <w:tcW w:w="4618" w:type="dxa"/>
          </w:tcPr>
          <w:p w14:paraId="1601D51B" w14:textId="77777777" w:rsidR="0028543B" w:rsidRPr="00014675" w:rsidRDefault="00000000">
            <w:pPr>
              <w:pStyle w:val="a3"/>
              <w:autoSpaceDE w:val="0"/>
              <w:spacing w:beforeAutospacing="0" w:afterAutospacing="0" w:line="360" w:lineRule="auto"/>
              <w:rPr>
                <w:rFonts w:eastAsia="微软雅黑"/>
                <w:color w:val="222222"/>
                <w:sz w:val="20"/>
                <w:szCs w:val="20"/>
                <w:lang w:bidi="ar"/>
              </w:rPr>
            </w:pPr>
            <w:r w:rsidRPr="00014675">
              <w:rPr>
                <w:rFonts w:eastAsia="微软雅黑"/>
                <w:color w:val="222222"/>
                <w:sz w:val="20"/>
                <w:szCs w:val="20"/>
                <w:lang w:bidi="ar"/>
              </w:rPr>
              <w:t>GCGGTGTCCTGAAGTCCTGAG</w:t>
            </w:r>
          </w:p>
        </w:tc>
      </w:tr>
      <w:tr w:rsidR="0028543B" w14:paraId="4F64F56D" w14:textId="77777777">
        <w:trPr>
          <w:trHeight w:val="480"/>
        </w:trPr>
        <w:tc>
          <w:tcPr>
            <w:tcW w:w="2025" w:type="dxa"/>
            <w:vMerge w:val="restart"/>
            <w:vAlign w:val="center"/>
          </w:tcPr>
          <w:p w14:paraId="7A4975E7" w14:textId="77777777" w:rsidR="0028543B" w:rsidRPr="00014675" w:rsidRDefault="00000000" w:rsidP="00553728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  <w:r w:rsidRPr="00014675">
              <w:rPr>
                <w:kern w:val="2"/>
                <w:sz w:val="20"/>
                <w:szCs w:val="20"/>
              </w:rPr>
              <w:t>AIM2</w:t>
            </w:r>
          </w:p>
        </w:tc>
        <w:tc>
          <w:tcPr>
            <w:tcW w:w="1657" w:type="dxa"/>
          </w:tcPr>
          <w:p w14:paraId="6F3D16CD" w14:textId="77777777" w:rsidR="0028543B" w:rsidRPr="00014675" w:rsidRDefault="00000000" w:rsidP="00553728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  <w:r w:rsidRPr="00014675">
              <w:rPr>
                <w:kern w:val="2"/>
                <w:sz w:val="20"/>
                <w:szCs w:val="20"/>
              </w:rPr>
              <w:t>Forward</w:t>
            </w:r>
          </w:p>
        </w:tc>
        <w:tc>
          <w:tcPr>
            <w:tcW w:w="4618" w:type="dxa"/>
          </w:tcPr>
          <w:p w14:paraId="15A0A84B" w14:textId="77777777" w:rsidR="0028543B" w:rsidRPr="00014675" w:rsidRDefault="00000000">
            <w:pPr>
              <w:pStyle w:val="a3"/>
              <w:autoSpaceDE w:val="0"/>
              <w:spacing w:beforeAutospacing="0" w:afterAutospacing="0" w:line="360" w:lineRule="auto"/>
              <w:rPr>
                <w:rFonts w:eastAsia="微软雅黑"/>
                <w:color w:val="222222"/>
                <w:sz w:val="20"/>
                <w:szCs w:val="20"/>
                <w:lang w:bidi="ar"/>
              </w:rPr>
            </w:pPr>
            <w:r w:rsidRPr="00014675">
              <w:rPr>
                <w:rFonts w:eastAsia="微软雅黑"/>
                <w:color w:val="222222"/>
                <w:sz w:val="20"/>
                <w:szCs w:val="20"/>
                <w:lang w:bidi="ar"/>
              </w:rPr>
              <w:t>AACTGCTCTGCTGCCTCTGC</w:t>
            </w:r>
          </w:p>
        </w:tc>
      </w:tr>
      <w:tr w:rsidR="0028543B" w14:paraId="39D3A872" w14:textId="77777777">
        <w:trPr>
          <w:trHeight w:val="480"/>
        </w:trPr>
        <w:tc>
          <w:tcPr>
            <w:tcW w:w="2025" w:type="dxa"/>
            <w:vMerge/>
            <w:vAlign w:val="center"/>
          </w:tcPr>
          <w:p w14:paraId="6F282891" w14:textId="77777777" w:rsidR="0028543B" w:rsidRPr="00014675" w:rsidRDefault="0028543B" w:rsidP="00553728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</w:p>
        </w:tc>
        <w:tc>
          <w:tcPr>
            <w:tcW w:w="1657" w:type="dxa"/>
          </w:tcPr>
          <w:p w14:paraId="72A937F0" w14:textId="77777777" w:rsidR="0028543B" w:rsidRPr="00014675" w:rsidRDefault="00000000" w:rsidP="00553728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  <w:r w:rsidRPr="00014675">
              <w:rPr>
                <w:kern w:val="2"/>
                <w:sz w:val="20"/>
                <w:szCs w:val="20"/>
              </w:rPr>
              <w:t>Reverse</w:t>
            </w:r>
          </w:p>
        </w:tc>
        <w:tc>
          <w:tcPr>
            <w:tcW w:w="4618" w:type="dxa"/>
          </w:tcPr>
          <w:p w14:paraId="60D3D65D" w14:textId="77777777" w:rsidR="0028543B" w:rsidRPr="00014675" w:rsidRDefault="00000000">
            <w:pPr>
              <w:pStyle w:val="a3"/>
              <w:autoSpaceDE w:val="0"/>
              <w:spacing w:beforeAutospacing="0" w:afterAutospacing="0" w:line="360" w:lineRule="auto"/>
              <w:rPr>
                <w:rFonts w:eastAsia="微软雅黑"/>
                <w:color w:val="222222"/>
                <w:sz w:val="20"/>
                <w:szCs w:val="20"/>
                <w:lang w:bidi="ar"/>
              </w:rPr>
            </w:pPr>
            <w:r w:rsidRPr="00014675">
              <w:rPr>
                <w:rFonts w:eastAsia="微软雅黑"/>
                <w:color w:val="222222"/>
                <w:sz w:val="20"/>
                <w:szCs w:val="20"/>
                <w:lang w:bidi="ar"/>
              </w:rPr>
              <w:t>TCCTGTTCTGCCACCATCTGTTTC</w:t>
            </w:r>
          </w:p>
        </w:tc>
      </w:tr>
      <w:tr w:rsidR="0028543B" w14:paraId="0CC7E3F2" w14:textId="77777777">
        <w:trPr>
          <w:trHeight w:val="480"/>
        </w:trPr>
        <w:tc>
          <w:tcPr>
            <w:tcW w:w="2025" w:type="dxa"/>
            <w:vMerge w:val="restart"/>
            <w:vAlign w:val="center"/>
          </w:tcPr>
          <w:p w14:paraId="07F1DE28" w14:textId="77777777" w:rsidR="0028543B" w:rsidRPr="00014675" w:rsidRDefault="00000000" w:rsidP="00553728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  <w:r w:rsidRPr="00014675">
              <w:rPr>
                <w:kern w:val="2"/>
                <w:sz w:val="20"/>
                <w:szCs w:val="20"/>
              </w:rPr>
              <w:t>IL-1β</w:t>
            </w:r>
          </w:p>
        </w:tc>
        <w:tc>
          <w:tcPr>
            <w:tcW w:w="1657" w:type="dxa"/>
          </w:tcPr>
          <w:p w14:paraId="64E4559B" w14:textId="77777777" w:rsidR="0028543B" w:rsidRPr="00014675" w:rsidRDefault="00000000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  <w:r w:rsidRPr="00014675">
              <w:rPr>
                <w:kern w:val="2"/>
                <w:sz w:val="20"/>
                <w:szCs w:val="20"/>
              </w:rPr>
              <w:t>Forward</w:t>
            </w:r>
          </w:p>
        </w:tc>
        <w:tc>
          <w:tcPr>
            <w:tcW w:w="4618" w:type="dxa"/>
          </w:tcPr>
          <w:p w14:paraId="26B51A8A" w14:textId="77777777" w:rsidR="0028543B" w:rsidRPr="00014675" w:rsidRDefault="00000000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  <w:r w:rsidRPr="00014675">
              <w:rPr>
                <w:rFonts w:eastAsia="微软雅黑"/>
                <w:color w:val="222222"/>
                <w:sz w:val="20"/>
                <w:szCs w:val="20"/>
                <w:lang w:bidi="ar"/>
              </w:rPr>
              <w:t>CTCGCAGCAGCACATCAACAAG</w:t>
            </w:r>
          </w:p>
        </w:tc>
      </w:tr>
      <w:tr w:rsidR="0028543B" w14:paraId="7C161B5E" w14:textId="77777777">
        <w:trPr>
          <w:trHeight w:val="480"/>
        </w:trPr>
        <w:tc>
          <w:tcPr>
            <w:tcW w:w="2025" w:type="dxa"/>
            <w:vMerge/>
            <w:vAlign w:val="center"/>
          </w:tcPr>
          <w:p w14:paraId="6B807D26" w14:textId="77777777" w:rsidR="0028543B" w:rsidRPr="00014675" w:rsidRDefault="0028543B" w:rsidP="00553728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</w:p>
        </w:tc>
        <w:tc>
          <w:tcPr>
            <w:tcW w:w="1657" w:type="dxa"/>
          </w:tcPr>
          <w:p w14:paraId="3B4E0A86" w14:textId="77777777" w:rsidR="0028543B" w:rsidRPr="00014675" w:rsidRDefault="00000000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  <w:r w:rsidRPr="00014675">
              <w:rPr>
                <w:kern w:val="2"/>
                <w:sz w:val="20"/>
                <w:szCs w:val="20"/>
              </w:rPr>
              <w:t>Reverse</w:t>
            </w:r>
          </w:p>
        </w:tc>
        <w:tc>
          <w:tcPr>
            <w:tcW w:w="4618" w:type="dxa"/>
            <w:vAlign w:val="center"/>
          </w:tcPr>
          <w:p w14:paraId="3BF689ED" w14:textId="77777777" w:rsidR="0028543B" w:rsidRPr="00014675" w:rsidRDefault="00000000">
            <w:pPr>
              <w:widowControl/>
              <w:wordWrap w:val="0"/>
              <w:spacing w:line="200" w:lineRule="atLeast"/>
              <w:jc w:val="left"/>
              <w:rPr>
                <w:sz w:val="20"/>
                <w:szCs w:val="20"/>
              </w:rPr>
            </w:pPr>
            <w:r w:rsidRPr="00014675">
              <w:rPr>
                <w:rFonts w:eastAsia="微软雅黑"/>
                <w:color w:val="222222"/>
                <w:kern w:val="0"/>
                <w:sz w:val="20"/>
                <w:szCs w:val="20"/>
                <w:lang w:bidi="ar"/>
              </w:rPr>
              <w:t>CCACGGGAAAGACACAGGTAGC</w:t>
            </w:r>
          </w:p>
        </w:tc>
      </w:tr>
      <w:tr w:rsidR="0028543B" w14:paraId="0FDCE1BD" w14:textId="77777777">
        <w:trPr>
          <w:trHeight w:val="480"/>
        </w:trPr>
        <w:tc>
          <w:tcPr>
            <w:tcW w:w="2025" w:type="dxa"/>
            <w:vMerge w:val="restart"/>
            <w:vAlign w:val="center"/>
          </w:tcPr>
          <w:p w14:paraId="7724CFEB" w14:textId="77777777" w:rsidR="0028543B" w:rsidRPr="00014675" w:rsidRDefault="00000000" w:rsidP="00553728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  <w:r w:rsidRPr="00014675">
              <w:rPr>
                <w:kern w:val="2"/>
                <w:sz w:val="20"/>
                <w:szCs w:val="20"/>
              </w:rPr>
              <w:t>IL-18</w:t>
            </w:r>
          </w:p>
          <w:p w14:paraId="5A49646E" w14:textId="77777777" w:rsidR="0028543B" w:rsidRPr="00014675" w:rsidRDefault="0028543B" w:rsidP="00553728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</w:p>
        </w:tc>
        <w:tc>
          <w:tcPr>
            <w:tcW w:w="1657" w:type="dxa"/>
          </w:tcPr>
          <w:p w14:paraId="4C9EA5C1" w14:textId="77777777" w:rsidR="0028543B" w:rsidRPr="00014675" w:rsidRDefault="00000000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  <w:r w:rsidRPr="00014675">
              <w:rPr>
                <w:kern w:val="2"/>
                <w:sz w:val="20"/>
                <w:szCs w:val="20"/>
              </w:rPr>
              <w:t>Forward</w:t>
            </w:r>
          </w:p>
        </w:tc>
        <w:tc>
          <w:tcPr>
            <w:tcW w:w="4618" w:type="dxa"/>
          </w:tcPr>
          <w:p w14:paraId="7D49B620" w14:textId="77777777" w:rsidR="0028543B" w:rsidRPr="00014675" w:rsidRDefault="00000000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  <w:r w:rsidRPr="00014675">
              <w:rPr>
                <w:kern w:val="2"/>
                <w:sz w:val="20"/>
                <w:szCs w:val="20"/>
              </w:rPr>
              <w:t>CGGATGCAATCGGCAAGAAG</w:t>
            </w:r>
          </w:p>
        </w:tc>
      </w:tr>
      <w:tr w:rsidR="0028543B" w14:paraId="31B4F534" w14:textId="77777777">
        <w:trPr>
          <w:trHeight w:val="480"/>
        </w:trPr>
        <w:tc>
          <w:tcPr>
            <w:tcW w:w="2025" w:type="dxa"/>
            <w:vMerge/>
            <w:vAlign w:val="center"/>
          </w:tcPr>
          <w:p w14:paraId="27CCC9BB" w14:textId="77777777" w:rsidR="0028543B" w:rsidRPr="00014675" w:rsidRDefault="0028543B" w:rsidP="00553728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</w:p>
        </w:tc>
        <w:tc>
          <w:tcPr>
            <w:tcW w:w="1657" w:type="dxa"/>
          </w:tcPr>
          <w:p w14:paraId="7663DC01" w14:textId="77777777" w:rsidR="0028543B" w:rsidRPr="00014675" w:rsidRDefault="00000000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  <w:r w:rsidRPr="00014675">
              <w:rPr>
                <w:kern w:val="2"/>
                <w:sz w:val="20"/>
                <w:szCs w:val="20"/>
              </w:rPr>
              <w:t>Reverse</w:t>
            </w:r>
          </w:p>
        </w:tc>
        <w:tc>
          <w:tcPr>
            <w:tcW w:w="4618" w:type="dxa"/>
          </w:tcPr>
          <w:p w14:paraId="6FFC00BB" w14:textId="77777777" w:rsidR="0028543B" w:rsidRPr="00014675" w:rsidRDefault="00000000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  <w:r w:rsidRPr="00014675">
              <w:rPr>
                <w:kern w:val="2"/>
                <w:sz w:val="20"/>
                <w:szCs w:val="20"/>
              </w:rPr>
              <w:t>GACCAAGTCAAATAGGCCCAC</w:t>
            </w:r>
          </w:p>
        </w:tc>
      </w:tr>
      <w:tr w:rsidR="0028543B" w14:paraId="7D9AFDDD" w14:textId="77777777">
        <w:trPr>
          <w:trHeight w:val="480"/>
        </w:trPr>
        <w:tc>
          <w:tcPr>
            <w:tcW w:w="2025" w:type="dxa"/>
            <w:vMerge w:val="restart"/>
            <w:vAlign w:val="center"/>
          </w:tcPr>
          <w:p w14:paraId="062F9BB1" w14:textId="77777777" w:rsidR="0028543B" w:rsidRPr="00014675" w:rsidRDefault="00000000" w:rsidP="00553728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  <w:proofErr w:type="spellStart"/>
            <w:r w:rsidRPr="00014675">
              <w:rPr>
                <w:kern w:val="2"/>
                <w:sz w:val="20"/>
                <w:szCs w:val="20"/>
              </w:rPr>
              <w:t>iNOS</w:t>
            </w:r>
            <w:proofErr w:type="spellEnd"/>
          </w:p>
          <w:p w14:paraId="6B7499EF" w14:textId="77777777" w:rsidR="0028543B" w:rsidRPr="00014675" w:rsidRDefault="0028543B" w:rsidP="00553728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</w:p>
        </w:tc>
        <w:tc>
          <w:tcPr>
            <w:tcW w:w="1657" w:type="dxa"/>
          </w:tcPr>
          <w:p w14:paraId="73424E59" w14:textId="77777777" w:rsidR="0028543B" w:rsidRPr="00014675" w:rsidRDefault="00000000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  <w:r w:rsidRPr="00014675">
              <w:rPr>
                <w:kern w:val="2"/>
                <w:sz w:val="20"/>
                <w:szCs w:val="20"/>
              </w:rPr>
              <w:t>Forward</w:t>
            </w:r>
          </w:p>
        </w:tc>
        <w:tc>
          <w:tcPr>
            <w:tcW w:w="4618" w:type="dxa"/>
          </w:tcPr>
          <w:p w14:paraId="51C49528" w14:textId="77777777" w:rsidR="0028543B" w:rsidRPr="00014675" w:rsidRDefault="00000000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  <w:r w:rsidRPr="00014675">
              <w:rPr>
                <w:rFonts w:eastAsia="微软雅黑"/>
                <w:color w:val="222222"/>
                <w:sz w:val="20"/>
                <w:szCs w:val="20"/>
                <w:lang w:bidi="ar"/>
              </w:rPr>
              <w:t>CTCACTCAGCCAAGCCCTCAC</w:t>
            </w:r>
          </w:p>
        </w:tc>
      </w:tr>
      <w:tr w:rsidR="0028543B" w14:paraId="33CE6C2E" w14:textId="77777777">
        <w:trPr>
          <w:trHeight w:val="480"/>
        </w:trPr>
        <w:tc>
          <w:tcPr>
            <w:tcW w:w="2025" w:type="dxa"/>
            <w:vMerge/>
            <w:vAlign w:val="center"/>
          </w:tcPr>
          <w:p w14:paraId="3E09FB6D" w14:textId="77777777" w:rsidR="0028543B" w:rsidRPr="00014675" w:rsidRDefault="0028543B" w:rsidP="00553728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</w:p>
        </w:tc>
        <w:tc>
          <w:tcPr>
            <w:tcW w:w="1657" w:type="dxa"/>
          </w:tcPr>
          <w:p w14:paraId="1FFF4D0E" w14:textId="77777777" w:rsidR="0028543B" w:rsidRPr="00014675" w:rsidRDefault="00000000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  <w:r w:rsidRPr="00014675">
              <w:rPr>
                <w:kern w:val="2"/>
                <w:sz w:val="20"/>
                <w:szCs w:val="20"/>
              </w:rPr>
              <w:t>Reverse</w:t>
            </w:r>
          </w:p>
        </w:tc>
        <w:tc>
          <w:tcPr>
            <w:tcW w:w="4618" w:type="dxa"/>
          </w:tcPr>
          <w:p w14:paraId="203BDE5D" w14:textId="77777777" w:rsidR="0028543B" w:rsidRPr="00014675" w:rsidRDefault="00000000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  <w:r w:rsidRPr="00014675">
              <w:rPr>
                <w:rFonts w:eastAsia="微软雅黑"/>
                <w:color w:val="222222"/>
                <w:sz w:val="20"/>
                <w:szCs w:val="20"/>
                <w:lang w:bidi="ar"/>
              </w:rPr>
              <w:t>CTCCAATCTCTGCCTATCCGTCTC</w:t>
            </w:r>
          </w:p>
        </w:tc>
      </w:tr>
      <w:tr w:rsidR="0028543B" w14:paraId="69D2DD6D" w14:textId="77777777">
        <w:trPr>
          <w:trHeight w:val="480"/>
        </w:trPr>
        <w:tc>
          <w:tcPr>
            <w:tcW w:w="2025" w:type="dxa"/>
            <w:vMerge w:val="restart"/>
            <w:vAlign w:val="center"/>
          </w:tcPr>
          <w:p w14:paraId="1118E4C0" w14:textId="77777777" w:rsidR="0028543B" w:rsidRPr="00014675" w:rsidRDefault="00000000" w:rsidP="00553728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  <w:r w:rsidRPr="00014675">
              <w:rPr>
                <w:kern w:val="2"/>
                <w:sz w:val="20"/>
                <w:szCs w:val="20"/>
              </w:rPr>
              <w:t>TNF-α</w:t>
            </w:r>
          </w:p>
          <w:p w14:paraId="030C4A88" w14:textId="77777777" w:rsidR="0028543B" w:rsidRPr="00014675" w:rsidRDefault="0028543B" w:rsidP="00553728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</w:p>
        </w:tc>
        <w:tc>
          <w:tcPr>
            <w:tcW w:w="1657" w:type="dxa"/>
          </w:tcPr>
          <w:p w14:paraId="09940067" w14:textId="77777777" w:rsidR="0028543B" w:rsidRPr="00014675" w:rsidRDefault="00000000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  <w:r w:rsidRPr="00014675">
              <w:rPr>
                <w:kern w:val="2"/>
                <w:sz w:val="20"/>
                <w:szCs w:val="20"/>
              </w:rPr>
              <w:t>Forward</w:t>
            </w:r>
          </w:p>
        </w:tc>
        <w:tc>
          <w:tcPr>
            <w:tcW w:w="4618" w:type="dxa"/>
          </w:tcPr>
          <w:p w14:paraId="0DE01D5B" w14:textId="77777777" w:rsidR="0028543B" w:rsidRPr="00014675" w:rsidRDefault="00000000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  <w:r w:rsidRPr="00014675">
              <w:rPr>
                <w:rFonts w:eastAsia="微软雅黑"/>
                <w:color w:val="222222"/>
                <w:sz w:val="20"/>
                <w:szCs w:val="20"/>
                <w:lang w:bidi="ar"/>
              </w:rPr>
              <w:t>GTGCCTATGTCTCAGCCTCTTCTC</w:t>
            </w:r>
          </w:p>
        </w:tc>
      </w:tr>
      <w:tr w:rsidR="0028543B" w14:paraId="582E0256" w14:textId="77777777">
        <w:trPr>
          <w:trHeight w:val="480"/>
        </w:trPr>
        <w:tc>
          <w:tcPr>
            <w:tcW w:w="2025" w:type="dxa"/>
            <w:vMerge/>
            <w:vAlign w:val="center"/>
          </w:tcPr>
          <w:p w14:paraId="59858416" w14:textId="77777777" w:rsidR="0028543B" w:rsidRPr="00014675" w:rsidRDefault="0028543B" w:rsidP="00553728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</w:p>
        </w:tc>
        <w:tc>
          <w:tcPr>
            <w:tcW w:w="1657" w:type="dxa"/>
          </w:tcPr>
          <w:p w14:paraId="72292E49" w14:textId="77777777" w:rsidR="0028543B" w:rsidRPr="00014675" w:rsidRDefault="00000000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  <w:r w:rsidRPr="00014675">
              <w:rPr>
                <w:kern w:val="2"/>
                <w:sz w:val="20"/>
                <w:szCs w:val="20"/>
              </w:rPr>
              <w:t>Reverse</w:t>
            </w:r>
          </w:p>
        </w:tc>
        <w:tc>
          <w:tcPr>
            <w:tcW w:w="4618" w:type="dxa"/>
          </w:tcPr>
          <w:p w14:paraId="30E18EBF" w14:textId="77777777" w:rsidR="0028543B" w:rsidRPr="00014675" w:rsidRDefault="00000000">
            <w:pPr>
              <w:pStyle w:val="a3"/>
              <w:autoSpaceDE w:val="0"/>
              <w:spacing w:beforeAutospacing="0" w:afterAutospacing="0" w:line="360" w:lineRule="auto"/>
              <w:rPr>
                <w:sz w:val="20"/>
                <w:szCs w:val="20"/>
              </w:rPr>
            </w:pPr>
            <w:r w:rsidRPr="00014675">
              <w:rPr>
                <w:rFonts w:eastAsia="微软雅黑"/>
                <w:color w:val="222222"/>
                <w:sz w:val="20"/>
                <w:szCs w:val="20"/>
                <w:lang w:bidi="ar"/>
              </w:rPr>
              <w:t>TGGTTTGTGAGTGTGAGGGTCTG</w:t>
            </w:r>
          </w:p>
        </w:tc>
      </w:tr>
      <w:tr w:rsidR="0028543B" w14:paraId="023ECB97" w14:textId="77777777">
        <w:trPr>
          <w:trHeight w:val="480"/>
        </w:trPr>
        <w:tc>
          <w:tcPr>
            <w:tcW w:w="2025" w:type="dxa"/>
            <w:vMerge w:val="restart"/>
            <w:vAlign w:val="center"/>
          </w:tcPr>
          <w:p w14:paraId="7EF27F18" w14:textId="77777777" w:rsidR="0028543B" w:rsidRPr="00014675" w:rsidRDefault="00000000" w:rsidP="00553728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  <w:r w:rsidRPr="00014675">
              <w:rPr>
                <w:kern w:val="2"/>
                <w:sz w:val="20"/>
                <w:szCs w:val="20"/>
              </w:rPr>
              <w:t>Cytochrome C oxidase 1</w:t>
            </w:r>
          </w:p>
        </w:tc>
        <w:tc>
          <w:tcPr>
            <w:tcW w:w="1657" w:type="dxa"/>
          </w:tcPr>
          <w:p w14:paraId="3802C0F1" w14:textId="77777777" w:rsidR="0028543B" w:rsidRPr="00014675" w:rsidRDefault="00000000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  <w:r w:rsidRPr="00014675">
              <w:rPr>
                <w:kern w:val="2"/>
                <w:sz w:val="20"/>
                <w:szCs w:val="20"/>
              </w:rPr>
              <w:t>Forward</w:t>
            </w:r>
          </w:p>
        </w:tc>
        <w:tc>
          <w:tcPr>
            <w:tcW w:w="4618" w:type="dxa"/>
          </w:tcPr>
          <w:p w14:paraId="5CB0B5E4" w14:textId="77777777" w:rsidR="0028543B" w:rsidRPr="00014675" w:rsidRDefault="00000000">
            <w:pPr>
              <w:pStyle w:val="a3"/>
              <w:autoSpaceDE w:val="0"/>
              <w:spacing w:line="360" w:lineRule="auto"/>
              <w:rPr>
                <w:rFonts w:eastAsia="微软雅黑"/>
                <w:color w:val="222222"/>
                <w:sz w:val="20"/>
                <w:szCs w:val="20"/>
                <w:lang w:bidi="ar"/>
              </w:rPr>
            </w:pPr>
            <w:r w:rsidRPr="00014675">
              <w:rPr>
                <w:rFonts w:eastAsia="微软雅黑"/>
                <w:color w:val="222222"/>
                <w:sz w:val="20"/>
                <w:szCs w:val="20"/>
                <w:lang w:bidi="ar"/>
              </w:rPr>
              <w:t>ATTGTCGATGATGCTGATGC</w:t>
            </w:r>
          </w:p>
        </w:tc>
      </w:tr>
      <w:tr w:rsidR="0028543B" w14:paraId="59106AC0" w14:textId="77777777">
        <w:trPr>
          <w:trHeight w:val="480"/>
        </w:trPr>
        <w:tc>
          <w:tcPr>
            <w:tcW w:w="2025" w:type="dxa"/>
            <w:vMerge/>
            <w:vAlign w:val="center"/>
          </w:tcPr>
          <w:p w14:paraId="3E151894" w14:textId="77777777" w:rsidR="0028543B" w:rsidRPr="00014675" w:rsidRDefault="0028543B" w:rsidP="00553728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</w:p>
        </w:tc>
        <w:tc>
          <w:tcPr>
            <w:tcW w:w="1657" w:type="dxa"/>
          </w:tcPr>
          <w:p w14:paraId="4A5CAC80" w14:textId="77777777" w:rsidR="0028543B" w:rsidRPr="00014675" w:rsidRDefault="00000000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  <w:r w:rsidRPr="00014675">
              <w:rPr>
                <w:kern w:val="2"/>
                <w:sz w:val="20"/>
                <w:szCs w:val="20"/>
              </w:rPr>
              <w:t>Reverse</w:t>
            </w:r>
          </w:p>
        </w:tc>
        <w:tc>
          <w:tcPr>
            <w:tcW w:w="4618" w:type="dxa"/>
          </w:tcPr>
          <w:p w14:paraId="605286F6" w14:textId="77777777" w:rsidR="0028543B" w:rsidRPr="00014675" w:rsidRDefault="00000000">
            <w:pPr>
              <w:pStyle w:val="a3"/>
              <w:autoSpaceDE w:val="0"/>
              <w:spacing w:line="360" w:lineRule="auto"/>
              <w:rPr>
                <w:rFonts w:eastAsia="微软雅黑"/>
                <w:color w:val="222222"/>
                <w:sz w:val="20"/>
                <w:szCs w:val="20"/>
                <w:lang w:bidi="ar"/>
              </w:rPr>
            </w:pPr>
            <w:r w:rsidRPr="00014675">
              <w:rPr>
                <w:rFonts w:eastAsia="微软雅黑"/>
                <w:color w:val="222222"/>
                <w:sz w:val="20"/>
                <w:szCs w:val="20"/>
                <w:lang w:bidi="ar"/>
              </w:rPr>
              <w:t>CTGTCGTAGTCGTAGTGTCA</w:t>
            </w:r>
          </w:p>
        </w:tc>
      </w:tr>
      <w:tr w:rsidR="0028543B" w14:paraId="26413F88" w14:textId="77777777">
        <w:trPr>
          <w:trHeight w:val="480"/>
        </w:trPr>
        <w:tc>
          <w:tcPr>
            <w:tcW w:w="2025" w:type="dxa"/>
            <w:vMerge w:val="restart"/>
            <w:tcBorders>
              <w:bottom w:val="single" w:sz="12" w:space="0" w:color="auto"/>
            </w:tcBorders>
            <w:vAlign w:val="center"/>
          </w:tcPr>
          <w:p w14:paraId="403FAF9A" w14:textId="77777777" w:rsidR="0028543B" w:rsidRPr="00014675" w:rsidRDefault="00000000" w:rsidP="00553728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  <w:r w:rsidRPr="00014675">
              <w:rPr>
                <w:kern w:val="2"/>
                <w:sz w:val="20"/>
                <w:szCs w:val="20"/>
              </w:rPr>
              <w:t>GAPDH</w:t>
            </w:r>
          </w:p>
          <w:p w14:paraId="3F19AD04" w14:textId="77777777" w:rsidR="00014675" w:rsidRPr="00014675" w:rsidRDefault="00014675" w:rsidP="00553728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</w:p>
          <w:p w14:paraId="781C8BFC" w14:textId="5501CCE8" w:rsidR="00014675" w:rsidRPr="00014675" w:rsidRDefault="00014675" w:rsidP="00553728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  <w:r w:rsidRPr="00014675">
              <w:rPr>
                <w:kern w:val="2"/>
                <w:sz w:val="20"/>
                <w:szCs w:val="20"/>
              </w:rPr>
              <w:t>18S</w:t>
            </w:r>
          </w:p>
        </w:tc>
        <w:tc>
          <w:tcPr>
            <w:tcW w:w="1657" w:type="dxa"/>
            <w:tcBorders>
              <w:bottom w:val="nil"/>
            </w:tcBorders>
          </w:tcPr>
          <w:p w14:paraId="7A332E37" w14:textId="77777777" w:rsidR="0028543B" w:rsidRPr="00014675" w:rsidRDefault="00000000" w:rsidP="00553728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  <w:r w:rsidRPr="00014675">
              <w:rPr>
                <w:kern w:val="2"/>
                <w:sz w:val="20"/>
                <w:szCs w:val="20"/>
              </w:rPr>
              <w:t>Forward</w:t>
            </w:r>
          </w:p>
        </w:tc>
        <w:tc>
          <w:tcPr>
            <w:tcW w:w="4618" w:type="dxa"/>
            <w:tcBorders>
              <w:bottom w:val="nil"/>
            </w:tcBorders>
          </w:tcPr>
          <w:p w14:paraId="1880F4EF" w14:textId="77777777" w:rsidR="0028543B" w:rsidRPr="00014675" w:rsidRDefault="00000000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  <w:r w:rsidRPr="00014675">
              <w:rPr>
                <w:rFonts w:eastAsia="微软雅黑"/>
                <w:color w:val="222222"/>
                <w:sz w:val="20"/>
                <w:szCs w:val="20"/>
                <w:lang w:bidi="ar"/>
              </w:rPr>
              <w:t>GGTTGTCTCCTGCGACTTCA</w:t>
            </w:r>
          </w:p>
        </w:tc>
      </w:tr>
      <w:tr w:rsidR="0028543B" w14:paraId="01A1FCF4" w14:textId="77777777">
        <w:trPr>
          <w:trHeight w:val="484"/>
        </w:trPr>
        <w:tc>
          <w:tcPr>
            <w:tcW w:w="2025" w:type="dxa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2EFB8E" w14:textId="77777777" w:rsidR="0028543B" w:rsidRPr="00014675" w:rsidRDefault="0028543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657" w:type="dxa"/>
            <w:tcBorders>
              <w:top w:val="nil"/>
              <w:bottom w:val="single" w:sz="12" w:space="0" w:color="auto"/>
            </w:tcBorders>
          </w:tcPr>
          <w:p w14:paraId="5ED41D50" w14:textId="77777777" w:rsidR="0028543B" w:rsidRPr="00014675" w:rsidRDefault="00000000" w:rsidP="00553728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  <w:r w:rsidRPr="00014675">
              <w:rPr>
                <w:kern w:val="2"/>
                <w:sz w:val="20"/>
                <w:szCs w:val="20"/>
              </w:rPr>
              <w:t>Reverse</w:t>
            </w:r>
          </w:p>
          <w:p w14:paraId="54B069CB" w14:textId="537DD86F" w:rsidR="00014675" w:rsidRPr="00014675" w:rsidRDefault="00014675" w:rsidP="00553728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  <w:r w:rsidRPr="00014675">
              <w:rPr>
                <w:kern w:val="2"/>
                <w:sz w:val="20"/>
                <w:szCs w:val="20"/>
              </w:rPr>
              <w:t>Forward</w:t>
            </w:r>
          </w:p>
          <w:p w14:paraId="15754470" w14:textId="719C768E" w:rsidR="00014675" w:rsidRPr="00014675" w:rsidRDefault="00014675" w:rsidP="00553728">
            <w:pPr>
              <w:pStyle w:val="a3"/>
              <w:autoSpaceDE w:val="0"/>
              <w:spacing w:beforeAutospacing="0" w:afterAutospacing="0" w:line="360" w:lineRule="auto"/>
              <w:rPr>
                <w:kern w:val="2"/>
                <w:sz w:val="20"/>
                <w:szCs w:val="20"/>
              </w:rPr>
            </w:pPr>
            <w:r w:rsidRPr="00014675">
              <w:rPr>
                <w:kern w:val="2"/>
                <w:sz w:val="20"/>
                <w:szCs w:val="20"/>
              </w:rPr>
              <w:t>Reverse</w:t>
            </w:r>
          </w:p>
        </w:tc>
        <w:tc>
          <w:tcPr>
            <w:tcW w:w="4618" w:type="dxa"/>
            <w:tcBorders>
              <w:top w:val="nil"/>
              <w:bottom w:val="single" w:sz="12" w:space="0" w:color="auto"/>
            </w:tcBorders>
          </w:tcPr>
          <w:p w14:paraId="7D0EE0E6" w14:textId="77777777" w:rsidR="0028543B" w:rsidRPr="00014675" w:rsidRDefault="00000000">
            <w:pPr>
              <w:pStyle w:val="a3"/>
              <w:autoSpaceDE w:val="0"/>
              <w:spacing w:beforeAutospacing="0" w:afterAutospacing="0" w:line="360" w:lineRule="auto"/>
              <w:rPr>
                <w:rFonts w:eastAsia="微软雅黑"/>
                <w:color w:val="222222"/>
                <w:sz w:val="20"/>
                <w:szCs w:val="20"/>
                <w:lang w:bidi="ar"/>
              </w:rPr>
            </w:pPr>
            <w:r w:rsidRPr="00014675">
              <w:rPr>
                <w:rFonts w:eastAsia="微软雅黑"/>
                <w:color w:val="222222"/>
                <w:sz w:val="20"/>
                <w:szCs w:val="20"/>
                <w:lang w:bidi="ar"/>
              </w:rPr>
              <w:t>TGGTCCAGGGTTTCTTACTCC</w:t>
            </w:r>
          </w:p>
          <w:p w14:paraId="48C6F3B2" w14:textId="77777777" w:rsidR="00014675" w:rsidRDefault="00014675">
            <w:pPr>
              <w:pStyle w:val="a3"/>
              <w:autoSpaceDE w:val="0"/>
              <w:spacing w:beforeAutospacing="0" w:afterAutospacing="0" w:line="360" w:lineRule="auto"/>
              <w:rPr>
                <w:rFonts w:eastAsia="微软雅黑"/>
                <w:color w:val="222222"/>
                <w:sz w:val="20"/>
                <w:szCs w:val="20"/>
                <w:lang w:bidi="ar"/>
              </w:rPr>
            </w:pPr>
            <w:r w:rsidRPr="00014675">
              <w:rPr>
                <w:rFonts w:eastAsia="微软雅黑"/>
                <w:color w:val="222222"/>
                <w:sz w:val="20"/>
                <w:szCs w:val="20"/>
                <w:lang w:bidi="ar"/>
              </w:rPr>
              <w:t>AGCTGATGTCGTAGTCGTGAT</w:t>
            </w:r>
          </w:p>
          <w:p w14:paraId="4ECF4BF6" w14:textId="03EB6182" w:rsidR="00014675" w:rsidRPr="00014675" w:rsidRDefault="00014675">
            <w:pPr>
              <w:pStyle w:val="a3"/>
              <w:autoSpaceDE w:val="0"/>
              <w:spacing w:beforeAutospacing="0" w:afterAutospacing="0" w:line="360" w:lineRule="auto"/>
              <w:rPr>
                <w:sz w:val="20"/>
                <w:szCs w:val="20"/>
              </w:rPr>
            </w:pPr>
            <w:r w:rsidRPr="00014675">
              <w:rPr>
                <w:sz w:val="20"/>
                <w:szCs w:val="20"/>
              </w:rPr>
              <w:t>CTAGTGTGTAACGTAACG</w:t>
            </w:r>
          </w:p>
        </w:tc>
      </w:tr>
      <w:bookmarkEnd w:id="0"/>
    </w:tbl>
    <w:p w14:paraId="595B0DB5" w14:textId="77777777" w:rsidR="0028543B" w:rsidRDefault="0028543B">
      <w:pPr>
        <w:widowControl/>
        <w:jc w:val="left"/>
        <w:rPr>
          <w:rFonts w:eastAsiaTheme="minorEastAsia"/>
          <w:b/>
          <w:bCs/>
          <w:sz w:val="24"/>
          <w:shd w:val="clear" w:color="auto" w:fill="FFFFFF"/>
        </w:rPr>
      </w:pPr>
    </w:p>
    <w:p w14:paraId="01F2353B" w14:textId="77777777" w:rsidR="0028543B" w:rsidRDefault="0028543B">
      <w:pPr>
        <w:widowControl/>
        <w:jc w:val="left"/>
        <w:rPr>
          <w:rFonts w:eastAsiaTheme="minorEastAsia"/>
          <w:b/>
          <w:bCs/>
          <w:sz w:val="24"/>
          <w:shd w:val="clear" w:color="auto" w:fill="FFFFFF"/>
        </w:rPr>
      </w:pPr>
    </w:p>
    <w:p w14:paraId="4405C59A" w14:textId="77777777" w:rsidR="0028543B" w:rsidRDefault="0028543B">
      <w:pPr>
        <w:widowControl/>
        <w:jc w:val="left"/>
        <w:rPr>
          <w:rFonts w:eastAsiaTheme="minorEastAsia"/>
          <w:b/>
          <w:bCs/>
          <w:sz w:val="24"/>
          <w:shd w:val="clear" w:color="auto" w:fill="FFFFFF"/>
        </w:rPr>
      </w:pPr>
    </w:p>
    <w:p w14:paraId="08D6EE81" w14:textId="77777777" w:rsidR="0028543B" w:rsidRDefault="0028543B">
      <w:pPr>
        <w:widowControl/>
        <w:jc w:val="left"/>
        <w:rPr>
          <w:rFonts w:eastAsiaTheme="minorEastAsia"/>
          <w:b/>
          <w:bCs/>
          <w:sz w:val="24"/>
          <w:shd w:val="clear" w:color="auto" w:fill="FFFFFF"/>
        </w:rPr>
      </w:pPr>
    </w:p>
    <w:p w14:paraId="13DFE0F3" w14:textId="77777777" w:rsidR="0028543B" w:rsidRDefault="0028543B">
      <w:pPr>
        <w:widowControl/>
        <w:jc w:val="left"/>
        <w:rPr>
          <w:rFonts w:eastAsiaTheme="minorEastAsia"/>
          <w:b/>
          <w:bCs/>
          <w:sz w:val="24"/>
          <w:shd w:val="clear" w:color="auto" w:fill="FFFFFF"/>
        </w:rPr>
      </w:pPr>
    </w:p>
    <w:p w14:paraId="02EF9194" w14:textId="77777777" w:rsidR="0028543B" w:rsidRDefault="0028543B">
      <w:pPr>
        <w:widowControl/>
        <w:jc w:val="left"/>
        <w:rPr>
          <w:rFonts w:eastAsiaTheme="minorEastAsia"/>
          <w:b/>
          <w:bCs/>
          <w:sz w:val="24"/>
          <w:shd w:val="clear" w:color="auto" w:fill="FFFFFF"/>
        </w:rPr>
      </w:pPr>
    </w:p>
    <w:p w14:paraId="4A866647" w14:textId="77777777" w:rsidR="0028543B" w:rsidRDefault="0028543B">
      <w:pPr>
        <w:widowControl/>
        <w:jc w:val="left"/>
        <w:rPr>
          <w:rFonts w:eastAsiaTheme="minorEastAsia"/>
          <w:b/>
          <w:bCs/>
          <w:sz w:val="24"/>
          <w:shd w:val="clear" w:color="auto" w:fill="FFFFFF"/>
        </w:rPr>
      </w:pPr>
    </w:p>
    <w:p w14:paraId="0938DA71" w14:textId="77777777" w:rsidR="0028543B" w:rsidRDefault="0028543B">
      <w:pPr>
        <w:widowControl/>
        <w:jc w:val="left"/>
        <w:rPr>
          <w:rFonts w:eastAsiaTheme="minorEastAsia"/>
          <w:b/>
          <w:bCs/>
          <w:sz w:val="24"/>
          <w:shd w:val="clear" w:color="auto" w:fill="FFFFFF"/>
        </w:rPr>
      </w:pPr>
    </w:p>
    <w:p w14:paraId="1523CE21" w14:textId="77777777" w:rsidR="0028543B" w:rsidRDefault="0028543B">
      <w:pPr>
        <w:widowControl/>
        <w:jc w:val="left"/>
        <w:rPr>
          <w:rFonts w:eastAsiaTheme="minorEastAsia"/>
          <w:b/>
          <w:bCs/>
          <w:sz w:val="24"/>
          <w:shd w:val="clear" w:color="auto" w:fill="FFFFFF"/>
        </w:rPr>
      </w:pPr>
    </w:p>
    <w:p w14:paraId="084E8E42" w14:textId="77777777" w:rsidR="0028543B" w:rsidRDefault="0028543B">
      <w:pPr>
        <w:widowControl/>
        <w:jc w:val="left"/>
        <w:rPr>
          <w:rFonts w:eastAsiaTheme="minorEastAsia"/>
          <w:b/>
          <w:bCs/>
          <w:sz w:val="24"/>
          <w:shd w:val="clear" w:color="auto" w:fill="FFFFFF"/>
        </w:rPr>
      </w:pPr>
    </w:p>
    <w:p w14:paraId="09A86481" w14:textId="77777777" w:rsidR="0028543B" w:rsidRDefault="0028543B"/>
    <w:sectPr w:rsidR="002854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9C43D" w14:textId="77777777" w:rsidR="00540D17" w:rsidRDefault="00540D17" w:rsidP="00553728">
      <w:r>
        <w:separator/>
      </w:r>
    </w:p>
  </w:endnote>
  <w:endnote w:type="continuationSeparator" w:id="0">
    <w:p w14:paraId="50F8202E" w14:textId="77777777" w:rsidR="00540D17" w:rsidRDefault="00540D17" w:rsidP="00553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407A8" w14:textId="77777777" w:rsidR="00540D17" w:rsidRDefault="00540D17" w:rsidP="00553728">
      <w:r>
        <w:separator/>
      </w:r>
    </w:p>
  </w:footnote>
  <w:footnote w:type="continuationSeparator" w:id="0">
    <w:p w14:paraId="7671B0B8" w14:textId="77777777" w:rsidR="00540D17" w:rsidRDefault="00540D17" w:rsidP="005537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5F66511"/>
    <w:rsid w:val="00014675"/>
    <w:rsid w:val="0028543B"/>
    <w:rsid w:val="004A6D39"/>
    <w:rsid w:val="004C09D9"/>
    <w:rsid w:val="00540D17"/>
    <w:rsid w:val="00553728"/>
    <w:rsid w:val="00567553"/>
    <w:rsid w:val="008131CF"/>
    <w:rsid w:val="008863E3"/>
    <w:rsid w:val="008D4D5D"/>
    <w:rsid w:val="00946EBD"/>
    <w:rsid w:val="00A24A44"/>
    <w:rsid w:val="00C31876"/>
    <w:rsid w:val="00FD2FD4"/>
    <w:rsid w:val="55F66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EDEA2F"/>
  <w15:docId w15:val="{95CB1C44-6794-4F55-AAF0-A07033ED6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【正文】"/>
    <w:basedOn w:val="a"/>
    <w:autoRedefine/>
    <w:qFormat/>
    <w:pPr>
      <w:spacing w:line="360" w:lineRule="auto"/>
    </w:pPr>
    <w:rPr>
      <w:i/>
      <w:kern w:val="0"/>
      <w:sz w:val="18"/>
      <w:szCs w:val="21"/>
    </w:rPr>
  </w:style>
  <w:style w:type="paragraph" w:styleId="a6">
    <w:name w:val="header"/>
    <w:basedOn w:val="a"/>
    <w:link w:val="a7"/>
    <w:rsid w:val="0055372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553728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footer"/>
    <w:basedOn w:val="a"/>
    <w:link w:val="a9"/>
    <w:rsid w:val="005537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553728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426</Words>
  <Characters>2431</Characters>
  <Application>Microsoft Office Word</Application>
  <DocSecurity>0</DocSecurity>
  <Lines>20</Lines>
  <Paragraphs>5</Paragraphs>
  <ScaleCrop>false</ScaleCrop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方农滔</dc:creator>
  <cp:lastModifiedBy>Yao Li</cp:lastModifiedBy>
  <cp:revision>7</cp:revision>
  <dcterms:created xsi:type="dcterms:W3CDTF">2025-09-28T11:07:00Z</dcterms:created>
  <dcterms:modified xsi:type="dcterms:W3CDTF">2025-10-13T14:43:00Z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E1F0C6DCE3C24B20A827B13477A300A4_11</vt:lpwstr>
  </property>
  <property fmtid="{D5CDD505-2E9C-101B-9397-08002B2CF9AE}" pid="4" name="KSOTemplateDocerSaveRecord">
    <vt:lpwstr>eyJoZGlkIjoiMjBlOTQ1M2Q5OGZjYmRkNTk5YTlhNDIwNDY5ZjY5OTkiLCJ1c2VySWQiOiIzNzc1NzM4MDgifQ==</vt:lpwstr>
  </property>
</Properties>
</file>