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D0704" w14:textId="77777777" w:rsidR="0084406C" w:rsidRDefault="00000000">
      <w:pPr>
        <w:pStyle w:val="a3"/>
        <w:spacing w:before="43" w:line="253" w:lineRule="auto"/>
        <w:ind w:left="160" w:right="281" w:firstLine="10"/>
      </w:pPr>
      <w:r>
        <w:rPr>
          <w:color w:val="231F20"/>
        </w:rPr>
        <w:t>NOTE</w:t>
      </w:r>
      <w:r>
        <w:rPr>
          <w:color w:val="231F20"/>
          <w:spacing w:val="4"/>
        </w:rPr>
        <w:t xml:space="preserve">: </w:t>
      </w:r>
      <w:r>
        <w:rPr>
          <w:color w:val="231F20"/>
        </w:rPr>
        <w:t>Please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locally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filling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4"/>
        </w:rPr>
        <w:t xml:space="preserve">, </w:t>
      </w:r>
      <w:r>
        <w:rPr>
          <w:color w:val="231F20"/>
        </w:rPr>
        <w:t>DO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browser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saved</w:t>
      </w:r>
      <w:r>
        <w:rPr>
          <w:color w:val="231F20"/>
          <w:spacing w:val="4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Adobe Acrobat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Reader</w:t>
      </w:r>
      <w:r>
        <w:rPr>
          <w:color w:val="231F20"/>
          <w:spacing w:val="10"/>
        </w:rPr>
        <w:t xml:space="preserve"> (</w:t>
      </w:r>
      <w:r>
        <w:rPr>
          <w:color w:val="231F20"/>
        </w:rPr>
        <w:t>available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free</w:t>
      </w:r>
      <w:r>
        <w:rPr>
          <w:color w:val="231F20"/>
          <w:spacing w:val="-2"/>
        </w:rPr>
        <w:t xml:space="preserve"> </w:t>
      </w:r>
      <w:hyperlink r:id="rId7" w:history="1">
        <w:r>
          <w:rPr>
            <w:color w:val="800080"/>
          </w:rPr>
          <w:t>here</w:t>
        </w:r>
      </w:hyperlink>
      <w:r>
        <w:rPr>
          <w:color w:val="231F20"/>
          <w:spacing w:val="10"/>
        </w:rPr>
        <w:t xml:space="preserve">) </w:t>
      </w:r>
      <w:r>
        <w:rPr>
          <w:color w:val="231F20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10"/>
        </w:rPr>
        <w:t>.</w:t>
      </w:r>
    </w:p>
    <w:p w14:paraId="38B3143F" w14:textId="77777777" w:rsidR="0084406C" w:rsidRDefault="00000000">
      <w:pPr>
        <w:spacing w:before="271"/>
        <w:rPr>
          <w:rFonts w:ascii="Rockwell" w:eastAsia="Rockwell" w:hAnsi="Rockwell" w:cs="Rockwell"/>
          <w:sz w:val="40"/>
          <w:szCs w:val="40"/>
        </w:rPr>
      </w:pPr>
      <w:hyperlink r:id="rId8" w:history="1">
        <w:r>
          <w:rPr>
            <w:rFonts w:ascii="Rockwell" w:eastAsia="Rockwell" w:hAnsi="Rockwell" w:cs="Rockwell"/>
            <w:noProof/>
            <w:color w:val="231F20"/>
            <w:position w:val="-28"/>
            <w:sz w:val="40"/>
            <w:szCs w:val="40"/>
          </w:rPr>
          <w:drawing>
            <wp:inline distT="0" distB="0" distL="0" distR="0" wp14:anchorId="2E4418BA" wp14:editId="05755949">
              <wp:extent cx="1217930" cy="554355"/>
              <wp:effectExtent l="0" t="0" r="0" b="0"/>
              <wp:docPr id="4" name="IM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 4"/>
                      <pic:cNvPicPr/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7980" cy="5547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Rockwell" w:eastAsia="Rockwell" w:hAnsi="Rockwell" w:cs="Rockwell"/>
            <w:color w:val="231F20"/>
            <w:spacing w:val="59"/>
            <w:sz w:val="40"/>
            <w:szCs w:val="40"/>
          </w:rPr>
          <w:t xml:space="preserve">  </w:t>
        </w:r>
      </w:hyperlink>
      <w:r>
        <w:rPr>
          <w:rFonts w:ascii="Rockwell" w:eastAsia="Rockwell" w:hAnsi="Rockwell" w:cs="Rockwell"/>
          <w:color w:val="231F20"/>
          <w:spacing w:val="-21"/>
          <w:sz w:val="40"/>
          <w:szCs w:val="40"/>
        </w:rPr>
        <w:t>The ARRIVE guidelines 2.0: author</w:t>
      </w:r>
      <w:r>
        <w:rPr>
          <w:rFonts w:ascii="Rockwell" w:eastAsia="Rockwell" w:hAnsi="Rockwell" w:cs="Rockwell"/>
          <w:color w:val="231F20"/>
          <w:spacing w:val="13"/>
          <w:sz w:val="40"/>
          <w:szCs w:val="40"/>
        </w:rPr>
        <w:t xml:space="preserve"> </w:t>
      </w:r>
      <w:r>
        <w:rPr>
          <w:rFonts w:ascii="Rockwell" w:eastAsia="Rockwell" w:hAnsi="Rockwell" w:cs="Rockwell"/>
          <w:color w:val="231F20"/>
          <w:spacing w:val="-21"/>
          <w:sz w:val="40"/>
          <w:szCs w:val="40"/>
        </w:rPr>
        <w:t>checklist</w:t>
      </w:r>
    </w:p>
    <w:p w14:paraId="491C8F06" w14:textId="77777777" w:rsidR="0084406C" w:rsidRDefault="00000000">
      <w:pPr>
        <w:spacing w:before="335" w:line="475" w:lineRule="exact"/>
        <w:ind w:left="193"/>
        <w:outlineLvl w:val="0"/>
        <w:rPr>
          <w:rFonts w:ascii="Rockwell" w:eastAsia="Rockwell" w:hAnsi="Rockwell" w:cs="Rockwell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EF0477" wp14:editId="498AEC85">
                <wp:simplePos x="0" y="0"/>
                <wp:positionH relativeFrom="column">
                  <wp:posOffset>25400</wp:posOffset>
                </wp:positionH>
                <wp:positionV relativeFrom="paragraph">
                  <wp:posOffset>175895</wp:posOffset>
                </wp:positionV>
                <wp:extent cx="6645910" cy="311150"/>
                <wp:effectExtent l="0" t="0" r="0" b="0"/>
                <wp:wrapNone/>
                <wp:docPr id="6" name="Rec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0" y="176123"/>
                          <a:ext cx="6645910" cy="311150"/>
                        </a:xfrm>
                        <a:prstGeom prst="rect">
                          <a:avLst/>
                        </a:prstGeom>
                        <a:solidFill>
                          <a:srgbClr val="752F67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2D886" id="Rect 6" o:spid="_x0000_s1026" style="position:absolute;margin-left:2pt;margin-top:13.85pt;width:523.3pt;height:24.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" fillcolor="#752f67" stroked="f" strokeweight="0">
                <v:textbox inset="0,0,0,0"/>
              </v:rect>
            </w:pict>
          </mc:Fallback>
        </mc:AlternateContent>
      </w:r>
      <w:r>
        <w:rPr>
          <w:rFonts w:ascii="Rockwell" w:eastAsia="Rockwell" w:hAnsi="Rockwell" w:cs="Rockwell"/>
          <w:color w:val="FFFFFF"/>
          <w:spacing w:val="-13"/>
          <w:position w:val="3"/>
          <w:sz w:val="32"/>
          <w:szCs w:val="32"/>
        </w:rPr>
        <w:t>The ARRIVE Essential</w:t>
      </w:r>
      <w:r>
        <w:rPr>
          <w:rFonts w:ascii="Rockwell" w:eastAsia="Rockwell" w:hAnsi="Rockwell" w:cs="Rockwell"/>
          <w:color w:val="FFFFFF"/>
          <w:spacing w:val="18"/>
          <w:position w:val="3"/>
          <w:sz w:val="32"/>
          <w:szCs w:val="32"/>
        </w:rPr>
        <w:t xml:space="preserve"> </w:t>
      </w:r>
      <w:r>
        <w:rPr>
          <w:rFonts w:ascii="Rockwell" w:eastAsia="Rockwell" w:hAnsi="Rockwell" w:cs="Rockwell"/>
          <w:color w:val="FFFFFF"/>
          <w:spacing w:val="-13"/>
          <w:position w:val="3"/>
          <w:sz w:val="32"/>
          <w:szCs w:val="32"/>
        </w:rPr>
        <w:t>10</w:t>
      </w:r>
    </w:p>
    <w:p w14:paraId="67A7C6B9" w14:textId="77777777" w:rsidR="0084406C" w:rsidRDefault="001F7456">
      <w:pPr>
        <w:spacing w:before="34" w:line="224" w:lineRule="auto"/>
        <w:ind w:left="189" w:right="113"/>
        <w:rPr>
          <w:rFonts w:ascii="Rockwell" w:eastAsia="Rockwell" w:hAnsi="Rockwell" w:cs="Rockwell"/>
          <w:sz w:val="20"/>
          <w:szCs w:val="20"/>
        </w:rPr>
      </w:pPr>
      <w:r>
        <w:rPr>
          <w:noProof/>
        </w:rPr>
      </w:r>
      <w:r w:rsidR="001F7456">
        <w:rPr>
          <w:noProof/>
        </w:rPr>
        <w:pict w14:anchorId="71A0995C">
          <v:shape id="_x0000_s1026" alt="" style="position:absolute;left:0;text-align:left;margin-left:2.35pt;margin-top:32.15pt;width:523.3pt;height:.75pt;z-index:251661312;mso-wrap-edited:f;mso-width-percent:0;mso-height-percent:0;mso-width-percent:0;mso-height-percent:0;mso-width-relative:page;mso-height-relative:page" coordsize="10466,15" o:spt="100" adj="0,,0" path="m,7r1434,m1434,7r397,m1831,7r6916,m8747,7r1718,e" filled="f" strokecolor="#752f67">
            <v:stroke miterlimit="10" joinstyle="miter"/>
            <v:formulas/>
            <v:path o:connecttype="custom" o:connectlocs="0,4445;910590,4445;910590,4445;1162685,4445;1162685,4445;5554345,4445;5554345,4445;6645275,4445" o:connectangles="0,0,0,0,0,0,0,0"/>
          </v:shape>
        </w:pic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These</w:t>
      </w:r>
      <w:r w:rsidR="00000000">
        <w:rPr>
          <w:rFonts w:ascii="Rockwell" w:eastAsia="Rockwell" w:hAnsi="Rockwell" w:cs="Rockwell"/>
          <w:color w:val="424041"/>
          <w:spacing w:val="24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items</w:t>
      </w:r>
      <w:r w:rsidR="00000000">
        <w:rPr>
          <w:rFonts w:ascii="Rockwell" w:eastAsia="Rockwell" w:hAnsi="Rockwell" w:cs="Rockwell"/>
          <w:color w:val="424041"/>
          <w:spacing w:val="18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are</w:t>
      </w:r>
      <w:r w:rsidR="00000000">
        <w:rPr>
          <w:rFonts w:ascii="Rockwell" w:eastAsia="Rockwell" w:hAnsi="Rockwell" w:cs="Rockwell"/>
          <w:color w:val="424041"/>
          <w:spacing w:val="12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the</w:t>
      </w:r>
      <w:r w:rsidR="00000000">
        <w:rPr>
          <w:rFonts w:ascii="Rockwell" w:eastAsia="Rockwell" w:hAnsi="Rockwell" w:cs="Rockwell"/>
          <w:color w:val="424041"/>
          <w:spacing w:val="14"/>
          <w:w w:val="101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basic</w:t>
      </w:r>
      <w:r w:rsidR="00000000">
        <w:rPr>
          <w:rFonts w:ascii="Rockwell" w:eastAsia="Rockwell" w:hAnsi="Rockwell" w:cs="Rockwell"/>
          <w:color w:val="424041"/>
          <w:spacing w:val="16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minimum</w:t>
      </w:r>
      <w:r w:rsidR="00000000">
        <w:rPr>
          <w:rFonts w:ascii="Rockwell" w:eastAsia="Rockwell" w:hAnsi="Rockwell" w:cs="Rockwell"/>
          <w:color w:val="424041"/>
          <w:spacing w:val="12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to</w:t>
      </w:r>
      <w:r w:rsidR="00000000">
        <w:rPr>
          <w:rFonts w:ascii="Rockwell" w:eastAsia="Rockwell" w:hAnsi="Rockwell" w:cs="Rockwell"/>
          <w:color w:val="424041"/>
          <w:spacing w:val="17"/>
          <w:w w:val="101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include</w:t>
      </w:r>
      <w:r w:rsidR="00000000">
        <w:rPr>
          <w:rFonts w:ascii="Rockwell" w:eastAsia="Rockwell" w:hAnsi="Rockwell" w:cs="Rockwell"/>
          <w:color w:val="424041"/>
          <w:spacing w:val="17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in</w:t>
      </w:r>
      <w:r w:rsidR="00000000">
        <w:rPr>
          <w:rFonts w:ascii="Rockwell" w:eastAsia="Rockwell" w:hAnsi="Rockwell" w:cs="Rockwell"/>
          <w:color w:val="424041"/>
          <w:spacing w:val="18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a</w:t>
      </w:r>
      <w:r w:rsidR="00000000">
        <w:rPr>
          <w:rFonts w:ascii="Rockwell" w:eastAsia="Rockwell" w:hAnsi="Rockwell" w:cs="Rockwell"/>
          <w:color w:val="424041"/>
          <w:spacing w:val="16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manuscript.</w:t>
      </w:r>
      <w:r w:rsidR="00000000">
        <w:rPr>
          <w:rFonts w:ascii="Rockwell" w:eastAsia="Rockwell" w:hAnsi="Rockwell" w:cs="Rockwell"/>
          <w:color w:val="424041"/>
          <w:spacing w:val="12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Without</w:t>
      </w:r>
      <w:r w:rsidR="00000000">
        <w:rPr>
          <w:rFonts w:ascii="Rockwell" w:eastAsia="Rockwell" w:hAnsi="Rockwell" w:cs="Rockwell"/>
          <w:color w:val="424041"/>
          <w:spacing w:val="12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this</w:t>
      </w:r>
      <w:r w:rsidR="00000000">
        <w:rPr>
          <w:rFonts w:ascii="Rockwell" w:eastAsia="Rockwell" w:hAnsi="Rockwell" w:cs="Rockwell"/>
          <w:color w:val="424041"/>
          <w:spacing w:val="18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information,</w:t>
      </w:r>
      <w:r w:rsidR="00000000">
        <w:rPr>
          <w:rFonts w:ascii="Rockwell" w:eastAsia="Rockwell" w:hAnsi="Rockwell" w:cs="Rockwell"/>
          <w:color w:val="424041"/>
          <w:spacing w:val="15"/>
          <w:w w:val="101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readers</w:t>
      </w:r>
      <w:r w:rsidR="00000000">
        <w:rPr>
          <w:rFonts w:ascii="Rockwell" w:eastAsia="Rockwell" w:hAnsi="Rockwell" w:cs="Rockwell"/>
          <w:color w:val="424041"/>
          <w:spacing w:val="18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and</w:t>
      </w:r>
      <w:r w:rsidR="00000000">
        <w:rPr>
          <w:rFonts w:ascii="Rockwell" w:eastAsia="Rockwell" w:hAnsi="Rockwell" w:cs="Rockwell"/>
          <w:color w:val="424041"/>
          <w:spacing w:val="15"/>
          <w:w w:val="101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11"/>
          <w:w w:val="99"/>
          <w:sz w:val="20"/>
          <w:szCs w:val="20"/>
        </w:rPr>
        <w:t>reviewers</w:t>
      </w:r>
      <w:r w:rsidR="00000000">
        <w:rPr>
          <w:rFonts w:ascii="Rockwell" w:eastAsia="Rockwell" w:hAnsi="Rockwell" w:cs="Rockwell"/>
          <w:color w:val="424041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8"/>
          <w:sz w:val="20"/>
          <w:szCs w:val="20"/>
        </w:rPr>
        <w:t>cannot assess the reliabil</w:t>
      </w:r>
      <w:r w:rsidR="00000000">
        <w:rPr>
          <w:rFonts w:ascii="Rockwell" w:eastAsia="Rockwell" w:hAnsi="Rockwell" w:cs="Rockwell"/>
          <w:color w:val="424041"/>
          <w:spacing w:val="-9"/>
          <w:sz w:val="20"/>
          <w:szCs w:val="20"/>
        </w:rPr>
        <w:t>ity of the</w:t>
      </w:r>
      <w:r w:rsidR="00000000">
        <w:rPr>
          <w:rFonts w:ascii="Rockwell" w:eastAsia="Rockwell" w:hAnsi="Rockwell" w:cs="Rockwell"/>
          <w:color w:val="424041"/>
          <w:spacing w:val="4"/>
          <w:sz w:val="20"/>
          <w:szCs w:val="20"/>
        </w:rPr>
        <w:t xml:space="preserve"> </w:t>
      </w:r>
      <w:r w:rsidR="00000000">
        <w:rPr>
          <w:rFonts w:ascii="Rockwell" w:eastAsia="Rockwell" w:hAnsi="Rockwell" w:cs="Rockwell"/>
          <w:color w:val="424041"/>
          <w:spacing w:val="-9"/>
          <w:sz w:val="20"/>
          <w:szCs w:val="20"/>
        </w:rPr>
        <w:t>findings.</w:t>
      </w:r>
    </w:p>
    <w:p w14:paraId="2A7F967A" w14:textId="77777777" w:rsidR="0084406C" w:rsidRDefault="00000000">
      <w:pPr>
        <w:spacing w:before="227" w:line="169" w:lineRule="auto"/>
        <w:ind w:left="9156"/>
        <w:rPr>
          <w:rFonts w:ascii="Avenir Next" w:eastAsia="Avenir Next" w:hAnsi="Avenir Next" w:cs="Avenir Next"/>
          <w:sz w:val="17"/>
          <w:szCs w:val="17"/>
        </w:rPr>
      </w:pPr>
      <w:r>
        <w:rPr>
          <w:rFonts w:ascii="Avenir Next" w:eastAsia="Avenir Next" w:hAnsi="Avenir Next" w:cs="Avenir Next"/>
          <w:b/>
          <w:bCs/>
          <w:color w:val="424041"/>
          <w:spacing w:val="3"/>
          <w:sz w:val="17"/>
          <w:szCs w:val="17"/>
        </w:rPr>
        <w:t>Section/line</w:t>
      </w:r>
    </w:p>
    <w:p w14:paraId="7BBC960A" w14:textId="77777777" w:rsidR="0084406C" w:rsidRDefault="001F7456">
      <w:pPr>
        <w:spacing w:line="269" w:lineRule="exact"/>
        <w:ind w:left="783"/>
        <w:rPr>
          <w:rFonts w:ascii="Avenir Next" w:eastAsia="Avenir Next" w:hAnsi="Avenir Next" w:cs="Avenir Next"/>
          <w:sz w:val="17"/>
          <w:szCs w:val="17"/>
        </w:rPr>
      </w:pPr>
      <w:r>
        <w:rPr>
          <w:noProof/>
        </w:rPr>
      </w:r>
      <w:r w:rsidR="001F7456">
        <w:rPr>
          <w:noProof/>
        </w:rPr>
        <w:pict w14:anchorId="5B8F5FA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0;text-align:left;margin-left:444.85pt;margin-top:-.9pt;width:75.55pt;height:23.75pt;z-index:251660288;mso-wrap-style:square;mso-wrap-edited:f;mso-width-percent:0;mso-height-percent:0;mso-width-percent:0;mso-height-percent:0;mso-width-relative:page;mso-height-relative:page;v-text-anchor:top" filled="f" stroked="f">
            <v:textbox inset="0,0,0,0">
              <w:txbxContent>
                <w:p w14:paraId="6EEC12BE" w14:textId="77777777" w:rsidR="0084406C" w:rsidRDefault="00000000">
                  <w:pPr>
                    <w:spacing w:before="19" w:line="225" w:lineRule="auto"/>
                    <w:ind w:left="68" w:right="20" w:hanging="48"/>
                    <w:jc w:val="center"/>
                    <w:rPr>
                      <w:rFonts w:ascii="Avenir Next" w:eastAsia="Avenir Next" w:hAnsi="Avenir Next" w:cs="Avenir Next"/>
                      <w:sz w:val="17"/>
                      <w:szCs w:val="17"/>
                    </w:rPr>
                  </w:pPr>
                  <w:r>
                    <w:rPr>
                      <w:rFonts w:ascii="Avenir Next" w:eastAsia="Avenir Next" w:hAnsi="Avenir Next" w:cs="Avenir Next"/>
                      <w:b/>
                      <w:bCs/>
                      <w:color w:val="424041"/>
                      <w:sz w:val="17"/>
                      <w:szCs w:val="17"/>
                    </w:rPr>
                    <w:t>number</w:t>
                  </w:r>
                  <w:r>
                    <w:rPr>
                      <w:rFonts w:ascii="Avenir Next" w:eastAsia="Avenir Next" w:hAnsi="Avenir Next" w:cs="Avenir Next"/>
                      <w:b/>
                      <w:bCs/>
                      <w:color w:val="424041"/>
                      <w:spacing w:val="2"/>
                      <w:sz w:val="17"/>
                      <w:szCs w:val="17"/>
                    </w:rPr>
                    <w:t>,</w:t>
                  </w:r>
                  <w:r>
                    <w:rPr>
                      <w:rFonts w:ascii="Avenir Next" w:eastAsia="Avenir Next" w:hAnsi="Avenir Next" w:cs="Avenir Next"/>
                      <w:color w:val="424041"/>
                      <w:spacing w:val="2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venir Next" w:eastAsia="Avenir Next" w:hAnsi="Avenir Next" w:cs="Avenir Next"/>
                      <w:b/>
                      <w:bCs/>
                      <w:color w:val="424041"/>
                      <w:sz w:val="17"/>
                      <w:szCs w:val="17"/>
                    </w:rPr>
                    <w:t>or</w:t>
                  </w:r>
                  <w:r>
                    <w:rPr>
                      <w:rFonts w:ascii="Avenir Next" w:eastAsia="Avenir Next" w:hAnsi="Avenir Next" w:cs="Avenir Next"/>
                      <w:color w:val="424041"/>
                      <w:spacing w:val="2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venir Next" w:eastAsia="Avenir Next" w:hAnsi="Avenir Next" w:cs="Avenir Next"/>
                      <w:b/>
                      <w:bCs/>
                      <w:color w:val="424041"/>
                      <w:sz w:val="17"/>
                      <w:szCs w:val="17"/>
                    </w:rPr>
                    <w:t>reason</w:t>
                  </w:r>
                  <w:r>
                    <w:rPr>
                      <w:rFonts w:ascii="Avenir Next" w:eastAsia="Avenir Next" w:hAnsi="Avenir Next" w:cs="Avenir Next"/>
                      <w:color w:val="424041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venir Next" w:eastAsia="Avenir Next" w:hAnsi="Avenir Next" w:cs="Avenir Next"/>
                      <w:b/>
                      <w:bCs/>
                      <w:color w:val="424041"/>
                      <w:spacing w:val="2"/>
                      <w:sz w:val="17"/>
                      <w:szCs w:val="17"/>
                    </w:rPr>
                    <w:t>for</w:t>
                  </w:r>
                  <w:r>
                    <w:rPr>
                      <w:rFonts w:ascii="Avenir Next" w:eastAsia="Avenir Next" w:hAnsi="Avenir Next" w:cs="Avenir Next"/>
                      <w:color w:val="424041"/>
                      <w:spacing w:val="2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venir Next" w:eastAsia="Avenir Next" w:hAnsi="Avenir Next" w:cs="Avenir Next"/>
                      <w:b/>
                      <w:bCs/>
                      <w:color w:val="424041"/>
                      <w:spacing w:val="2"/>
                      <w:sz w:val="17"/>
                      <w:szCs w:val="17"/>
                    </w:rPr>
                    <w:t>not</w:t>
                  </w:r>
                  <w:r>
                    <w:rPr>
                      <w:rFonts w:ascii="Avenir Next" w:eastAsia="Avenir Next" w:hAnsi="Avenir Next" w:cs="Avenir Next"/>
                      <w:color w:val="424041"/>
                      <w:spacing w:val="2"/>
                      <w:sz w:val="17"/>
                      <w:szCs w:val="17"/>
                    </w:rPr>
                    <w:t xml:space="preserve"> </w:t>
                  </w:r>
                  <w:r>
                    <w:rPr>
                      <w:rFonts w:ascii="Avenir Next" w:eastAsia="Avenir Next" w:hAnsi="Avenir Next" w:cs="Avenir Next"/>
                      <w:b/>
                      <w:bCs/>
                      <w:color w:val="424041"/>
                      <w:spacing w:val="2"/>
                      <w:sz w:val="17"/>
                      <w:szCs w:val="17"/>
                    </w:rPr>
                    <w:t>reporting</w:t>
                  </w:r>
                </w:p>
              </w:txbxContent>
            </v:textbox>
          </v:shape>
        </w:pict>
      </w:r>
      <w:r w:rsidR="00000000">
        <w:rPr>
          <w:rFonts w:ascii="Avenir Next" w:eastAsia="Avenir Next" w:hAnsi="Avenir Next" w:cs="Avenir Next"/>
          <w:b/>
          <w:bCs/>
          <w:color w:val="424041"/>
          <w:position w:val="2"/>
          <w:sz w:val="17"/>
          <w:szCs w:val="17"/>
        </w:rPr>
        <w:t>Item</w:t>
      </w:r>
      <w:r w:rsidR="00000000">
        <w:rPr>
          <w:rFonts w:ascii="Avenir Next" w:eastAsia="Avenir Next" w:hAnsi="Avenir Next" w:cs="Avenir Next"/>
          <w:color w:val="424041"/>
          <w:spacing w:val="3"/>
          <w:position w:val="2"/>
          <w:sz w:val="17"/>
          <w:szCs w:val="17"/>
        </w:rPr>
        <w:t xml:space="preserve">                                          </w:t>
      </w:r>
      <w:r w:rsidR="00000000">
        <w:rPr>
          <w:rFonts w:ascii="Avenir Next" w:eastAsia="Avenir Next" w:hAnsi="Avenir Next" w:cs="Avenir Next"/>
          <w:color w:val="424041"/>
          <w:spacing w:val="2"/>
          <w:position w:val="2"/>
          <w:sz w:val="17"/>
          <w:szCs w:val="17"/>
        </w:rPr>
        <w:t xml:space="preserve">                                    </w:t>
      </w:r>
      <w:r w:rsidR="00000000">
        <w:rPr>
          <w:rFonts w:ascii="Avenir Next" w:eastAsia="Avenir Next" w:hAnsi="Avenir Next" w:cs="Avenir Next"/>
          <w:b/>
          <w:bCs/>
          <w:color w:val="424041"/>
          <w:position w:val="2"/>
          <w:sz w:val="17"/>
          <w:szCs w:val="17"/>
        </w:rPr>
        <w:t>Recommendation</w:t>
      </w:r>
    </w:p>
    <w:p w14:paraId="0CD50807" w14:textId="77777777" w:rsidR="0084406C" w:rsidRDefault="0084406C">
      <w:pPr>
        <w:spacing w:line="240" w:lineRule="exact"/>
      </w:pPr>
    </w:p>
    <w:tbl>
      <w:tblPr>
        <w:tblStyle w:val="TableNormal"/>
        <w:tblW w:w="10528" w:type="dxa"/>
        <w:tblInd w:w="-23" w:type="dxa"/>
        <w:tblBorders>
          <w:top w:val="single" w:sz="6" w:space="0" w:color="752F67"/>
          <w:left w:val="single" w:sz="6" w:space="0" w:color="752F67"/>
          <w:bottom w:val="single" w:sz="6" w:space="0" w:color="752F67"/>
          <w:right w:val="single" w:sz="6" w:space="0" w:color="752F67"/>
          <w:insideH w:val="single" w:sz="6" w:space="0" w:color="752F67"/>
          <w:insideV w:val="single" w:sz="6" w:space="0" w:color="752F67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393"/>
        <w:gridCol w:w="6894"/>
        <w:gridCol w:w="1718"/>
      </w:tblGrid>
      <w:tr w:rsidR="0084406C" w14:paraId="1BFAB971" w14:textId="77777777">
        <w:trPr>
          <w:trHeight w:val="1180"/>
        </w:trPr>
        <w:tc>
          <w:tcPr>
            <w:tcW w:w="1523" w:type="dxa"/>
            <w:tcBorders>
              <w:left w:val="nil"/>
              <w:right w:val="nil"/>
            </w:tcBorders>
          </w:tcPr>
          <w:p w14:paraId="63A1BAE6" w14:textId="77777777" w:rsidR="0084406C" w:rsidRDefault="00000000">
            <w:pPr>
              <w:spacing w:before="60" w:line="238" w:lineRule="auto"/>
              <w:ind w:left="118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4"/>
                <w:sz w:val="17"/>
                <w:szCs w:val="17"/>
              </w:rPr>
              <w:t>Study</w:t>
            </w:r>
            <w:r>
              <w:rPr>
                <w:rFonts w:ascii="Avenir Next" w:eastAsia="Avenir Next" w:hAnsi="Avenir Next" w:cs="Avenir Next"/>
                <w:color w:val="424041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4"/>
                <w:sz w:val="17"/>
                <w:szCs w:val="17"/>
              </w:rPr>
              <w:t>design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4E8BF8E6" w14:textId="77777777" w:rsidR="0084406C" w:rsidRDefault="00000000">
            <w:pPr>
              <w:pStyle w:val="TableText"/>
              <w:spacing w:before="66" w:line="202" w:lineRule="exact"/>
              <w:ind w:left="138"/>
            </w:pPr>
            <w:r>
              <w:rPr>
                <w:color w:val="424041"/>
              </w:rPr>
              <w:t>1</w:t>
            </w:r>
          </w:p>
        </w:tc>
        <w:tc>
          <w:tcPr>
            <w:tcW w:w="6894" w:type="dxa"/>
            <w:tcBorders>
              <w:left w:val="nil"/>
            </w:tcBorders>
          </w:tcPr>
          <w:p w14:paraId="6AD8663F" w14:textId="77777777" w:rsidR="0084406C" w:rsidRDefault="00000000">
            <w:pPr>
              <w:pStyle w:val="TableText"/>
              <w:spacing w:before="66" w:line="202" w:lineRule="exact"/>
              <w:ind w:left="105"/>
            </w:pPr>
            <w:r>
              <w:rPr>
                <w:color w:val="424041"/>
                <w:spacing w:val="3"/>
                <w:position w:val="2"/>
              </w:rPr>
              <w:t>For each experiment, provide brief details of study design including:</w:t>
            </w:r>
          </w:p>
          <w:p w14:paraId="0AD75ECC" w14:textId="77777777" w:rsidR="0084406C" w:rsidRDefault="00000000">
            <w:pPr>
              <w:pStyle w:val="TableText"/>
              <w:spacing w:before="105" w:line="251" w:lineRule="auto"/>
              <w:ind w:left="329" w:right="495" w:hanging="232"/>
            </w:pPr>
            <w:r>
              <w:rPr>
                <w:color w:val="424041"/>
                <w:spacing w:val="3"/>
              </w:rPr>
              <w:t>a.</w:t>
            </w:r>
            <w:r>
              <w:rPr>
                <w:color w:val="424041"/>
                <w:spacing w:val="10"/>
              </w:rPr>
              <w:t xml:space="preserve">  </w:t>
            </w:r>
            <w:r>
              <w:rPr>
                <w:color w:val="424041"/>
                <w:spacing w:val="3"/>
              </w:rPr>
              <w:t>The groups being compared, including control groups. If no control group has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been used, the rationale should be state</w:t>
            </w:r>
            <w:r>
              <w:rPr>
                <w:color w:val="424041"/>
                <w:spacing w:val="2"/>
              </w:rPr>
              <w:t>d.</w:t>
            </w:r>
          </w:p>
          <w:p w14:paraId="035C7EC5" w14:textId="77777777" w:rsidR="0084406C" w:rsidRDefault="00000000">
            <w:pPr>
              <w:pStyle w:val="TableText"/>
              <w:spacing w:before="93" w:line="202" w:lineRule="exact"/>
              <w:ind w:left="103"/>
            </w:pPr>
            <w:r>
              <w:rPr>
                <w:color w:val="424041"/>
                <w:spacing w:val="3"/>
                <w:position w:val="2"/>
              </w:rPr>
              <w:t>b.</w:t>
            </w:r>
            <w:r>
              <w:rPr>
                <w:color w:val="424041"/>
                <w:position w:val="2"/>
              </w:rPr>
              <w:t xml:space="preserve">  The</w:t>
            </w:r>
            <w:r>
              <w:rPr>
                <w:color w:val="424041"/>
                <w:spacing w:val="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experimental</w:t>
            </w:r>
            <w:r>
              <w:rPr>
                <w:color w:val="424041"/>
                <w:spacing w:val="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unit</w:t>
            </w:r>
            <w:r>
              <w:rPr>
                <w:color w:val="424041"/>
                <w:spacing w:val="3"/>
                <w:position w:val="2"/>
              </w:rPr>
              <w:t xml:space="preserve"> (e.g. </w:t>
            </w:r>
            <w:r>
              <w:rPr>
                <w:color w:val="424041"/>
                <w:position w:val="2"/>
              </w:rPr>
              <w:t>a</w:t>
            </w:r>
            <w:r>
              <w:rPr>
                <w:color w:val="424041"/>
                <w:spacing w:val="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single</w:t>
            </w:r>
            <w:r>
              <w:rPr>
                <w:color w:val="424041"/>
                <w:spacing w:val="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animal</w:t>
            </w:r>
            <w:r>
              <w:rPr>
                <w:color w:val="424041"/>
                <w:spacing w:val="3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litter</w:t>
            </w:r>
            <w:r>
              <w:rPr>
                <w:color w:val="424041"/>
                <w:spacing w:val="3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or</w:t>
            </w:r>
            <w:r>
              <w:rPr>
                <w:color w:val="424041"/>
                <w:spacing w:val="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cage</w:t>
            </w:r>
            <w:r>
              <w:rPr>
                <w:color w:val="424041"/>
                <w:spacing w:val="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of</w:t>
            </w:r>
            <w:r>
              <w:rPr>
                <w:color w:val="424041"/>
                <w:spacing w:val="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animals</w:t>
            </w:r>
            <w:r>
              <w:rPr>
                <w:color w:val="424041"/>
                <w:spacing w:val="3"/>
                <w:position w:val="2"/>
              </w:rPr>
              <w:t>).</w:t>
            </w:r>
          </w:p>
        </w:tc>
        <w:tc>
          <w:tcPr>
            <w:tcW w:w="1718" w:type="dxa"/>
            <w:tcBorders>
              <w:right w:val="nil"/>
            </w:tcBorders>
          </w:tcPr>
          <w:p w14:paraId="0E780A0F" w14:textId="471F7B4B" w:rsidR="0084406C" w:rsidRDefault="00000000">
            <w:pPr>
              <w:spacing w:before="209" w:line="349" w:lineRule="exact"/>
              <w:ind w:left="47"/>
              <w:rPr>
                <w:rFonts w:ascii="Arial Regular" w:eastAsia="华文宋体" w:hAnsi="Arial Regular" w:cs="Arial Regular" w:hint="eastAsia"/>
                <w:sz w:val="13"/>
                <w:szCs w:val="13"/>
                <w:lang w:eastAsia="zh-CN"/>
              </w:rPr>
            </w:pPr>
            <w:r>
              <w:rPr>
                <w:rFonts w:ascii="Arial Regular" w:eastAsia="华文宋体" w:hAnsi="Arial Regular" w:cs="Arial Regular"/>
                <w:position w:val="2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 xml:space="preserve"> 20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9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>-23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9</w:t>
            </w:r>
          </w:p>
          <w:p w14:paraId="2E26A7A9" w14:textId="04493DA4" w:rsidR="0084406C" w:rsidRDefault="00000000">
            <w:pPr>
              <w:spacing w:before="234" w:line="350" w:lineRule="exact"/>
              <w:ind w:left="47"/>
              <w:rPr>
                <w:rFonts w:ascii="华文宋体" w:eastAsia="华文宋体" w:hAnsi="华文宋体" w:cs="华文宋体" w:hint="eastAsia"/>
                <w:sz w:val="23"/>
                <w:szCs w:val="23"/>
                <w:lang w:eastAsia="zh-CN"/>
              </w:rPr>
            </w:pPr>
            <w:r>
              <w:rPr>
                <w:rFonts w:ascii="Arial Regular" w:eastAsia="华文宋体" w:hAnsi="Arial Regular" w:cs="Arial Regular"/>
                <w:position w:val="2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8"/>
                <w:position w:val="2"/>
                <w:sz w:val="13"/>
                <w:szCs w:val="13"/>
              </w:rPr>
              <w:t xml:space="preserve"> 23</w:t>
            </w:r>
            <w:r w:rsidR="001F7456">
              <w:rPr>
                <w:rFonts w:ascii="Arial Regular" w:eastAsia="华文宋体" w:hAnsi="Arial Regular" w:cs="Arial Regular" w:hint="eastAsia"/>
                <w:spacing w:val="8"/>
                <w:position w:val="2"/>
                <w:sz w:val="13"/>
                <w:szCs w:val="13"/>
                <w:lang w:eastAsia="zh-CN"/>
              </w:rPr>
              <w:t>4</w:t>
            </w:r>
          </w:p>
        </w:tc>
      </w:tr>
      <w:tr w:rsidR="0084406C" w14:paraId="49601F36" w14:textId="77777777">
        <w:trPr>
          <w:trHeight w:val="1060"/>
        </w:trPr>
        <w:tc>
          <w:tcPr>
            <w:tcW w:w="1523" w:type="dxa"/>
            <w:tcBorders>
              <w:left w:val="nil"/>
              <w:right w:val="nil"/>
            </w:tcBorders>
          </w:tcPr>
          <w:p w14:paraId="7CA8DC9E" w14:textId="77777777" w:rsidR="0084406C" w:rsidRDefault="00000000">
            <w:pPr>
              <w:spacing w:before="55" w:line="238" w:lineRule="auto"/>
              <w:ind w:left="118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4"/>
                <w:sz w:val="17"/>
                <w:szCs w:val="17"/>
              </w:rPr>
              <w:t>Sample</w:t>
            </w:r>
            <w:r>
              <w:rPr>
                <w:rFonts w:ascii="Avenir Next" w:eastAsia="Avenir Next" w:hAnsi="Avenir Next" w:cs="Avenir Next"/>
                <w:color w:val="424041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4"/>
                <w:sz w:val="17"/>
                <w:szCs w:val="17"/>
              </w:rPr>
              <w:t>size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75249EEB" w14:textId="77777777" w:rsidR="0084406C" w:rsidRDefault="00000000">
            <w:pPr>
              <w:pStyle w:val="TableText"/>
              <w:spacing w:before="60" w:line="202" w:lineRule="exact"/>
              <w:ind w:left="131"/>
            </w:pPr>
            <w:r>
              <w:rPr>
                <w:color w:val="424041"/>
              </w:rPr>
              <w:t>2</w:t>
            </w:r>
          </w:p>
        </w:tc>
        <w:tc>
          <w:tcPr>
            <w:tcW w:w="6894" w:type="dxa"/>
            <w:tcBorders>
              <w:left w:val="nil"/>
            </w:tcBorders>
          </w:tcPr>
          <w:p w14:paraId="18F19170" w14:textId="77777777" w:rsidR="0084406C" w:rsidRDefault="00000000">
            <w:pPr>
              <w:pStyle w:val="TableText"/>
              <w:spacing w:before="60" w:line="245" w:lineRule="auto"/>
              <w:ind w:left="320" w:right="269" w:hanging="223"/>
            </w:pPr>
            <w:r>
              <w:rPr>
                <w:color w:val="424041"/>
                <w:spacing w:val="4"/>
              </w:rPr>
              <w:t>a.  Specify</w:t>
            </w:r>
            <w:r>
              <w:rPr>
                <w:color w:val="424041"/>
                <w:spacing w:val="-9"/>
              </w:rPr>
              <w:t xml:space="preserve"> </w:t>
            </w:r>
            <w:r>
              <w:rPr>
                <w:color w:val="424041"/>
                <w:spacing w:val="4"/>
              </w:rPr>
              <w:t>the exact nu</w:t>
            </w:r>
            <w:r>
              <w:rPr>
                <w:color w:val="424041"/>
                <w:spacing w:val="3"/>
              </w:rPr>
              <w:t>mber of experimental units allocated to each group, and the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total number in each experiment.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  <w:spacing w:val="3"/>
              </w:rPr>
              <w:t>Also indicate the total number of animals used.</w:t>
            </w:r>
          </w:p>
          <w:p w14:paraId="0665371B" w14:textId="77777777" w:rsidR="0084406C" w:rsidRDefault="00000000">
            <w:pPr>
              <w:pStyle w:val="TableText"/>
              <w:spacing w:before="103" w:line="194" w:lineRule="auto"/>
              <w:ind w:left="324" w:right="374" w:hanging="221"/>
            </w:pPr>
            <w:r>
              <w:rPr>
                <w:color w:val="424041"/>
                <w:spacing w:val="9"/>
              </w:rPr>
              <w:t xml:space="preserve">b.  </w:t>
            </w:r>
            <w:r>
              <w:rPr>
                <w:color w:val="424041"/>
              </w:rPr>
              <w:t>Explain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how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sample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size</w:t>
            </w:r>
            <w:r>
              <w:rPr>
                <w:color w:val="424041"/>
                <w:spacing w:val="3"/>
              </w:rPr>
              <w:t xml:space="preserve"> </w:t>
            </w:r>
            <w:r>
              <w:rPr>
                <w:color w:val="424041"/>
              </w:rPr>
              <w:t>was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decided</w:t>
            </w:r>
            <w:r>
              <w:rPr>
                <w:color w:val="424041"/>
                <w:spacing w:val="9"/>
              </w:rPr>
              <w:t xml:space="preserve">. </w:t>
            </w:r>
            <w:r>
              <w:rPr>
                <w:color w:val="424041"/>
              </w:rPr>
              <w:t>Provide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details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of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color w:val="424041"/>
              </w:rPr>
              <w:t>any</w:t>
            </w:r>
            <w:r>
              <w:rPr>
                <w:color w:val="424041"/>
                <w:spacing w:val="9"/>
              </w:rPr>
              <w:t xml:space="preserve"> </w:t>
            </w:r>
            <w:r>
              <w:rPr>
                <w:rFonts w:ascii="PingFang SC" w:eastAsia="PingFang SC" w:hAnsi="PingFang SC" w:cs="PingFang SC"/>
                <w:i/>
                <w:iCs/>
                <w:color w:val="424041"/>
              </w:rPr>
              <w:t>a</w:t>
            </w:r>
            <w:r>
              <w:rPr>
                <w:rFonts w:ascii="PingFang SC" w:eastAsia="PingFang SC" w:hAnsi="PingFang SC" w:cs="PingFang SC"/>
                <w:color w:val="424041"/>
                <w:spacing w:val="-19"/>
              </w:rPr>
              <w:t xml:space="preserve"> </w:t>
            </w:r>
            <w:r>
              <w:rPr>
                <w:rFonts w:ascii="PingFang SC" w:eastAsia="PingFang SC" w:hAnsi="PingFang SC" w:cs="PingFang SC"/>
                <w:i/>
                <w:iCs/>
                <w:color w:val="424041"/>
              </w:rPr>
              <w:t>priori</w:t>
            </w:r>
            <w:r>
              <w:rPr>
                <w:rFonts w:ascii="PingFang SC" w:eastAsia="PingFang SC" w:hAnsi="PingFang SC" w:cs="PingFang SC"/>
                <w:color w:val="424041"/>
                <w:spacing w:val="-19"/>
              </w:rPr>
              <w:t xml:space="preserve"> </w:t>
            </w:r>
            <w:r>
              <w:rPr>
                <w:color w:val="424041"/>
              </w:rPr>
              <w:t>sample size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calculation</w:t>
            </w:r>
            <w:r>
              <w:rPr>
                <w:color w:val="424041"/>
                <w:spacing w:val="12"/>
              </w:rPr>
              <w:t xml:space="preserve">, </w:t>
            </w:r>
            <w:r>
              <w:rPr>
                <w:color w:val="424041"/>
              </w:rPr>
              <w:t>if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done</w:t>
            </w:r>
            <w:r>
              <w:rPr>
                <w:color w:val="424041"/>
                <w:spacing w:val="12"/>
              </w:rPr>
              <w:t>.</w:t>
            </w:r>
          </w:p>
        </w:tc>
        <w:tc>
          <w:tcPr>
            <w:tcW w:w="1718" w:type="dxa"/>
            <w:tcBorders>
              <w:right w:val="nil"/>
            </w:tcBorders>
          </w:tcPr>
          <w:p w14:paraId="73FFA9DF" w14:textId="77777777" w:rsidR="0084406C" w:rsidRDefault="00000000">
            <w:pPr>
              <w:spacing w:before="24" w:line="226" w:lineRule="auto"/>
              <w:ind w:left="53" w:right="172" w:hanging="4"/>
              <w:rPr>
                <w:rFonts w:ascii="Arial Regular" w:eastAsia="华文宋体" w:hAnsi="Arial Regular" w:cs="Arial Regular"/>
                <w:sz w:val="13"/>
                <w:szCs w:val="13"/>
              </w:rPr>
            </w:pP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Each figure</w:t>
            </w:r>
            <w:r>
              <w:rPr>
                <w:rFonts w:ascii="Arial Regular" w:eastAsia="华文宋体" w:hAnsi="Arial Regular" w:cs="Arial Regular"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legends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following the</w:t>
            </w:r>
            <w:r>
              <w:rPr>
                <w:rFonts w:ascii="Arial Regular" w:eastAsia="华文宋体" w:hAnsi="Arial Regular" w:cs="Arial Regular"/>
                <w:spacing w:val="13"/>
                <w:w w:val="101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figure.</w:t>
            </w:r>
          </w:p>
          <w:p w14:paraId="3224D084" w14:textId="3272DB02" w:rsidR="0084406C" w:rsidRDefault="00000000">
            <w:pPr>
              <w:spacing w:before="202" w:line="352" w:lineRule="exact"/>
              <w:ind w:left="47"/>
              <w:jc w:val="both"/>
              <w:rPr>
                <w:rFonts w:ascii="华文宋体" w:eastAsia="华文宋体" w:hAnsi="华文宋体" w:cs="华文宋体" w:hint="eastAsia"/>
                <w:sz w:val="24"/>
                <w:szCs w:val="24"/>
                <w:lang w:eastAsia="zh-CN"/>
              </w:rPr>
            </w:pPr>
            <w:r>
              <w:rPr>
                <w:rFonts w:ascii="Arial Regular" w:eastAsia="华文宋体" w:hAnsi="Arial Regular" w:cs="Arial Regular"/>
                <w:spacing w:val="-1"/>
                <w:position w:val="2"/>
                <w:sz w:val="13"/>
                <w:szCs w:val="13"/>
              </w:rPr>
              <w:t>Line 23</w:t>
            </w:r>
            <w:r w:rsidR="001F7456">
              <w:rPr>
                <w:rFonts w:ascii="Arial Regular" w:eastAsia="华文宋体" w:hAnsi="Arial Regular" w:cs="Arial Regular" w:hint="eastAsia"/>
                <w:spacing w:val="-1"/>
                <w:position w:val="2"/>
                <w:sz w:val="13"/>
                <w:szCs w:val="13"/>
                <w:lang w:eastAsia="zh-CN"/>
              </w:rPr>
              <w:t>4</w:t>
            </w:r>
            <w:r>
              <w:rPr>
                <w:rFonts w:ascii="Arial Regular" w:eastAsia="华文宋体" w:hAnsi="Arial Regular" w:cs="Arial Regular"/>
                <w:spacing w:val="-1"/>
                <w:position w:val="2"/>
                <w:sz w:val="13"/>
                <w:szCs w:val="13"/>
              </w:rPr>
              <w:t>-23</w:t>
            </w:r>
            <w:r w:rsidR="001F7456">
              <w:rPr>
                <w:rFonts w:ascii="Arial Regular" w:eastAsia="华文宋体" w:hAnsi="Arial Regular" w:cs="Arial Regular" w:hint="eastAsia"/>
                <w:spacing w:val="-1"/>
                <w:position w:val="2"/>
                <w:sz w:val="13"/>
                <w:szCs w:val="13"/>
                <w:lang w:eastAsia="zh-CN"/>
              </w:rPr>
              <w:t>6</w:t>
            </w:r>
          </w:p>
        </w:tc>
      </w:tr>
      <w:tr w:rsidR="0084406C" w14:paraId="78252E92" w14:textId="77777777">
        <w:trPr>
          <w:trHeight w:val="1561"/>
        </w:trPr>
        <w:tc>
          <w:tcPr>
            <w:tcW w:w="1523" w:type="dxa"/>
            <w:tcBorders>
              <w:left w:val="nil"/>
              <w:right w:val="nil"/>
            </w:tcBorders>
          </w:tcPr>
          <w:p w14:paraId="079A2A7F" w14:textId="77777777" w:rsidR="0084406C" w:rsidRDefault="00000000">
            <w:pPr>
              <w:spacing w:before="55" w:line="205" w:lineRule="auto"/>
              <w:ind w:left="121" w:right="247" w:firstLine="5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2"/>
                <w:sz w:val="17"/>
                <w:szCs w:val="17"/>
              </w:rPr>
              <w:t>Inclusion</w:t>
            </w:r>
            <w:r>
              <w:rPr>
                <w:rFonts w:ascii="Avenir Next" w:eastAsia="Avenir Next" w:hAnsi="Avenir Next" w:cs="Avenir Next"/>
                <w:color w:val="424041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2"/>
                <w:sz w:val="17"/>
                <w:szCs w:val="17"/>
              </w:rPr>
              <w:t>and</w:t>
            </w:r>
            <w:r>
              <w:rPr>
                <w:rFonts w:ascii="Avenir Next" w:eastAsia="Avenir Next" w:hAnsi="Avenir Next" w:cs="Avenir Next"/>
                <w:color w:val="424041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3"/>
                <w:sz w:val="17"/>
                <w:szCs w:val="17"/>
              </w:rPr>
              <w:t>exclusion</w:t>
            </w:r>
          </w:p>
          <w:p w14:paraId="405CEF60" w14:textId="77777777" w:rsidR="0084406C" w:rsidRDefault="00000000">
            <w:pPr>
              <w:spacing w:line="261" w:lineRule="exact"/>
              <w:ind w:left="121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5"/>
                <w:position w:val="2"/>
                <w:sz w:val="17"/>
                <w:szCs w:val="17"/>
              </w:rPr>
              <w:t>criteria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48581A47" w14:textId="77777777" w:rsidR="0084406C" w:rsidRDefault="00000000">
            <w:pPr>
              <w:pStyle w:val="TableText"/>
              <w:spacing w:before="61" w:line="202" w:lineRule="exact"/>
              <w:ind w:left="130"/>
            </w:pPr>
            <w:r>
              <w:rPr>
                <w:color w:val="424041"/>
              </w:rPr>
              <w:t>3</w:t>
            </w:r>
          </w:p>
        </w:tc>
        <w:tc>
          <w:tcPr>
            <w:tcW w:w="6894" w:type="dxa"/>
            <w:tcBorders>
              <w:left w:val="nil"/>
            </w:tcBorders>
          </w:tcPr>
          <w:p w14:paraId="76F4FEEA" w14:textId="77777777" w:rsidR="0084406C" w:rsidRDefault="00000000">
            <w:pPr>
              <w:pStyle w:val="TableText"/>
              <w:spacing w:before="62" w:line="222" w:lineRule="auto"/>
              <w:ind w:left="326" w:right="235" w:hanging="229"/>
            </w:pPr>
            <w:r>
              <w:rPr>
                <w:color w:val="424041"/>
                <w:spacing w:val="14"/>
              </w:rPr>
              <w:t xml:space="preserve">a.  </w:t>
            </w:r>
            <w:r>
              <w:rPr>
                <w:color w:val="424041"/>
              </w:rPr>
              <w:t>Describe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any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criteria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used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for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including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excluding</w:t>
            </w:r>
            <w:r>
              <w:rPr>
                <w:color w:val="424041"/>
                <w:spacing w:val="14"/>
              </w:rPr>
              <w:t xml:space="preserve"> </w:t>
            </w:r>
            <w:r>
              <w:rPr>
                <w:color w:val="424041"/>
              </w:rPr>
              <w:t>animals</w:t>
            </w:r>
            <w:r>
              <w:rPr>
                <w:color w:val="424041"/>
                <w:spacing w:val="14"/>
              </w:rPr>
              <w:t xml:space="preserve"> (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14"/>
              </w:rPr>
              <w:t xml:space="preserve"> </w:t>
            </w:r>
            <w:proofErr w:type="gramStart"/>
            <w:r>
              <w:rPr>
                <w:color w:val="424041"/>
              </w:rPr>
              <w:t>experimental</w:t>
            </w:r>
            <w:r>
              <w:rPr>
                <w:color w:val="424041"/>
                <w:spacing w:val="2"/>
              </w:rPr>
              <w:t xml:space="preserve">  </w:t>
            </w:r>
            <w:r>
              <w:rPr>
                <w:color w:val="424041"/>
                <w:spacing w:val="3"/>
              </w:rPr>
              <w:t>units</w:t>
            </w:r>
            <w:proofErr w:type="gramEnd"/>
            <w:r>
              <w:rPr>
                <w:color w:val="424041"/>
                <w:spacing w:val="3"/>
              </w:rPr>
              <w:t>) during the experiment, and data points during the analysis. Specify if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these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criteria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 xml:space="preserve">were established </w:t>
            </w:r>
            <w:r>
              <w:rPr>
                <w:rFonts w:ascii="PingFang SC" w:eastAsia="PingFang SC" w:hAnsi="PingFang SC" w:cs="PingFang SC"/>
                <w:i/>
                <w:iCs/>
                <w:color w:val="424041"/>
                <w:spacing w:val="3"/>
              </w:rPr>
              <w:t>a</w:t>
            </w:r>
            <w:r>
              <w:rPr>
                <w:rFonts w:ascii="PingFang SC" w:eastAsia="PingFang SC" w:hAnsi="PingFang SC" w:cs="PingFang SC"/>
                <w:color w:val="424041"/>
                <w:spacing w:val="-19"/>
              </w:rPr>
              <w:t xml:space="preserve"> </w:t>
            </w:r>
            <w:r>
              <w:rPr>
                <w:rFonts w:ascii="PingFang SC" w:eastAsia="PingFang SC" w:hAnsi="PingFang SC" w:cs="PingFang SC"/>
                <w:i/>
                <w:iCs/>
                <w:color w:val="424041"/>
                <w:spacing w:val="3"/>
              </w:rPr>
              <w:t>priori.</w:t>
            </w:r>
            <w:r>
              <w:rPr>
                <w:rFonts w:ascii="PingFang SC" w:eastAsia="PingFang SC" w:hAnsi="PingFang SC" w:cs="PingFang SC"/>
                <w:color w:val="424041"/>
                <w:spacing w:val="3"/>
              </w:rPr>
              <w:t xml:space="preserve"> </w:t>
            </w:r>
            <w:r>
              <w:rPr>
                <w:color w:val="424041"/>
                <w:spacing w:val="3"/>
              </w:rPr>
              <w:t>If no criteria</w:t>
            </w:r>
            <w:r>
              <w:rPr>
                <w:color w:val="424041"/>
                <w:spacing w:val="-8"/>
              </w:rPr>
              <w:t xml:space="preserve"> </w:t>
            </w:r>
            <w:r>
              <w:rPr>
                <w:color w:val="424041"/>
                <w:spacing w:val="3"/>
              </w:rPr>
              <w:t>were set, st</w:t>
            </w:r>
            <w:r>
              <w:rPr>
                <w:color w:val="424041"/>
                <w:spacing w:val="2"/>
              </w:rPr>
              <w:t>ate this explicitly.</w:t>
            </w:r>
          </w:p>
          <w:p w14:paraId="2FE45124" w14:textId="77777777" w:rsidR="0084406C" w:rsidRDefault="00000000">
            <w:pPr>
              <w:pStyle w:val="TableText"/>
              <w:spacing w:before="47" w:line="244" w:lineRule="auto"/>
              <w:ind w:left="329" w:right="107" w:hanging="226"/>
            </w:pPr>
            <w:r>
              <w:rPr>
                <w:color w:val="424041"/>
                <w:spacing w:val="13"/>
              </w:rPr>
              <w:t xml:space="preserve">b.  </w:t>
            </w:r>
            <w:r>
              <w:rPr>
                <w:color w:val="424041"/>
              </w:rPr>
              <w:t>For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each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experimental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group</w:t>
            </w:r>
            <w:r>
              <w:rPr>
                <w:color w:val="424041"/>
                <w:spacing w:val="13"/>
              </w:rPr>
              <w:t xml:space="preserve">, </w:t>
            </w:r>
            <w:r>
              <w:rPr>
                <w:color w:val="424041"/>
              </w:rPr>
              <w:t>report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any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animals</w:t>
            </w:r>
            <w:r>
              <w:rPr>
                <w:color w:val="424041"/>
                <w:spacing w:val="13"/>
              </w:rPr>
              <w:t xml:space="preserve">, </w:t>
            </w:r>
            <w:r>
              <w:rPr>
                <w:color w:val="424041"/>
              </w:rPr>
              <w:t>experimental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units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data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points not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included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in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analysis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explain</w:t>
            </w:r>
            <w:r>
              <w:rPr>
                <w:color w:val="424041"/>
                <w:spacing w:val="-6"/>
              </w:rPr>
              <w:t xml:space="preserve"> </w:t>
            </w:r>
            <w:r>
              <w:rPr>
                <w:color w:val="424041"/>
              </w:rPr>
              <w:t>why</w:t>
            </w:r>
            <w:r>
              <w:rPr>
                <w:color w:val="424041"/>
                <w:spacing w:val="13"/>
              </w:rPr>
              <w:t xml:space="preserve">. </w:t>
            </w:r>
            <w:r>
              <w:rPr>
                <w:color w:val="424041"/>
              </w:rPr>
              <w:t>If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</w:rPr>
              <w:t>there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</w:rPr>
              <w:t>were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no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exclusions</w:t>
            </w:r>
            <w:r>
              <w:rPr>
                <w:color w:val="424041"/>
                <w:spacing w:val="13"/>
              </w:rPr>
              <w:t xml:space="preserve">, </w:t>
            </w:r>
            <w:r>
              <w:rPr>
                <w:color w:val="424041"/>
              </w:rPr>
              <w:t>state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so</w:t>
            </w:r>
            <w:r>
              <w:rPr>
                <w:color w:val="424041"/>
                <w:spacing w:val="13"/>
              </w:rPr>
              <w:t>.</w:t>
            </w:r>
          </w:p>
          <w:p w14:paraId="6509AEC3" w14:textId="77777777" w:rsidR="0084406C" w:rsidRDefault="00000000">
            <w:pPr>
              <w:pStyle w:val="TableText"/>
              <w:spacing w:before="104" w:line="202" w:lineRule="auto"/>
              <w:ind w:left="100"/>
            </w:pPr>
            <w:r>
              <w:rPr>
                <w:color w:val="424041"/>
                <w:spacing w:val="10"/>
              </w:rPr>
              <w:t xml:space="preserve">c.  </w:t>
            </w:r>
            <w:r>
              <w:rPr>
                <w:color w:val="424041"/>
              </w:rPr>
              <w:t>For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each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analysis</w:t>
            </w:r>
            <w:r>
              <w:rPr>
                <w:color w:val="424041"/>
                <w:spacing w:val="10"/>
              </w:rPr>
              <w:t xml:space="preserve">, </w:t>
            </w:r>
            <w:r>
              <w:rPr>
                <w:color w:val="424041"/>
              </w:rPr>
              <w:t>report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exact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value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of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rFonts w:ascii="PingFang SC" w:eastAsia="PingFang SC" w:hAnsi="PingFang SC" w:cs="PingFang SC"/>
                <w:i/>
                <w:iCs/>
                <w:color w:val="424041"/>
              </w:rPr>
              <w:t>n</w:t>
            </w:r>
            <w:r>
              <w:rPr>
                <w:rFonts w:ascii="PingFang SC" w:eastAsia="PingFang SC" w:hAnsi="PingFang SC" w:cs="PingFang SC"/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in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each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experimental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group</w:t>
            </w:r>
            <w:r>
              <w:rPr>
                <w:color w:val="424041"/>
                <w:spacing w:val="10"/>
              </w:rPr>
              <w:t>.</w:t>
            </w:r>
          </w:p>
        </w:tc>
        <w:tc>
          <w:tcPr>
            <w:tcW w:w="1718" w:type="dxa"/>
            <w:tcBorders>
              <w:right w:val="nil"/>
            </w:tcBorders>
          </w:tcPr>
          <w:p w14:paraId="3F826321" w14:textId="77777777" w:rsidR="0084406C" w:rsidRDefault="00000000">
            <w:pPr>
              <w:spacing w:before="30" w:line="229" w:lineRule="auto"/>
              <w:ind w:left="49" w:right="57" w:hanging="3"/>
              <w:rPr>
                <w:rFonts w:ascii="Arial Regular" w:eastAsia="华文宋体" w:hAnsi="Arial Regular" w:cs="Arial Regular"/>
                <w:sz w:val="13"/>
                <w:szCs w:val="13"/>
              </w:rPr>
            </w:pPr>
            <w:r>
              <w:rPr>
                <w:rFonts w:ascii="Arial Regular" w:eastAsia="华文宋体" w:hAnsi="Arial Regular" w:cs="Arial Regular"/>
                <w:spacing w:val="4"/>
                <w:sz w:val="13"/>
                <w:szCs w:val="13"/>
              </w:rPr>
              <w:t>No specific inclusion</w:t>
            </w:r>
            <w:r>
              <w:rPr>
                <w:rFonts w:ascii="Arial Regular" w:eastAsia="华文宋体" w:hAnsi="Arial Regular" w:cs="Arial Regular"/>
                <w:spacing w:val="7"/>
                <w:w w:val="102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4"/>
                <w:sz w:val="13"/>
                <w:szCs w:val="13"/>
              </w:rPr>
              <w:t>crit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eria were pre-established.</w:t>
            </w:r>
          </w:p>
          <w:p w14:paraId="0821BF3C" w14:textId="77777777" w:rsidR="0084406C" w:rsidRDefault="00000000">
            <w:pPr>
              <w:spacing w:before="262" w:line="220" w:lineRule="auto"/>
              <w:ind w:left="48" w:right="59" w:hanging="2"/>
              <w:rPr>
                <w:rFonts w:ascii="Arial Regular" w:eastAsia="华文宋体" w:hAnsi="Arial Regular" w:cs="Arial Regular"/>
                <w:sz w:val="13"/>
                <w:szCs w:val="13"/>
              </w:rPr>
            </w:pPr>
            <w:r>
              <w:rPr>
                <w:rFonts w:ascii="Arial Regular" w:eastAsia="华文宋体" w:hAnsi="Arial Regular" w:cs="Arial Regular"/>
                <w:spacing w:val="4"/>
                <w:sz w:val="13"/>
                <w:szCs w:val="13"/>
              </w:rPr>
              <w:t>No exclusion criteria were pre-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es</w:t>
            </w:r>
            <w:r>
              <w:rPr>
                <w:rFonts w:ascii="Arial Regular" w:eastAsia="华文宋体" w:hAnsi="Arial Regular" w:cs="Arial Regular"/>
                <w:spacing w:val="4"/>
                <w:sz w:val="13"/>
                <w:szCs w:val="13"/>
              </w:rPr>
              <w:t>tablished. Mice subjected to BCAS and</w:t>
            </w:r>
            <w:r>
              <w:rPr>
                <w:rFonts w:ascii="Arial Regular" w:eastAsia="华文宋体" w:hAnsi="Arial Regular" w:cs="Arial Regular"/>
                <w:spacing w:val="7"/>
                <w:w w:val="101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4"/>
                <w:sz w:val="13"/>
                <w:szCs w:val="13"/>
              </w:rPr>
              <w:t>died were</w:t>
            </w:r>
            <w:r>
              <w:rPr>
                <w:rFonts w:ascii="Arial Regular" w:eastAsia="华文宋体" w:hAnsi="Arial Regular" w:cs="Arial Regular"/>
                <w:spacing w:val="7"/>
                <w:w w:val="101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excluded.</w:t>
            </w:r>
          </w:p>
          <w:p w14:paraId="11B216E6" w14:textId="77777777" w:rsidR="0084406C" w:rsidRDefault="00000000">
            <w:pPr>
              <w:spacing w:before="105" w:line="226" w:lineRule="auto"/>
              <w:ind w:left="53" w:right="172" w:hanging="4"/>
              <w:rPr>
                <w:rFonts w:ascii="华文宋体" w:eastAsia="华文宋体" w:hAnsi="华文宋体" w:cs="华文宋体"/>
                <w:sz w:val="17"/>
                <w:szCs w:val="17"/>
              </w:rPr>
            </w:pP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Each figure</w:t>
            </w:r>
            <w:r>
              <w:rPr>
                <w:rFonts w:ascii="Arial Regular" w:eastAsia="华文宋体" w:hAnsi="Arial Regular" w:cs="Arial Regular"/>
                <w:spacing w:val="21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legends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following the</w:t>
            </w:r>
            <w:r>
              <w:rPr>
                <w:rFonts w:ascii="Arial Regular" w:eastAsia="华文宋体" w:hAnsi="Arial Regular" w:cs="Arial Regular"/>
                <w:spacing w:val="13"/>
                <w:w w:val="101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>figure.</w:t>
            </w:r>
          </w:p>
        </w:tc>
      </w:tr>
      <w:tr w:rsidR="0084406C" w14:paraId="1EAABF7F" w14:textId="77777777">
        <w:trPr>
          <w:trHeight w:val="1448"/>
        </w:trPr>
        <w:tc>
          <w:tcPr>
            <w:tcW w:w="1523" w:type="dxa"/>
            <w:tcBorders>
              <w:left w:val="nil"/>
              <w:right w:val="nil"/>
            </w:tcBorders>
          </w:tcPr>
          <w:p w14:paraId="4578A002" w14:textId="77777777" w:rsidR="0084406C" w:rsidRDefault="00000000">
            <w:pPr>
              <w:spacing w:before="103" w:line="193" w:lineRule="auto"/>
              <w:ind w:left="126"/>
              <w:rPr>
                <w:rFonts w:ascii="Avenir Next" w:eastAsia="Avenir Next" w:hAnsi="Avenir Next" w:cs="Avenir Next"/>
                <w:sz w:val="17"/>
                <w:szCs w:val="17"/>
              </w:rPr>
            </w:pPr>
            <w:proofErr w:type="spellStart"/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3"/>
                <w:sz w:val="17"/>
                <w:szCs w:val="17"/>
              </w:rPr>
              <w:t>Randomisation</w:t>
            </w:r>
            <w:proofErr w:type="spellEnd"/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3F9F4811" w14:textId="77777777" w:rsidR="0084406C" w:rsidRDefault="00000000">
            <w:pPr>
              <w:pStyle w:val="TableText"/>
              <w:spacing w:before="63" w:line="202" w:lineRule="exact"/>
              <w:ind w:left="128"/>
            </w:pPr>
            <w:r>
              <w:rPr>
                <w:color w:val="424041"/>
                <w:spacing w:val="1"/>
              </w:rPr>
              <w:t>4</w:t>
            </w:r>
          </w:p>
        </w:tc>
        <w:tc>
          <w:tcPr>
            <w:tcW w:w="6894" w:type="dxa"/>
            <w:tcBorders>
              <w:left w:val="nil"/>
            </w:tcBorders>
          </w:tcPr>
          <w:p w14:paraId="5C9C77C2" w14:textId="77777777" w:rsidR="0084406C" w:rsidRDefault="00000000">
            <w:pPr>
              <w:pStyle w:val="TableText"/>
              <w:spacing w:before="63" w:line="241" w:lineRule="auto"/>
              <w:ind w:left="323" w:right="341" w:hanging="226"/>
            </w:pPr>
            <w:r>
              <w:rPr>
                <w:color w:val="424041"/>
                <w:spacing w:val="4"/>
              </w:rPr>
              <w:t>a.  State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 xml:space="preserve">whether </w:t>
            </w:r>
            <w:proofErr w:type="spellStart"/>
            <w:r>
              <w:rPr>
                <w:color w:val="424041"/>
                <w:spacing w:val="4"/>
              </w:rPr>
              <w:t>randomisation</w:t>
            </w:r>
            <w:proofErr w:type="spellEnd"/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was used to allocate experime</w:t>
            </w:r>
            <w:r>
              <w:rPr>
                <w:color w:val="424041"/>
                <w:spacing w:val="3"/>
              </w:rPr>
              <w:t>ntal units to control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and treatment groups. If done, pr</w:t>
            </w:r>
            <w:r>
              <w:rPr>
                <w:color w:val="424041"/>
                <w:spacing w:val="3"/>
              </w:rPr>
              <w:t>ovide the method used to generate the</w:t>
            </w:r>
          </w:p>
          <w:p w14:paraId="79AB4788" w14:textId="77777777" w:rsidR="0084406C" w:rsidRDefault="00000000">
            <w:pPr>
              <w:pStyle w:val="TableText"/>
              <w:spacing w:line="198" w:lineRule="exact"/>
              <w:ind w:left="329"/>
            </w:pPr>
            <w:proofErr w:type="spellStart"/>
            <w:r>
              <w:rPr>
                <w:color w:val="424041"/>
                <w:spacing w:val="4"/>
                <w:position w:val="2"/>
              </w:rPr>
              <w:t>randomisation</w:t>
            </w:r>
            <w:proofErr w:type="spellEnd"/>
            <w:r>
              <w:rPr>
                <w:color w:val="424041"/>
                <w:spacing w:val="4"/>
                <w:position w:val="2"/>
              </w:rPr>
              <w:t xml:space="preserve"> sequence.</w:t>
            </w:r>
          </w:p>
          <w:p w14:paraId="3AE4287D" w14:textId="77777777" w:rsidR="0084406C" w:rsidRDefault="00000000">
            <w:pPr>
              <w:pStyle w:val="TableText"/>
              <w:spacing w:before="105" w:line="242" w:lineRule="auto"/>
              <w:ind w:left="326" w:right="289" w:hanging="223"/>
            </w:pPr>
            <w:r>
              <w:rPr>
                <w:color w:val="424041"/>
                <w:spacing w:val="4"/>
              </w:rPr>
              <w:t xml:space="preserve">b.  Describe the strategy used to </w:t>
            </w:r>
            <w:proofErr w:type="spellStart"/>
            <w:r>
              <w:rPr>
                <w:color w:val="424041"/>
                <w:spacing w:val="4"/>
              </w:rPr>
              <w:t>minimise</w:t>
            </w:r>
            <w:proofErr w:type="spellEnd"/>
            <w:r>
              <w:rPr>
                <w:color w:val="424041"/>
                <w:spacing w:val="4"/>
              </w:rPr>
              <w:t xml:space="preserve"> poten</w:t>
            </w:r>
            <w:r>
              <w:rPr>
                <w:color w:val="424041"/>
                <w:spacing w:val="3"/>
              </w:rPr>
              <w:t>tial confounders such as the order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treatments and measurements, or animal/cage locati</w:t>
            </w:r>
            <w:r>
              <w:rPr>
                <w:color w:val="424041"/>
                <w:spacing w:val="3"/>
              </w:rPr>
              <w:t>on. If confounders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were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not controlled, state this explici</w:t>
            </w:r>
            <w:r>
              <w:rPr>
                <w:color w:val="424041"/>
                <w:spacing w:val="3"/>
              </w:rPr>
              <w:t>tly.</w:t>
            </w:r>
          </w:p>
        </w:tc>
        <w:tc>
          <w:tcPr>
            <w:tcW w:w="1718" w:type="dxa"/>
            <w:tcBorders>
              <w:right w:val="nil"/>
            </w:tcBorders>
          </w:tcPr>
          <w:p w14:paraId="5DF21575" w14:textId="77777777" w:rsidR="0084406C" w:rsidRDefault="00000000">
            <w:pPr>
              <w:spacing w:before="29" w:line="194" w:lineRule="auto"/>
              <w:ind w:left="46" w:right="43" w:hanging="1"/>
              <w:jc w:val="both"/>
              <w:rPr>
                <w:rFonts w:ascii="Arial Regular" w:eastAsia="华文宋体" w:hAnsi="Arial Regular" w:cs="Arial Regular"/>
                <w:sz w:val="13"/>
                <w:szCs w:val="13"/>
              </w:rPr>
            </w:pPr>
            <w:r>
              <w:rPr>
                <w:rFonts w:ascii="Arial Regular" w:eastAsia="华文宋体" w:hAnsi="Arial Regular" w:cs="Arial Regular"/>
                <w:sz w:val="13"/>
                <w:szCs w:val="13"/>
              </w:rPr>
              <w:t>Line 234-236; We randomly al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located the animals</w:t>
            </w:r>
            <w:r>
              <w:rPr>
                <w:rFonts w:ascii="Arial Regular" w:eastAsia="华文宋体" w:hAnsi="Arial Regular" w:cs="Arial Regular"/>
                <w:spacing w:val="17"/>
                <w:w w:val="102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to</w:t>
            </w:r>
            <w:r>
              <w:rPr>
                <w:rFonts w:ascii="Arial Regular" w:eastAsia="华文宋体" w:hAnsi="Arial Regular" w:cs="Arial Regular"/>
                <w:spacing w:val="4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the</w:t>
            </w:r>
            <w:r>
              <w:rPr>
                <w:rFonts w:ascii="Arial Regular" w:eastAsia="华文宋体" w:hAnsi="Arial Regular" w:cs="Arial Regular"/>
                <w:spacing w:val="4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different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treatment groups or</w:t>
            </w:r>
            <w:r>
              <w:rPr>
                <w:rFonts w:ascii="Arial Regular" w:eastAsia="华文宋体" w:hAnsi="Arial Regular" w:cs="Arial Regular"/>
                <w:spacing w:val="23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the</w:t>
            </w:r>
            <w:r>
              <w:rPr>
                <w:rFonts w:ascii="Arial Regular" w:eastAsia="华文宋体" w:hAnsi="Arial Regular" w:cs="Arial Regular"/>
                <w:spacing w:val="3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different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 xml:space="preserve"> surgery</w:t>
            </w:r>
            <w:r>
              <w:rPr>
                <w:rFonts w:ascii="Arial Regular" w:eastAsia="华文宋体" w:hAnsi="Arial Regular" w:cs="Arial Regular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>group</w:t>
            </w:r>
            <w:r>
              <w:rPr>
                <w:rFonts w:ascii="Arial Regular" w:eastAsia="华文宋体" w:hAnsi="Arial Regular" w:cs="Arial Regular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>within</w:t>
            </w:r>
            <w:r>
              <w:rPr>
                <w:rFonts w:ascii="Arial Regular" w:eastAsia="华文宋体" w:hAnsi="Arial Regular" w:cs="Arial Regular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>each</w:t>
            </w:r>
            <w:r>
              <w:rPr>
                <w:rFonts w:ascii="Arial Regular" w:eastAsia="华文宋体" w:hAnsi="Arial Regular" w:cs="Arial Regular"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>experi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ment.</w:t>
            </w:r>
          </w:p>
          <w:p w14:paraId="2B2DFF60" w14:textId="62B4C5F5" w:rsidR="0084406C" w:rsidRDefault="00000000">
            <w:pPr>
              <w:spacing w:before="280" w:line="353" w:lineRule="exact"/>
              <w:ind w:left="47"/>
              <w:rPr>
                <w:rFonts w:ascii="华文宋体" w:eastAsia="华文宋体" w:hAnsi="华文宋体" w:cs="华文宋体" w:hint="eastAsia"/>
                <w:sz w:val="24"/>
                <w:szCs w:val="24"/>
                <w:lang w:eastAsia="zh-CN"/>
              </w:rPr>
            </w:pPr>
            <w:r>
              <w:rPr>
                <w:rFonts w:ascii="Arial Regular" w:eastAsia="华文宋体" w:hAnsi="Arial Regular" w:cs="Arial Regular"/>
                <w:spacing w:val="-1"/>
                <w:position w:val="2"/>
                <w:sz w:val="13"/>
                <w:szCs w:val="13"/>
              </w:rPr>
              <w:t>Line 23</w:t>
            </w:r>
            <w:r w:rsidR="001F7456">
              <w:rPr>
                <w:rFonts w:ascii="Arial Regular" w:eastAsia="华文宋体" w:hAnsi="Arial Regular" w:cs="Arial Regular" w:hint="eastAsia"/>
                <w:spacing w:val="-1"/>
                <w:position w:val="2"/>
                <w:sz w:val="13"/>
                <w:szCs w:val="13"/>
                <w:lang w:eastAsia="zh-CN"/>
              </w:rPr>
              <w:t>6</w:t>
            </w:r>
            <w:r>
              <w:rPr>
                <w:rFonts w:ascii="Arial Regular" w:eastAsia="华文宋体" w:hAnsi="Arial Regular" w:cs="Arial Regular"/>
                <w:spacing w:val="-1"/>
                <w:position w:val="2"/>
                <w:sz w:val="13"/>
                <w:szCs w:val="13"/>
              </w:rPr>
              <w:t>-23</w:t>
            </w:r>
            <w:r w:rsidR="001F7456">
              <w:rPr>
                <w:rFonts w:ascii="Arial Regular" w:eastAsia="华文宋体" w:hAnsi="Arial Regular" w:cs="Arial Regular" w:hint="eastAsia"/>
                <w:spacing w:val="-1"/>
                <w:position w:val="2"/>
                <w:sz w:val="13"/>
                <w:szCs w:val="13"/>
                <w:lang w:eastAsia="zh-CN"/>
              </w:rPr>
              <w:t>9</w:t>
            </w:r>
          </w:p>
        </w:tc>
      </w:tr>
      <w:tr w:rsidR="0084406C" w14:paraId="277513A8" w14:textId="77777777">
        <w:trPr>
          <w:trHeight w:val="752"/>
        </w:trPr>
        <w:tc>
          <w:tcPr>
            <w:tcW w:w="1523" w:type="dxa"/>
            <w:tcBorders>
              <w:left w:val="nil"/>
              <w:right w:val="nil"/>
            </w:tcBorders>
          </w:tcPr>
          <w:p w14:paraId="178138C4" w14:textId="77777777" w:rsidR="0084406C" w:rsidRDefault="00000000">
            <w:pPr>
              <w:spacing w:before="105" w:line="187" w:lineRule="auto"/>
              <w:ind w:left="126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-1"/>
                <w:sz w:val="17"/>
                <w:szCs w:val="17"/>
              </w:rPr>
              <w:t>Blinding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536B7192" w14:textId="77777777" w:rsidR="0084406C" w:rsidRDefault="00000000">
            <w:pPr>
              <w:pStyle w:val="TableText"/>
              <w:spacing w:before="65" w:line="202" w:lineRule="exact"/>
              <w:ind w:left="132"/>
            </w:pPr>
            <w:r>
              <w:rPr>
                <w:color w:val="424041"/>
              </w:rPr>
              <w:t>5</w:t>
            </w:r>
          </w:p>
        </w:tc>
        <w:tc>
          <w:tcPr>
            <w:tcW w:w="6894" w:type="dxa"/>
            <w:tcBorders>
              <w:left w:val="nil"/>
            </w:tcBorders>
          </w:tcPr>
          <w:p w14:paraId="5BF0DAFC" w14:textId="77777777" w:rsidR="0084406C" w:rsidRDefault="00000000">
            <w:pPr>
              <w:pStyle w:val="TableText"/>
              <w:spacing w:before="65" w:line="242" w:lineRule="auto"/>
              <w:ind w:left="97" w:right="651" w:firstLine="7"/>
            </w:pPr>
            <w:r>
              <w:rPr>
                <w:color w:val="424041"/>
                <w:spacing w:val="4"/>
              </w:rPr>
              <w:t>Describe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who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was aware 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the group allocation at the different stages</w:t>
            </w:r>
            <w:r>
              <w:rPr>
                <w:color w:val="424041"/>
                <w:spacing w:val="3"/>
              </w:rPr>
              <w:t xml:space="preserve"> 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the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experiment (during the allocation, the conduct of</w:t>
            </w:r>
            <w:r>
              <w:rPr>
                <w:color w:val="424041"/>
                <w:spacing w:val="2"/>
              </w:rPr>
              <w:t xml:space="preserve"> </w:t>
            </w:r>
            <w:r>
              <w:rPr>
                <w:color w:val="424041"/>
                <w:spacing w:val="4"/>
              </w:rPr>
              <w:t>the experiment, the outcome</w:t>
            </w:r>
            <w:r>
              <w:rPr>
                <w:color w:val="424041"/>
              </w:rPr>
              <w:t xml:space="preserve"> assessment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data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analysis</w:t>
            </w:r>
            <w:r>
              <w:rPr>
                <w:color w:val="424041"/>
                <w:spacing w:val="11"/>
              </w:rPr>
              <w:t>).</w:t>
            </w:r>
          </w:p>
        </w:tc>
        <w:tc>
          <w:tcPr>
            <w:tcW w:w="1718" w:type="dxa"/>
            <w:tcBorders>
              <w:right w:val="nil"/>
            </w:tcBorders>
          </w:tcPr>
          <w:p w14:paraId="420DD36F" w14:textId="4CA4F199" w:rsidR="0084406C" w:rsidRDefault="00000000">
            <w:pPr>
              <w:spacing w:before="239" w:line="313" w:lineRule="exact"/>
              <w:ind w:left="47"/>
              <w:rPr>
                <w:rFonts w:ascii="华文宋体" w:eastAsia="华文宋体" w:hAnsi="华文宋体" w:cs="华文宋体"/>
                <w:sz w:val="23"/>
                <w:szCs w:val="23"/>
              </w:rPr>
            </w:pPr>
            <w:r>
              <w:rPr>
                <w:rFonts w:ascii="Arial Regular" w:eastAsia="华文宋体" w:hAnsi="Arial Regular" w:cs="Arial Regular"/>
                <w:position w:val="3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5"/>
                <w:position w:val="3"/>
                <w:sz w:val="13"/>
                <w:szCs w:val="13"/>
              </w:rPr>
              <w:t xml:space="preserve"> 2</w:t>
            </w:r>
            <w:r w:rsidR="001F7456">
              <w:rPr>
                <w:rFonts w:ascii="Arial Regular" w:eastAsia="华文宋体" w:hAnsi="Arial Regular" w:cs="Arial Regular" w:hint="eastAsia"/>
                <w:spacing w:val="5"/>
                <w:position w:val="3"/>
                <w:sz w:val="13"/>
                <w:szCs w:val="13"/>
                <w:lang w:eastAsia="zh-CN"/>
              </w:rPr>
              <w:t>60</w:t>
            </w:r>
            <w:r>
              <w:rPr>
                <w:rFonts w:ascii="Arial Regular" w:eastAsia="华文宋体" w:hAnsi="Arial Regular" w:cs="Arial Regular"/>
                <w:spacing w:val="5"/>
                <w:position w:val="3"/>
                <w:sz w:val="13"/>
                <w:szCs w:val="13"/>
              </w:rPr>
              <w:t>; 290; 370</w:t>
            </w:r>
          </w:p>
        </w:tc>
      </w:tr>
      <w:tr w:rsidR="0084406C" w14:paraId="30DD81B0" w14:textId="77777777">
        <w:trPr>
          <w:trHeight w:val="1059"/>
        </w:trPr>
        <w:tc>
          <w:tcPr>
            <w:tcW w:w="1523" w:type="dxa"/>
            <w:tcBorders>
              <w:left w:val="nil"/>
              <w:right w:val="nil"/>
            </w:tcBorders>
          </w:tcPr>
          <w:p w14:paraId="517FCEB3" w14:textId="77777777" w:rsidR="0084406C" w:rsidRDefault="00000000">
            <w:pPr>
              <w:spacing w:before="102" w:line="196" w:lineRule="auto"/>
              <w:ind w:left="122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1"/>
                <w:sz w:val="17"/>
                <w:szCs w:val="17"/>
              </w:rPr>
              <w:t>Outcome</w:t>
            </w:r>
          </w:p>
          <w:p w14:paraId="2F298B7C" w14:textId="77777777" w:rsidR="0084406C" w:rsidRDefault="00000000">
            <w:pPr>
              <w:spacing w:before="38" w:line="162" w:lineRule="auto"/>
              <w:ind w:left="124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5"/>
                <w:sz w:val="17"/>
                <w:szCs w:val="17"/>
              </w:rPr>
              <w:t>measures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67D8E172" w14:textId="77777777" w:rsidR="0084406C" w:rsidRDefault="00000000">
            <w:pPr>
              <w:pStyle w:val="TableText"/>
              <w:spacing w:before="66" w:line="202" w:lineRule="exact"/>
              <w:ind w:left="131"/>
            </w:pPr>
            <w:r>
              <w:rPr>
                <w:color w:val="424041"/>
              </w:rPr>
              <w:t>6</w:t>
            </w:r>
          </w:p>
        </w:tc>
        <w:tc>
          <w:tcPr>
            <w:tcW w:w="6894" w:type="dxa"/>
            <w:tcBorders>
              <w:left w:val="nil"/>
            </w:tcBorders>
          </w:tcPr>
          <w:p w14:paraId="064DC49C" w14:textId="77777777" w:rsidR="0084406C" w:rsidRDefault="00000000">
            <w:pPr>
              <w:pStyle w:val="TableText"/>
              <w:spacing w:before="65" w:line="244" w:lineRule="auto"/>
              <w:ind w:left="326" w:right="172" w:hanging="229"/>
            </w:pPr>
            <w:r>
              <w:rPr>
                <w:color w:val="424041"/>
                <w:spacing w:val="7"/>
              </w:rPr>
              <w:t xml:space="preserve">a.  </w:t>
            </w:r>
            <w:r>
              <w:rPr>
                <w:color w:val="424041"/>
              </w:rPr>
              <w:t>Clearly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define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all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outcome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measures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assessed</w:t>
            </w:r>
            <w:r>
              <w:rPr>
                <w:color w:val="424041"/>
                <w:spacing w:val="7"/>
              </w:rPr>
              <w:t xml:space="preserve"> (e.g. </w:t>
            </w:r>
            <w:r>
              <w:rPr>
                <w:color w:val="424041"/>
              </w:rPr>
              <w:t>cell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death</w:t>
            </w:r>
            <w:r>
              <w:rPr>
                <w:color w:val="424041"/>
                <w:spacing w:val="7"/>
              </w:rPr>
              <w:t xml:space="preserve">, </w:t>
            </w:r>
            <w:r>
              <w:rPr>
                <w:color w:val="424041"/>
              </w:rPr>
              <w:t>molecular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markers</w:t>
            </w:r>
            <w:r>
              <w:rPr>
                <w:color w:val="424041"/>
                <w:spacing w:val="7"/>
              </w:rPr>
              <w:t>,</w:t>
            </w:r>
            <w:r>
              <w:rPr>
                <w:color w:val="424041"/>
                <w:spacing w:val="14"/>
                <w:w w:val="101"/>
              </w:rPr>
              <w:t xml:space="preserve"> </w:t>
            </w:r>
            <w:r>
              <w:rPr>
                <w:color w:val="424041"/>
                <w:spacing w:val="3"/>
              </w:rPr>
              <w:t xml:space="preserve">or </w:t>
            </w:r>
            <w:proofErr w:type="spellStart"/>
            <w:r>
              <w:rPr>
                <w:color w:val="424041"/>
                <w:spacing w:val="3"/>
              </w:rPr>
              <w:t>behavioural</w:t>
            </w:r>
            <w:proofErr w:type="spellEnd"/>
            <w:r>
              <w:rPr>
                <w:color w:val="424041"/>
                <w:spacing w:val="3"/>
              </w:rPr>
              <w:t xml:space="preserve"> chan</w:t>
            </w:r>
            <w:r>
              <w:rPr>
                <w:color w:val="424041"/>
                <w:spacing w:val="2"/>
              </w:rPr>
              <w:t>ges).</w:t>
            </w:r>
          </w:p>
          <w:p w14:paraId="707C4140" w14:textId="77777777" w:rsidR="0084406C" w:rsidRDefault="00000000">
            <w:pPr>
              <w:pStyle w:val="TableText"/>
              <w:spacing w:before="105" w:line="245" w:lineRule="auto"/>
              <w:ind w:left="326" w:right="507" w:hanging="223"/>
            </w:pPr>
            <w:r>
              <w:rPr>
                <w:color w:val="424041"/>
                <w:spacing w:val="13"/>
              </w:rPr>
              <w:t xml:space="preserve">b.  </w:t>
            </w:r>
            <w:r>
              <w:rPr>
                <w:color w:val="424041"/>
              </w:rPr>
              <w:t>For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hypothesis</w:t>
            </w:r>
            <w:r>
              <w:rPr>
                <w:color w:val="424041"/>
                <w:spacing w:val="13"/>
              </w:rPr>
              <w:t>-</w:t>
            </w:r>
            <w:r>
              <w:rPr>
                <w:color w:val="424041"/>
              </w:rPr>
              <w:t>testing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studies</w:t>
            </w:r>
            <w:r>
              <w:rPr>
                <w:color w:val="424041"/>
                <w:spacing w:val="13"/>
              </w:rPr>
              <w:t xml:space="preserve">, </w:t>
            </w:r>
            <w:r>
              <w:rPr>
                <w:color w:val="424041"/>
              </w:rPr>
              <w:t>specify</w:t>
            </w:r>
            <w:r>
              <w:rPr>
                <w:color w:val="424041"/>
                <w:spacing w:val="-1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primary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outcome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measure</w:t>
            </w:r>
            <w:r>
              <w:rPr>
                <w:color w:val="424041"/>
                <w:spacing w:val="13"/>
              </w:rPr>
              <w:t xml:space="preserve">, i.e. </w:t>
            </w:r>
            <w:r>
              <w:rPr>
                <w:color w:val="424041"/>
              </w:rPr>
              <w:t xml:space="preserve">the </w:t>
            </w:r>
            <w:r>
              <w:rPr>
                <w:color w:val="424041"/>
                <w:spacing w:val="4"/>
              </w:rPr>
              <w:t>outcome measure that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</w:t>
            </w:r>
            <w:r>
              <w:rPr>
                <w:color w:val="424041"/>
                <w:spacing w:val="3"/>
              </w:rPr>
              <w:t>s used to determine the sample size.</w:t>
            </w:r>
          </w:p>
        </w:tc>
        <w:tc>
          <w:tcPr>
            <w:tcW w:w="1718" w:type="dxa"/>
            <w:tcBorders>
              <w:right w:val="nil"/>
            </w:tcBorders>
          </w:tcPr>
          <w:p w14:paraId="69E0375F" w14:textId="77777777" w:rsidR="0084406C" w:rsidRDefault="00000000">
            <w:pPr>
              <w:spacing w:before="126" w:line="319" w:lineRule="exact"/>
              <w:ind w:left="50"/>
              <w:rPr>
                <w:rFonts w:ascii="Arial Regular" w:eastAsia="华文宋体" w:hAnsi="Arial Regular" w:cs="Arial Regular"/>
                <w:sz w:val="13"/>
                <w:szCs w:val="13"/>
              </w:rPr>
            </w:pPr>
            <w:r>
              <w:rPr>
                <w:rFonts w:ascii="Arial Regular" w:eastAsia="华文宋体" w:hAnsi="Arial Regular" w:cs="Arial Regular"/>
                <w:spacing w:val="-1"/>
                <w:position w:val="2"/>
                <w:sz w:val="13"/>
                <w:szCs w:val="13"/>
              </w:rPr>
              <w:t>Figure 2-5</w:t>
            </w:r>
          </w:p>
          <w:p w14:paraId="59B932C4" w14:textId="77777777" w:rsidR="0084406C" w:rsidRDefault="00000000">
            <w:pPr>
              <w:spacing w:before="261" w:line="188" w:lineRule="auto"/>
              <w:ind w:left="47"/>
              <w:rPr>
                <w:rFonts w:ascii="华文宋体" w:eastAsia="华文宋体" w:hAnsi="华文宋体" w:cs="华文宋体"/>
                <w:sz w:val="24"/>
                <w:szCs w:val="24"/>
              </w:rPr>
            </w:pP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NA</w:t>
            </w:r>
          </w:p>
        </w:tc>
      </w:tr>
      <w:tr w:rsidR="0084406C" w14:paraId="2BB930E5" w14:textId="77777777">
        <w:trPr>
          <w:trHeight w:val="1060"/>
        </w:trPr>
        <w:tc>
          <w:tcPr>
            <w:tcW w:w="1523" w:type="dxa"/>
            <w:tcBorders>
              <w:left w:val="nil"/>
              <w:right w:val="nil"/>
            </w:tcBorders>
          </w:tcPr>
          <w:p w14:paraId="3CC519C6" w14:textId="77777777" w:rsidR="0084406C" w:rsidRDefault="00000000">
            <w:pPr>
              <w:spacing w:before="105" w:line="157" w:lineRule="auto"/>
              <w:ind w:left="118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7"/>
                <w:sz w:val="17"/>
                <w:szCs w:val="17"/>
              </w:rPr>
              <w:t>Statistical</w:t>
            </w:r>
          </w:p>
          <w:p w14:paraId="707A9CCA" w14:textId="77777777" w:rsidR="0084406C" w:rsidRDefault="00000000">
            <w:pPr>
              <w:spacing w:line="269" w:lineRule="exact"/>
              <w:ind w:left="124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3"/>
                <w:position w:val="2"/>
                <w:sz w:val="17"/>
                <w:szCs w:val="17"/>
              </w:rPr>
              <w:t>methods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2ADDE5C0" w14:textId="77777777" w:rsidR="0084406C" w:rsidRDefault="00000000">
            <w:pPr>
              <w:pStyle w:val="TableText"/>
              <w:spacing w:before="68" w:line="202" w:lineRule="exact"/>
              <w:ind w:left="128"/>
            </w:pPr>
            <w:r>
              <w:rPr>
                <w:color w:val="424041"/>
              </w:rPr>
              <w:t>7</w:t>
            </w:r>
          </w:p>
        </w:tc>
        <w:tc>
          <w:tcPr>
            <w:tcW w:w="6894" w:type="dxa"/>
            <w:tcBorders>
              <w:left w:val="nil"/>
            </w:tcBorders>
          </w:tcPr>
          <w:p w14:paraId="1DC3ADAD" w14:textId="77777777" w:rsidR="0084406C" w:rsidRDefault="00000000">
            <w:pPr>
              <w:pStyle w:val="TableText"/>
              <w:spacing w:before="68" w:line="264" w:lineRule="auto"/>
              <w:ind w:left="324" w:right="766" w:hanging="227"/>
            </w:pPr>
            <w:r>
              <w:rPr>
                <w:color w:val="424041"/>
                <w:spacing w:val="3"/>
              </w:rPr>
              <w:t>a.  Provide details of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  <w:spacing w:val="3"/>
              </w:rPr>
              <w:t>the statistical methods used for each analysis, including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software used.</w:t>
            </w:r>
          </w:p>
          <w:p w14:paraId="76EA7ECA" w14:textId="77777777" w:rsidR="0084406C" w:rsidRDefault="00000000">
            <w:pPr>
              <w:pStyle w:val="TableText"/>
              <w:spacing w:before="71" w:line="245" w:lineRule="auto"/>
              <w:ind w:left="321" w:right="280" w:hanging="218"/>
            </w:pPr>
            <w:r>
              <w:rPr>
                <w:color w:val="424041"/>
                <w:spacing w:val="4"/>
              </w:rPr>
              <w:t>b.  Describe any methods used to assess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 xml:space="preserve">whether </w:t>
            </w:r>
            <w:r>
              <w:rPr>
                <w:color w:val="424041"/>
                <w:spacing w:val="3"/>
              </w:rPr>
              <w:t>the data met the assumptions of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the statistical approach, and</w:t>
            </w:r>
            <w:r>
              <w:rPr>
                <w:color w:val="424041"/>
                <w:spacing w:val="-8"/>
              </w:rPr>
              <w:t xml:space="preserve"> </w:t>
            </w:r>
            <w:r>
              <w:rPr>
                <w:color w:val="424041"/>
                <w:spacing w:val="4"/>
              </w:rPr>
              <w:t>what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was done if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the assumptions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were not met.</w:t>
            </w:r>
          </w:p>
        </w:tc>
        <w:tc>
          <w:tcPr>
            <w:tcW w:w="1718" w:type="dxa"/>
            <w:tcBorders>
              <w:right w:val="nil"/>
            </w:tcBorders>
          </w:tcPr>
          <w:p w14:paraId="1D0F0D63" w14:textId="3DAA5491" w:rsidR="0084406C" w:rsidRDefault="00000000">
            <w:pPr>
              <w:spacing w:before="136" w:line="348" w:lineRule="exact"/>
              <w:ind w:left="47"/>
              <w:rPr>
                <w:rFonts w:ascii="Arial Regular" w:eastAsia="华文宋体" w:hAnsi="Arial Regular" w:cs="Arial Regular" w:hint="eastAsia"/>
                <w:sz w:val="13"/>
                <w:szCs w:val="13"/>
                <w:lang w:eastAsia="zh-CN"/>
              </w:rPr>
            </w:pPr>
            <w:r>
              <w:rPr>
                <w:rFonts w:ascii="Arial Regular" w:eastAsia="华文宋体" w:hAnsi="Arial Regular" w:cs="Arial Regular"/>
                <w:position w:val="2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10"/>
                <w:position w:val="2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7"/>
                <w:position w:val="2"/>
                <w:sz w:val="13"/>
                <w:szCs w:val="13"/>
              </w:rPr>
              <w:t>43</w:t>
            </w:r>
            <w:r w:rsidR="001F7456">
              <w:rPr>
                <w:rFonts w:ascii="Arial Regular" w:eastAsia="华文宋体" w:hAnsi="Arial Regular" w:cs="Arial Regular" w:hint="eastAsia"/>
                <w:spacing w:val="7"/>
                <w:position w:val="2"/>
                <w:sz w:val="13"/>
                <w:szCs w:val="13"/>
                <w:lang w:eastAsia="zh-CN"/>
              </w:rPr>
              <w:t>8</w:t>
            </w:r>
          </w:p>
          <w:p w14:paraId="65814822" w14:textId="6E379F55" w:rsidR="0084406C" w:rsidRDefault="00000000">
            <w:pPr>
              <w:spacing w:before="182" w:line="353" w:lineRule="exact"/>
              <w:ind w:left="47"/>
              <w:rPr>
                <w:rFonts w:ascii="华文宋体" w:eastAsia="华文宋体" w:hAnsi="华文宋体" w:cs="华文宋体" w:hint="eastAsia"/>
                <w:sz w:val="24"/>
                <w:szCs w:val="24"/>
                <w:lang w:eastAsia="zh-CN"/>
              </w:rPr>
            </w:pPr>
            <w:r>
              <w:rPr>
                <w:rFonts w:ascii="Arial Regular" w:eastAsia="华文宋体" w:hAnsi="Arial Regular" w:cs="Arial Regular"/>
                <w:spacing w:val="-1"/>
                <w:position w:val="2"/>
                <w:sz w:val="13"/>
                <w:szCs w:val="13"/>
              </w:rPr>
              <w:t>Line 440-44</w:t>
            </w:r>
            <w:r w:rsidR="001F7456">
              <w:rPr>
                <w:rFonts w:ascii="Arial Regular" w:eastAsia="华文宋体" w:hAnsi="Arial Regular" w:cs="Arial Regular" w:hint="eastAsia"/>
                <w:spacing w:val="-1"/>
                <w:position w:val="2"/>
                <w:sz w:val="13"/>
                <w:szCs w:val="13"/>
                <w:lang w:eastAsia="zh-CN"/>
              </w:rPr>
              <w:t>4</w:t>
            </w:r>
          </w:p>
        </w:tc>
      </w:tr>
      <w:tr w:rsidR="0084406C" w14:paraId="58421E20" w14:textId="77777777">
        <w:trPr>
          <w:trHeight w:val="1060"/>
        </w:trPr>
        <w:tc>
          <w:tcPr>
            <w:tcW w:w="1523" w:type="dxa"/>
            <w:tcBorders>
              <w:left w:val="nil"/>
              <w:right w:val="nil"/>
            </w:tcBorders>
          </w:tcPr>
          <w:p w14:paraId="7A959449" w14:textId="77777777" w:rsidR="0084406C" w:rsidRDefault="00000000">
            <w:pPr>
              <w:spacing w:before="109" w:line="216" w:lineRule="auto"/>
              <w:ind w:left="118" w:right="246" w:firstLine="7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3"/>
                <w:sz w:val="17"/>
                <w:szCs w:val="17"/>
              </w:rPr>
              <w:t>Experimental</w:t>
            </w:r>
            <w:r>
              <w:rPr>
                <w:rFonts w:ascii="Avenir Next" w:eastAsia="Avenir Next" w:hAnsi="Avenir Next" w:cs="Avenir Next"/>
                <w:color w:val="42404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3"/>
                <w:sz w:val="17"/>
                <w:szCs w:val="17"/>
              </w:rPr>
              <w:t>animals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57669F37" w14:textId="77777777" w:rsidR="0084406C" w:rsidRDefault="00000000">
            <w:pPr>
              <w:pStyle w:val="TableText"/>
              <w:spacing w:before="69" w:line="202" w:lineRule="exact"/>
              <w:ind w:left="128"/>
            </w:pPr>
            <w:r>
              <w:rPr>
                <w:color w:val="424041"/>
                <w:spacing w:val="1"/>
              </w:rPr>
              <w:t>8</w:t>
            </w:r>
          </w:p>
        </w:tc>
        <w:tc>
          <w:tcPr>
            <w:tcW w:w="6894" w:type="dxa"/>
            <w:tcBorders>
              <w:left w:val="nil"/>
            </w:tcBorders>
          </w:tcPr>
          <w:p w14:paraId="16F6F400" w14:textId="77777777" w:rsidR="0084406C" w:rsidRDefault="00000000">
            <w:pPr>
              <w:pStyle w:val="TableText"/>
              <w:spacing w:before="68" w:line="244" w:lineRule="auto"/>
              <w:ind w:left="323" w:right="210" w:hanging="226"/>
            </w:pPr>
            <w:r>
              <w:rPr>
                <w:color w:val="424041"/>
                <w:spacing w:val="3"/>
              </w:rPr>
              <w:t>a.  Provide species-appropriate details of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  <w:spacing w:val="3"/>
              </w:rPr>
              <w:t>the animals used, including species, strain</w:t>
            </w:r>
            <w:r>
              <w:rPr>
                <w:color w:val="424041"/>
              </w:rPr>
              <w:t xml:space="preserve"> and</w:t>
            </w:r>
            <w:r>
              <w:rPr>
                <w:color w:val="424041"/>
                <w:spacing w:val="11"/>
              </w:rPr>
              <w:t xml:space="preserve"> </w:t>
            </w:r>
            <w:proofErr w:type="spellStart"/>
            <w:r>
              <w:rPr>
                <w:color w:val="424041"/>
              </w:rPr>
              <w:t>substrain</w:t>
            </w:r>
            <w:proofErr w:type="spellEnd"/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sex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age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developmental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stage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if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relevant</w:t>
            </w:r>
            <w:r>
              <w:rPr>
                <w:color w:val="424041"/>
                <w:spacing w:val="11"/>
              </w:rPr>
              <w:t>,</w:t>
            </w:r>
            <w:r>
              <w:rPr>
                <w:color w:val="424041"/>
                <w:spacing w:val="-1"/>
              </w:rPr>
              <w:t xml:space="preserve"> </w:t>
            </w:r>
            <w:r>
              <w:rPr>
                <w:color w:val="424041"/>
              </w:rPr>
              <w:t>weight</w:t>
            </w:r>
            <w:r>
              <w:rPr>
                <w:color w:val="424041"/>
                <w:spacing w:val="11"/>
              </w:rPr>
              <w:t>.</w:t>
            </w:r>
          </w:p>
          <w:p w14:paraId="1AFB5083" w14:textId="77777777" w:rsidR="0084406C" w:rsidRDefault="00000000">
            <w:pPr>
              <w:pStyle w:val="TableText"/>
              <w:spacing w:before="104" w:line="244" w:lineRule="auto"/>
              <w:ind w:left="324" w:right="137" w:hanging="221"/>
            </w:pPr>
            <w:r>
              <w:rPr>
                <w:color w:val="424041"/>
                <w:spacing w:val="3"/>
              </w:rPr>
              <w:t>b.  Provide further relevant information on the provenance of animals, health/immune</w:t>
            </w:r>
            <w:r>
              <w:rPr>
                <w:color w:val="424041"/>
                <w:spacing w:val="13"/>
                <w:w w:val="102"/>
              </w:rPr>
              <w:t xml:space="preserve"> </w:t>
            </w:r>
            <w:r>
              <w:rPr>
                <w:color w:val="424041"/>
                <w:spacing w:val="4"/>
              </w:rPr>
              <w:t>status, genetic modification status, genotype, and any p</w:t>
            </w:r>
            <w:r>
              <w:rPr>
                <w:color w:val="424041"/>
                <w:spacing w:val="3"/>
              </w:rPr>
              <w:t>revious procedures.</w:t>
            </w:r>
          </w:p>
        </w:tc>
        <w:tc>
          <w:tcPr>
            <w:tcW w:w="1718" w:type="dxa"/>
            <w:tcBorders>
              <w:right w:val="nil"/>
            </w:tcBorders>
          </w:tcPr>
          <w:p w14:paraId="364C6105" w14:textId="032F214F" w:rsidR="0084406C" w:rsidRDefault="00000000">
            <w:pPr>
              <w:spacing w:before="137" w:line="350" w:lineRule="exact"/>
              <w:ind w:left="47"/>
              <w:rPr>
                <w:rFonts w:ascii="Arial Regular" w:eastAsia="华文宋体" w:hAnsi="Arial Regular" w:cs="Arial Regular" w:hint="eastAsia"/>
                <w:sz w:val="13"/>
                <w:szCs w:val="13"/>
                <w:lang w:eastAsia="zh-CN"/>
              </w:rPr>
            </w:pPr>
            <w:r>
              <w:rPr>
                <w:rFonts w:ascii="Arial Regular" w:eastAsia="华文宋体" w:hAnsi="Arial Regular" w:cs="Arial Regular"/>
                <w:position w:val="2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 xml:space="preserve"> 20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4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>-20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8</w:t>
            </w:r>
          </w:p>
          <w:p w14:paraId="2B32D5D5" w14:textId="7EC6DE53" w:rsidR="0084406C" w:rsidRDefault="00000000">
            <w:pPr>
              <w:spacing w:before="171" w:line="353" w:lineRule="exact"/>
              <w:ind w:left="47"/>
              <w:rPr>
                <w:rFonts w:ascii="华文宋体" w:eastAsia="华文宋体" w:hAnsi="华文宋体" w:cs="华文宋体" w:hint="eastAsia"/>
                <w:sz w:val="24"/>
                <w:szCs w:val="24"/>
                <w:lang w:eastAsia="zh-CN"/>
              </w:rPr>
            </w:pPr>
            <w:r>
              <w:rPr>
                <w:rFonts w:ascii="Arial Regular" w:eastAsia="华文宋体" w:hAnsi="Arial Regular" w:cs="Arial Regular"/>
                <w:spacing w:val="-1"/>
                <w:position w:val="2"/>
                <w:sz w:val="13"/>
                <w:szCs w:val="13"/>
              </w:rPr>
              <w:t>Line 20</w:t>
            </w:r>
            <w:r w:rsidR="001F7456">
              <w:rPr>
                <w:rFonts w:ascii="Arial Regular" w:eastAsia="华文宋体" w:hAnsi="Arial Regular" w:cs="Arial Regular" w:hint="eastAsia"/>
                <w:spacing w:val="-1"/>
                <w:position w:val="2"/>
                <w:sz w:val="13"/>
                <w:szCs w:val="13"/>
                <w:lang w:eastAsia="zh-CN"/>
              </w:rPr>
              <w:t>5</w:t>
            </w:r>
          </w:p>
        </w:tc>
      </w:tr>
      <w:tr w:rsidR="0084406C" w14:paraId="10098FA2" w14:textId="77777777">
        <w:trPr>
          <w:trHeight w:val="1788"/>
        </w:trPr>
        <w:tc>
          <w:tcPr>
            <w:tcW w:w="1523" w:type="dxa"/>
            <w:tcBorders>
              <w:left w:val="nil"/>
              <w:right w:val="nil"/>
            </w:tcBorders>
          </w:tcPr>
          <w:p w14:paraId="7B8A91FB" w14:textId="77777777" w:rsidR="0084406C" w:rsidRDefault="00000000">
            <w:pPr>
              <w:spacing w:before="110" w:line="196" w:lineRule="auto"/>
              <w:ind w:left="124" w:right="246" w:firstLine="1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3"/>
                <w:sz w:val="17"/>
                <w:szCs w:val="17"/>
              </w:rPr>
              <w:t>Experimental</w:t>
            </w:r>
            <w:r>
              <w:rPr>
                <w:rFonts w:ascii="Avenir Next" w:eastAsia="Avenir Next" w:hAnsi="Avenir Next" w:cs="Avenir Next"/>
                <w:color w:val="424041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3"/>
                <w:sz w:val="17"/>
                <w:szCs w:val="17"/>
              </w:rPr>
              <w:t>procedures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0E0F3AA8" w14:textId="77777777" w:rsidR="0084406C" w:rsidRDefault="00000000">
            <w:pPr>
              <w:pStyle w:val="TableText"/>
              <w:spacing w:before="70" w:line="202" w:lineRule="exact"/>
              <w:ind w:left="129"/>
            </w:pPr>
            <w:r>
              <w:rPr>
                <w:color w:val="424041"/>
              </w:rPr>
              <w:t>9</w:t>
            </w:r>
          </w:p>
        </w:tc>
        <w:tc>
          <w:tcPr>
            <w:tcW w:w="6894" w:type="dxa"/>
            <w:tcBorders>
              <w:left w:val="nil"/>
            </w:tcBorders>
          </w:tcPr>
          <w:p w14:paraId="7949E4DE" w14:textId="77777777" w:rsidR="0084406C" w:rsidRDefault="00000000">
            <w:pPr>
              <w:pStyle w:val="TableText"/>
              <w:spacing w:before="69" w:line="244" w:lineRule="auto"/>
              <w:ind w:left="100" w:right="210" w:firstLine="5"/>
            </w:pPr>
            <w:r>
              <w:rPr>
                <w:color w:val="424041"/>
                <w:spacing w:val="4"/>
              </w:rPr>
              <w:t>For each experimental group, i</w:t>
            </w:r>
            <w:r>
              <w:rPr>
                <w:color w:val="424041"/>
                <w:spacing w:val="3"/>
              </w:rPr>
              <w:t>ncluding controls, describe the procedures in enough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detail to allow others to replicate them, including:</w:t>
            </w:r>
          </w:p>
          <w:p w14:paraId="22DE0E70" w14:textId="77777777" w:rsidR="0084406C" w:rsidRDefault="00000000">
            <w:pPr>
              <w:pStyle w:val="TableText"/>
              <w:spacing w:before="105" w:line="202" w:lineRule="exact"/>
              <w:ind w:left="97"/>
            </w:pPr>
            <w:r>
              <w:rPr>
                <w:color w:val="424041"/>
                <w:spacing w:val="10"/>
                <w:position w:val="1"/>
              </w:rPr>
              <w:t>a.</w:t>
            </w:r>
            <w:r>
              <w:rPr>
                <w:color w:val="424041"/>
                <w:spacing w:val="4"/>
                <w:position w:val="1"/>
              </w:rPr>
              <w:t xml:space="preserve">  </w:t>
            </w:r>
            <w:r>
              <w:rPr>
                <w:color w:val="424041"/>
                <w:position w:val="1"/>
              </w:rPr>
              <w:t>What</w:t>
            </w:r>
            <w:r>
              <w:rPr>
                <w:color w:val="424041"/>
                <w:spacing w:val="-6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was</w:t>
            </w:r>
            <w:r>
              <w:rPr>
                <w:color w:val="424041"/>
                <w:spacing w:val="10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done</w:t>
            </w:r>
            <w:r>
              <w:rPr>
                <w:color w:val="424041"/>
                <w:spacing w:val="10"/>
                <w:position w:val="1"/>
              </w:rPr>
              <w:t xml:space="preserve">, </w:t>
            </w:r>
            <w:r>
              <w:rPr>
                <w:color w:val="424041"/>
                <w:position w:val="1"/>
              </w:rPr>
              <w:t>how</w:t>
            </w:r>
            <w:r>
              <w:rPr>
                <w:color w:val="424041"/>
                <w:spacing w:val="10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it</w:t>
            </w:r>
            <w:r>
              <w:rPr>
                <w:color w:val="424041"/>
                <w:spacing w:val="-7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was</w:t>
            </w:r>
            <w:r>
              <w:rPr>
                <w:color w:val="424041"/>
                <w:spacing w:val="10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done</w:t>
            </w:r>
            <w:r>
              <w:rPr>
                <w:color w:val="424041"/>
                <w:spacing w:val="10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and</w:t>
            </w:r>
            <w:r>
              <w:rPr>
                <w:color w:val="424041"/>
                <w:spacing w:val="-7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what</w:t>
            </w:r>
            <w:r>
              <w:rPr>
                <w:color w:val="424041"/>
                <w:spacing w:val="-7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was</w:t>
            </w:r>
            <w:r>
              <w:rPr>
                <w:color w:val="424041"/>
                <w:spacing w:val="10"/>
                <w:position w:val="1"/>
              </w:rPr>
              <w:t xml:space="preserve"> </w:t>
            </w:r>
            <w:r>
              <w:rPr>
                <w:color w:val="424041"/>
                <w:position w:val="1"/>
              </w:rPr>
              <w:t>used</w:t>
            </w:r>
            <w:r>
              <w:rPr>
                <w:color w:val="424041"/>
                <w:spacing w:val="10"/>
                <w:position w:val="1"/>
              </w:rPr>
              <w:t>.</w:t>
            </w:r>
          </w:p>
          <w:p w14:paraId="3BDCA6D8" w14:textId="77777777" w:rsidR="0084406C" w:rsidRDefault="00000000">
            <w:pPr>
              <w:pStyle w:val="TableText"/>
              <w:spacing w:before="105" w:line="202" w:lineRule="exact"/>
              <w:ind w:left="103"/>
            </w:pPr>
            <w:r>
              <w:rPr>
                <w:color w:val="424041"/>
                <w:spacing w:val="7"/>
              </w:rPr>
              <w:t>b.</w:t>
            </w:r>
            <w:r>
              <w:rPr>
                <w:color w:val="424041"/>
                <w:spacing w:val="47"/>
                <w:w w:val="101"/>
              </w:rPr>
              <w:t xml:space="preserve"> </w:t>
            </w:r>
            <w:r>
              <w:rPr>
                <w:color w:val="424041"/>
              </w:rPr>
              <w:t>When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how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often</w:t>
            </w:r>
            <w:r>
              <w:rPr>
                <w:color w:val="424041"/>
                <w:spacing w:val="7"/>
              </w:rPr>
              <w:t>.</w:t>
            </w:r>
          </w:p>
          <w:p w14:paraId="1AF9833D" w14:textId="77777777" w:rsidR="0084406C" w:rsidRDefault="00000000">
            <w:pPr>
              <w:pStyle w:val="TableText"/>
              <w:spacing w:before="105" w:line="202" w:lineRule="exact"/>
              <w:ind w:left="100"/>
            </w:pPr>
            <w:r>
              <w:rPr>
                <w:color w:val="424041"/>
                <w:spacing w:val="15"/>
                <w:position w:val="2"/>
              </w:rPr>
              <w:t>c.</w:t>
            </w:r>
            <w:r>
              <w:rPr>
                <w:color w:val="424041"/>
                <w:spacing w:val="1"/>
                <w:position w:val="2"/>
              </w:rPr>
              <w:t xml:space="preserve">  </w:t>
            </w:r>
            <w:r>
              <w:rPr>
                <w:color w:val="424041"/>
                <w:position w:val="2"/>
              </w:rPr>
              <w:t>Where</w:t>
            </w:r>
            <w:r>
              <w:rPr>
                <w:color w:val="424041"/>
                <w:spacing w:val="15"/>
                <w:position w:val="2"/>
              </w:rPr>
              <w:t xml:space="preserve"> (</w:t>
            </w:r>
            <w:r>
              <w:rPr>
                <w:color w:val="424041"/>
                <w:position w:val="2"/>
              </w:rPr>
              <w:t>including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detail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of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any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proofErr w:type="spellStart"/>
            <w:r>
              <w:rPr>
                <w:color w:val="424041"/>
                <w:position w:val="2"/>
              </w:rPr>
              <w:t>acclimatisation</w:t>
            </w:r>
            <w:proofErr w:type="spellEnd"/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periods</w:t>
            </w:r>
            <w:r>
              <w:rPr>
                <w:color w:val="424041"/>
                <w:spacing w:val="15"/>
                <w:position w:val="2"/>
              </w:rPr>
              <w:t>).</w:t>
            </w:r>
          </w:p>
          <w:p w14:paraId="712C7BAC" w14:textId="77777777" w:rsidR="0084406C" w:rsidRDefault="00000000">
            <w:pPr>
              <w:pStyle w:val="TableText"/>
              <w:spacing w:before="106" w:line="202" w:lineRule="exact"/>
              <w:ind w:left="100"/>
            </w:pPr>
            <w:r>
              <w:rPr>
                <w:color w:val="424041"/>
                <w:spacing w:val="12"/>
                <w:position w:val="2"/>
              </w:rPr>
              <w:t>d.</w:t>
            </w:r>
            <w:r>
              <w:rPr>
                <w:color w:val="424041"/>
                <w:spacing w:val="39"/>
                <w:w w:val="10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Why</w:t>
            </w:r>
            <w:r>
              <w:rPr>
                <w:color w:val="424041"/>
                <w:spacing w:val="12"/>
                <w:position w:val="2"/>
              </w:rPr>
              <w:t xml:space="preserve"> (</w:t>
            </w:r>
            <w:r>
              <w:rPr>
                <w:color w:val="424041"/>
                <w:position w:val="2"/>
              </w:rPr>
              <w:t>provide</w:t>
            </w:r>
            <w:r>
              <w:rPr>
                <w:color w:val="424041"/>
                <w:spacing w:val="1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rationale</w:t>
            </w:r>
            <w:r>
              <w:rPr>
                <w:color w:val="424041"/>
                <w:spacing w:val="1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for</w:t>
            </w:r>
            <w:r>
              <w:rPr>
                <w:color w:val="424041"/>
                <w:spacing w:val="1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procedures</w:t>
            </w:r>
            <w:r>
              <w:rPr>
                <w:color w:val="424041"/>
                <w:spacing w:val="12"/>
                <w:position w:val="2"/>
              </w:rPr>
              <w:t>).</w:t>
            </w:r>
          </w:p>
        </w:tc>
        <w:tc>
          <w:tcPr>
            <w:tcW w:w="1718" w:type="dxa"/>
            <w:tcBorders>
              <w:right w:val="nil"/>
            </w:tcBorders>
          </w:tcPr>
          <w:p w14:paraId="52915E62" w14:textId="28D3375E" w:rsidR="0084406C" w:rsidRDefault="00000000">
            <w:pPr>
              <w:spacing w:before="97" w:line="349" w:lineRule="exact"/>
              <w:ind w:left="47"/>
              <w:rPr>
                <w:rFonts w:ascii="Arial Regular" w:eastAsia="华文宋体" w:hAnsi="Arial Regular" w:cs="Arial Regular" w:hint="eastAsia"/>
                <w:sz w:val="13"/>
                <w:szCs w:val="13"/>
                <w:lang w:eastAsia="zh-CN"/>
              </w:rPr>
            </w:pPr>
            <w:r>
              <w:rPr>
                <w:rFonts w:ascii="Arial Regular" w:eastAsia="华文宋体" w:hAnsi="Arial Regular" w:cs="Arial Regular"/>
                <w:position w:val="2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 xml:space="preserve"> 20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9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>-23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3</w:t>
            </w:r>
          </w:p>
          <w:p w14:paraId="2DDEBAD5" w14:textId="598AE49F" w:rsidR="0084406C" w:rsidRDefault="00000000">
            <w:pPr>
              <w:spacing w:before="97" w:line="349" w:lineRule="exact"/>
              <w:ind w:left="47"/>
              <w:rPr>
                <w:rFonts w:ascii="Arial Regular" w:eastAsia="华文宋体" w:hAnsi="Arial Regular" w:cs="Arial Regular" w:hint="eastAsia"/>
                <w:sz w:val="13"/>
                <w:szCs w:val="13"/>
                <w:lang w:eastAsia="zh-CN"/>
              </w:rPr>
            </w:pPr>
            <w:r>
              <w:rPr>
                <w:rFonts w:ascii="Arial Regular" w:eastAsia="华文宋体" w:hAnsi="Arial Regular" w:cs="Arial Regular"/>
                <w:position w:val="2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 xml:space="preserve"> 20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9</w:t>
            </w:r>
            <w:r>
              <w:rPr>
                <w:rFonts w:ascii="Arial Regular" w:eastAsia="华文宋体" w:hAnsi="Arial Regular" w:cs="Arial Regular"/>
                <w:spacing w:val="6"/>
                <w:position w:val="2"/>
                <w:sz w:val="13"/>
                <w:szCs w:val="13"/>
              </w:rPr>
              <w:t>-23</w:t>
            </w:r>
            <w:r w:rsidR="001F7456">
              <w:rPr>
                <w:rFonts w:ascii="Arial Regular" w:eastAsia="华文宋体" w:hAnsi="Arial Regular" w:cs="Arial Regular" w:hint="eastAsia"/>
                <w:spacing w:val="6"/>
                <w:position w:val="2"/>
                <w:sz w:val="13"/>
                <w:szCs w:val="13"/>
                <w:lang w:eastAsia="zh-CN"/>
              </w:rPr>
              <w:t>3</w:t>
            </w:r>
          </w:p>
          <w:p w14:paraId="54B24010" w14:textId="427CA602" w:rsidR="0084406C" w:rsidRDefault="00000000">
            <w:pPr>
              <w:spacing w:before="97" w:line="349" w:lineRule="exact"/>
              <w:ind w:left="47"/>
              <w:rPr>
                <w:rFonts w:ascii="Arial Regular" w:eastAsia="华文宋体" w:hAnsi="Arial Regular" w:cs="Arial Regular" w:hint="eastAsia"/>
                <w:sz w:val="13"/>
                <w:szCs w:val="13"/>
                <w:lang w:eastAsia="zh-CN"/>
              </w:rPr>
            </w:pPr>
            <w:r>
              <w:rPr>
                <w:rFonts w:ascii="Arial Regular" w:eastAsia="华文宋体" w:hAnsi="Arial Regular" w:cs="Arial Regular"/>
                <w:position w:val="2"/>
                <w:sz w:val="13"/>
                <w:szCs w:val="13"/>
              </w:rPr>
              <w:t>Line</w:t>
            </w:r>
            <w:r>
              <w:rPr>
                <w:rFonts w:ascii="Arial Regular" w:eastAsia="华文宋体" w:hAnsi="Arial Regular" w:cs="Arial Regular"/>
                <w:spacing w:val="8"/>
                <w:position w:val="2"/>
                <w:sz w:val="13"/>
                <w:szCs w:val="13"/>
              </w:rPr>
              <w:t xml:space="preserve"> 20</w:t>
            </w:r>
            <w:r w:rsidR="001F7456">
              <w:rPr>
                <w:rFonts w:ascii="Arial Regular" w:eastAsia="华文宋体" w:hAnsi="Arial Regular" w:cs="Arial Regular" w:hint="eastAsia"/>
                <w:spacing w:val="8"/>
                <w:position w:val="2"/>
                <w:sz w:val="13"/>
                <w:szCs w:val="13"/>
                <w:lang w:eastAsia="zh-CN"/>
              </w:rPr>
              <w:t>6</w:t>
            </w:r>
          </w:p>
          <w:p w14:paraId="555098FA" w14:textId="77777777" w:rsidR="0084406C" w:rsidRDefault="00000000">
            <w:pPr>
              <w:spacing w:before="28" w:line="210" w:lineRule="auto"/>
              <w:ind w:right="153"/>
              <w:rPr>
                <w:rFonts w:ascii="华文宋体" w:eastAsia="华文宋体" w:hAnsi="华文宋体" w:cs="华文宋体"/>
                <w:sz w:val="18"/>
                <w:szCs w:val="18"/>
              </w:rPr>
            </w:pP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Refer to</w:t>
            </w:r>
            <w:r>
              <w:rPr>
                <w:rFonts w:ascii="Arial Regular" w:eastAsia="华文宋体" w:hAnsi="Arial Regular" w:cs="Arial Regular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the relevant</w:t>
            </w:r>
            <w:r>
              <w:rPr>
                <w:rFonts w:ascii="Arial Regular" w:eastAsia="华文宋体" w:hAnsi="Arial Regular" w:cs="Arial Regular"/>
                <w:sz w:val="13"/>
                <w:szCs w:val="13"/>
              </w:rPr>
              <w:t xml:space="preserve"> </w:t>
            </w:r>
            <w:r>
              <w:rPr>
                <w:rFonts w:ascii="Arial Regular" w:eastAsia="华文宋体" w:hAnsi="Arial Regular" w:cs="Arial Regular"/>
                <w:spacing w:val="-1"/>
                <w:sz w:val="13"/>
                <w:szCs w:val="13"/>
              </w:rPr>
              <w:t>literature cited</w:t>
            </w:r>
          </w:p>
        </w:tc>
      </w:tr>
      <w:tr w:rsidR="0084406C" w14:paraId="62D8C9E8" w14:textId="77777777">
        <w:trPr>
          <w:trHeight w:val="1180"/>
        </w:trPr>
        <w:tc>
          <w:tcPr>
            <w:tcW w:w="1523" w:type="dxa"/>
            <w:tcBorders>
              <w:left w:val="nil"/>
              <w:right w:val="nil"/>
            </w:tcBorders>
          </w:tcPr>
          <w:p w14:paraId="59D7E10A" w14:textId="77777777" w:rsidR="0084406C" w:rsidRDefault="00000000">
            <w:pPr>
              <w:spacing w:before="112" w:line="193" w:lineRule="auto"/>
              <w:ind w:left="126"/>
              <w:rPr>
                <w:rFonts w:ascii="Avenir Next" w:eastAsia="Avenir Next" w:hAnsi="Avenir Next" w:cs="Avenir Next"/>
                <w:sz w:val="17"/>
                <w:szCs w:val="17"/>
              </w:rPr>
            </w:pPr>
            <w:r>
              <w:rPr>
                <w:rFonts w:ascii="Avenir Next" w:eastAsia="Avenir Next" w:hAnsi="Avenir Next" w:cs="Avenir Next"/>
                <w:b/>
                <w:bCs/>
                <w:color w:val="424041"/>
                <w:spacing w:val="6"/>
                <w:sz w:val="17"/>
                <w:szCs w:val="17"/>
              </w:rPr>
              <w:t>Results</w:t>
            </w:r>
          </w:p>
        </w:tc>
        <w:tc>
          <w:tcPr>
            <w:tcW w:w="393" w:type="dxa"/>
            <w:tcBorders>
              <w:left w:val="nil"/>
              <w:right w:val="nil"/>
            </w:tcBorders>
          </w:tcPr>
          <w:p w14:paraId="49E11666" w14:textId="77777777" w:rsidR="0084406C" w:rsidRDefault="00000000">
            <w:pPr>
              <w:pStyle w:val="TableText"/>
              <w:spacing w:before="71" w:line="203" w:lineRule="exact"/>
              <w:ind w:left="115"/>
            </w:pPr>
            <w:r>
              <w:rPr>
                <w:color w:val="424041"/>
                <w:spacing w:val="-1"/>
              </w:rPr>
              <w:t>10</w:t>
            </w:r>
          </w:p>
        </w:tc>
        <w:tc>
          <w:tcPr>
            <w:tcW w:w="6894" w:type="dxa"/>
            <w:tcBorders>
              <w:left w:val="nil"/>
            </w:tcBorders>
          </w:tcPr>
          <w:p w14:paraId="5B2511C2" w14:textId="77777777" w:rsidR="0084406C" w:rsidRDefault="00000000">
            <w:pPr>
              <w:pStyle w:val="TableText"/>
              <w:spacing w:before="71" w:line="203" w:lineRule="exact"/>
              <w:ind w:left="105"/>
            </w:pPr>
            <w:r>
              <w:rPr>
                <w:color w:val="424041"/>
                <w:spacing w:val="4"/>
                <w:position w:val="2"/>
              </w:rPr>
              <w:t xml:space="preserve">For each experiment conducted, including independent replications, </w:t>
            </w:r>
            <w:r>
              <w:rPr>
                <w:color w:val="424041"/>
                <w:spacing w:val="3"/>
                <w:position w:val="2"/>
              </w:rPr>
              <w:t>report:</w:t>
            </w:r>
          </w:p>
          <w:p w14:paraId="38271CFD" w14:textId="77777777" w:rsidR="0084406C" w:rsidRDefault="00000000">
            <w:pPr>
              <w:pStyle w:val="TableText"/>
              <w:spacing w:before="104" w:line="244" w:lineRule="auto"/>
              <w:ind w:left="319" w:right="397" w:hanging="222"/>
            </w:pPr>
            <w:r>
              <w:rPr>
                <w:color w:val="424041"/>
                <w:spacing w:val="4"/>
              </w:rPr>
              <w:t>a.  Summary/descriptive statistics</w:t>
            </w:r>
            <w:r>
              <w:rPr>
                <w:color w:val="424041"/>
                <w:spacing w:val="3"/>
              </w:rPr>
              <w:t xml:space="preserve"> for each experimental group,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with a measure of</w:t>
            </w:r>
            <w:r>
              <w:rPr>
                <w:color w:val="424041"/>
              </w:rPr>
              <w:t xml:space="preserve"> variability</w:t>
            </w:r>
            <w:r>
              <w:rPr>
                <w:color w:val="424041"/>
                <w:spacing w:val="-4"/>
              </w:rPr>
              <w:t xml:space="preserve"> </w:t>
            </w:r>
            <w:r>
              <w:rPr>
                <w:color w:val="424041"/>
              </w:rPr>
              <w:t>where</w:t>
            </w:r>
            <w:r>
              <w:rPr>
                <w:color w:val="424041"/>
                <w:spacing w:val="5"/>
              </w:rPr>
              <w:t xml:space="preserve"> </w:t>
            </w:r>
            <w:r>
              <w:rPr>
                <w:color w:val="424041"/>
              </w:rPr>
              <w:t>applicable</w:t>
            </w:r>
            <w:r>
              <w:rPr>
                <w:color w:val="424041"/>
                <w:spacing w:val="5"/>
              </w:rPr>
              <w:t xml:space="preserve"> (e.g. </w:t>
            </w:r>
            <w:r>
              <w:rPr>
                <w:color w:val="424041"/>
              </w:rPr>
              <w:t>mean</w:t>
            </w:r>
            <w:r>
              <w:rPr>
                <w:color w:val="424041"/>
                <w:spacing w:val="5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5"/>
              </w:rPr>
              <w:t xml:space="preserve"> </w:t>
            </w:r>
            <w:r>
              <w:rPr>
                <w:color w:val="424041"/>
              </w:rPr>
              <w:t>SD</w:t>
            </w:r>
            <w:r>
              <w:rPr>
                <w:color w:val="424041"/>
                <w:spacing w:val="5"/>
              </w:rPr>
              <w:t xml:space="preserve">, 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5"/>
              </w:rPr>
              <w:t xml:space="preserve"> </w:t>
            </w:r>
            <w:r>
              <w:rPr>
                <w:color w:val="424041"/>
              </w:rPr>
              <w:t>median</w:t>
            </w:r>
            <w:r>
              <w:rPr>
                <w:color w:val="424041"/>
                <w:spacing w:val="5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5"/>
              </w:rPr>
              <w:t xml:space="preserve"> </w:t>
            </w:r>
            <w:r>
              <w:rPr>
                <w:color w:val="424041"/>
              </w:rPr>
              <w:t>range</w:t>
            </w:r>
            <w:r>
              <w:rPr>
                <w:color w:val="424041"/>
                <w:spacing w:val="5"/>
              </w:rPr>
              <w:t>).</w:t>
            </w:r>
          </w:p>
          <w:p w14:paraId="4F8FE3C3" w14:textId="77777777" w:rsidR="0084406C" w:rsidRDefault="00000000">
            <w:pPr>
              <w:pStyle w:val="TableText"/>
              <w:spacing w:before="105" w:line="202" w:lineRule="exact"/>
              <w:ind w:left="103"/>
            </w:pPr>
            <w:r>
              <w:rPr>
                <w:color w:val="424041"/>
                <w:spacing w:val="13"/>
                <w:position w:val="2"/>
              </w:rPr>
              <w:t xml:space="preserve">b.  </w:t>
            </w:r>
            <w:r>
              <w:rPr>
                <w:color w:val="424041"/>
                <w:position w:val="2"/>
              </w:rPr>
              <w:t>If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applicable</w:t>
            </w:r>
            <w:r>
              <w:rPr>
                <w:color w:val="424041"/>
                <w:spacing w:val="13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the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effect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size</w:t>
            </w:r>
            <w:r>
              <w:rPr>
                <w:color w:val="424041"/>
                <w:spacing w:val="-6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with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confidence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interval</w:t>
            </w:r>
            <w:r>
              <w:rPr>
                <w:color w:val="424041"/>
                <w:spacing w:val="13"/>
                <w:position w:val="2"/>
              </w:rPr>
              <w:t>.</w:t>
            </w:r>
          </w:p>
        </w:tc>
        <w:tc>
          <w:tcPr>
            <w:tcW w:w="1718" w:type="dxa"/>
            <w:tcBorders>
              <w:right w:val="nil"/>
            </w:tcBorders>
          </w:tcPr>
          <w:p w14:paraId="5E217F1D" w14:textId="77777777" w:rsidR="0084406C" w:rsidRDefault="00000000">
            <w:pPr>
              <w:spacing w:before="166"/>
              <w:ind w:left="50"/>
              <w:rPr>
                <w:rFonts w:ascii="Arial Regular" w:eastAsia="华文宋体" w:hAnsi="Arial Regular" w:cs="Arial Regular"/>
                <w:sz w:val="13"/>
                <w:szCs w:val="13"/>
              </w:rPr>
            </w:pPr>
            <w:r>
              <w:rPr>
                <w:rFonts w:ascii="Arial Regular" w:eastAsia="华文宋体" w:hAnsi="Arial Regular" w:cs="Arial Regular"/>
                <w:position w:val="3"/>
                <w:sz w:val="13"/>
                <w:szCs w:val="13"/>
              </w:rPr>
              <w:t>Figure</w:t>
            </w:r>
            <w:r>
              <w:rPr>
                <w:rFonts w:ascii="Arial Regular" w:eastAsia="华文宋体" w:hAnsi="Arial Regular" w:cs="Arial Regular"/>
                <w:spacing w:val="8"/>
                <w:position w:val="3"/>
                <w:sz w:val="13"/>
                <w:szCs w:val="13"/>
              </w:rPr>
              <w:t xml:space="preserve"> 2-5; Results were presented as mean and SEM.</w:t>
            </w:r>
          </w:p>
          <w:p w14:paraId="46165C1E" w14:textId="77777777" w:rsidR="0084406C" w:rsidRDefault="00000000">
            <w:pPr>
              <w:spacing w:before="260" w:line="352" w:lineRule="exact"/>
              <w:ind w:left="47"/>
              <w:rPr>
                <w:rFonts w:ascii="华文宋体" w:eastAsia="华文宋体" w:hAnsi="华文宋体" w:cs="华文宋体"/>
                <w:sz w:val="24"/>
                <w:szCs w:val="24"/>
              </w:rPr>
            </w:pPr>
            <w:r>
              <w:rPr>
                <w:rFonts w:ascii="Arial Regular" w:eastAsia="华文宋体" w:hAnsi="Arial Regular" w:cs="Arial Regular"/>
                <w:spacing w:val="-2"/>
                <w:position w:val="2"/>
                <w:sz w:val="13"/>
                <w:szCs w:val="13"/>
              </w:rPr>
              <w:t>NA</w:t>
            </w:r>
          </w:p>
        </w:tc>
      </w:tr>
    </w:tbl>
    <w:p w14:paraId="31C6AF69" w14:textId="77777777" w:rsidR="0084406C" w:rsidRDefault="0084406C">
      <w:pPr>
        <w:pStyle w:val="a3"/>
        <w:rPr>
          <w:sz w:val="21"/>
        </w:rPr>
      </w:pPr>
    </w:p>
    <w:sectPr w:rsidR="0084406C">
      <w:headerReference w:type="default" r:id="rId10"/>
      <w:pgSz w:w="11906" w:h="16838"/>
      <w:pgMar w:top="1" w:right="720" w:bottom="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2203C" w14:textId="77777777" w:rsidR="00FA0B48" w:rsidRDefault="00FA0B48">
      <w:r>
        <w:separator/>
      </w:r>
    </w:p>
  </w:endnote>
  <w:endnote w:type="continuationSeparator" w:id="0">
    <w:p w14:paraId="161027FC" w14:textId="77777777" w:rsidR="00FA0B48" w:rsidRDefault="00FA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 Regular">
    <w:altName w:val="Arial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华文宋体">
    <w:altName w:val="STSong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0156" w14:textId="77777777" w:rsidR="00FA0B48" w:rsidRDefault="00FA0B48">
      <w:r>
        <w:separator/>
      </w:r>
    </w:p>
  </w:footnote>
  <w:footnote w:type="continuationSeparator" w:id="0">
    <w:p w14:paraId="049EE1BC" w14:textId="77777777" w:rsidR="00FA0B48" w:rsidRDefault="00FA0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E51F3" w14:textId="77777777" w:rsidR="0084406C" w:rsidRDefault="00000000">
    <w:pPr>
      <w:pStyle w:val="a3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59264" behindDoc="0" locked="0" layoutInCell="0" allowOverlap="1" wp14:anchorId="04BB8763" wp14:editId="29459EDB">
          <wp:simplePos x="0" y="0"/>
          <wp:positionH relativeFrom="page">
            <wp:posOffset>457200</wp:posOffset>
          </wp:positionH>
          <wp:positionV relativeFrom="page">
            <wp:posOffset>1473200</wp:posOffset>
          </wp:positionV>
          <wp:extent cx="6645910" cy="799274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605" cy="7992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isplayBackgroundShape/>
  <w:bordersDoNotSurroundHeader/>
  <w:bordersDoNotSurroundFooter/>
  <w:proofState w:spelling="clean" w:grammar="clean"/>
  <w:defaultTabStop w:val="4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406C"/>
    <w:rsid w:val="EE7E1A49"/>
    <w:rsid w:val="FFFB1290"/>
    <w:rsid w:val="001F7456"/>
    <w:rsid w:val="00643A49"/>
    <w:rsid w:val="0084406C"/>
    <w:rsid w:val="00FA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9190"/>
  <w15:docId w15:val="{A2100AF8-E328-554E-BB86-00EF6DD0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5"/>
      <w:szCs w:val="15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riveguideline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robat.adobe.com/uk/en/acrobat/pdf-reader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辛巴</cp:lastModifiedBy>
  <cp:revision>2</cp:revision>
  <dcterms:created xsi:type="dcterms:W3CDTF">2020-12-17T21:43:00Z</dcterms:created>
  <dcterms:modified xsi:type="dcterms:W3CDTF">2025-12-28T03:42:00Z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2025-11-29T17:40:23Z</vt:filetime>
  </property>
  <property fmtid="{D5CDD505-2E9C-101B-9397-08002B2CF9AE}" pid="4" name="KSOProductBuildVer">
    <vt:lpwstr>2052-12.1.23540.23540</vt:lpwstr>
  </property>
  <property fmtid="{D5CDD505-2E9C-101B-9397-08002B2CF9AE}" pid="5" name="ICV">
    <vt:lpwstr>1368A918D13B765360C12A696FC9EA76_42</vt:lpwstr>
  </property>
</Properties>
</file>