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66AC" w14:textId="3A00C275" w:rsidR="004C41B9" w:rsidRPr="00706491" w:rsidRDefault="004C41B9" w:rsidP="004C41B9">
      <w:pPr>
        <w:autoSpaceDE w:val="0"/>
        <w:spacing w:line="360" w:lineRule="auto"/>
        <w:jc w:val="both"/>
        <w:rPr>
          <w:rFonts w:ascii="Times New Roman" w:hAnsi="Times New Roman" w:cs="Times New Roman"/>
          <w:b/>
          <w:bCs/>
          <w:color w:val="000000" w:themeColor="text1"/>
          <w:sz w:val="28"/>
          <w:szCs w:val="28"/>
        </w:rPr>
      </w:pPr>
      <w:r w:rsidRPr="00706491">
        <w:rPr>
          <w:rFonts w:ascii="Times New Roman" w:hAnsi="Times New Roman" w:cs="Times New Roman"/>
          <w:b/>
          <w:bCs/>
          <w:color w:val="000000" w:themeColor="text1"/>
          <w:sz w:val="28"/>
          <w:szCs w:val="28"/>
        </w:rPr>
        <w:t xml:space="preserve">Supplementary </w:t>
      </w:r>
      <w:r w:rsidR="00AD590D" w:rsidRPr="00706491">
        <w:rPr>
          <w:rFonts w:ascii="Times New Roman" w:hAnsi="Times New Roman" w:cs="Times New Roman" w:hint="eastAsia"/>
          <w:b/>
          <w:bCs/>
          <w:color w:val="000000" w:themeColor="text1"/>
          <w:sz w:val="28"/>
          <w:szCs w:val="28"/>
        </w:rPr>
        <w:t>method</w:t>
      </w:r>
      <w:r w:rsidRPr="00706491">
        <w:rPr>
          <w:rFonts w:ascii="Times New Roman" w:hAnsi="Times New Roman" w:cs="Times New Roman"/>
          <w:b/>
          <w:bCs/>
          <w:color w:val="000000" w:themeColor="text1"/>
          <w:sz w:val="28"/>
          <w:szCs w:val="28"/>
        </w:rPr>
        <w:t>s:</w:t>
      </w:r>
    </w:p>
    <w:p w14:paraId="675FC654" w14:textId="43BC23B9" w:rsidR="004C41B9" w:rsidRPr="00706491" w:rsidRDefault="009E64E8" w:rsidP="004C41B9">
      <w:pPr>
        <w:jc w:val="both"/>
        <w:rPr>
          <w:rFonts w:ascii="Times New Roman" w:hAnsi="Times New Roman" w:cs="Times New Roman"/>
          <w:b/>
          <w:bCs/>
          <w:color w:val="000000" w:themeColor="text1"/>
          <w:sz w:val="24"/>
        </w:rPr>
      </w:pPr>
      <w:bookmarkStart w:id="0" w:name="_Hlk209189138"/>
      <w:r w:rsidRPr="00706491">
        <w:rPr>
          <w:rFonts w:ascii="Times New Roman" w:hAnsi="Times New Roman" w:cs="Times New Roman" w:hint="eastAsia"/>
          <w:b/>
          <w:bCs/>
          <w:color w:val="000000" w:themeColor="text1"/>
          <w:sz w:val="24"/>
        </w:rPr>
        <w:t xml:space="preserve">1. </w:t>
      </w:r>
      <w:r w:rsidR="004C41B9" w:rsidRPr="00706491">
        <w:rPr>
          <w:rFonts w:ascii="Times New Roman" w:hAnsi="Times New Roman" w:cs="Times New Roman"/>
          <w:b/>
          <w:bCs/>
          <w:color w:val="000000" w:themeColor="text1"/>
          <w:sz w:val="24"/>
        </w:rPr>
        <w:t>Enzyme-linked immunosorbent assay (ELISA)</w:t>
      </w:r>
      <w:bookmarkEnd w:id="0"/>
    </w:p>
    <w:p w14:paraId="614C1E24" w14:textId="3A6C4A00" w:rsidR="004C41B9" w:rsidRPr="00706491" w:rsidRDefault="004C41B9" w:rsidP="004C41B9">
      <w:pPr>
        <w:spacing w:after="0"/>
        <w:jc w:val="both"/>
        <w:rPr>
          <w:rFonts w:ascii="Times New Roman" w:hAnsi="Times New Roman" w:cs="Times New Roman"/>
          <w:color w:val="000000" w:themeColor="text1"/>
          <w:sz w:val="24"/>
        </w:rPr>
      </w:pPr>
      <w:r w:rsidRPr="00706491">
        <w:rPr>
          <w:rFonts w:ascii="Times New Roman" w:hAnsi="Times New Roman" w:cs="Times New Roman"/>
          <w:color w:val="000000" w:themeColor="text1"/>
          <w:sz w:val="24"/>
        </w:rPr>
        <w:t xml:space="preserve">Peripheral blood samples from humans and mice were centrifuged at 3500 rpm at 4°C for 15 min. The upper serum layer was carefully separated, and the levels of p-MST1 in the serum were measured using human-specific ELISA kits </w:t>
      </w:r>
      <w:r w:rsidRPr="00706491">
        <w:rPr>
          <w:rFonts w:ascii="Times New Roman" w:hAnsi="Times New Roman" w:cs="Times New Roman" w:hint="eastAsia"/>
          <w:color w:val="000000" w:themeColor="text1"/>
          <w:sz w:val="24"/>
        </w:rPr>
        <w:t xml:space="preserve">(Research Cloud Biotechnology, Jinan, China, KYY-64512H1, detection sensitivity:10pg/ml-450pg/ml ) </w:t>
      </w:r>
      <w:r w:rsidRPr="00706491">
        <w:rPr>
          <w:rFonts w:ascii="Times New Roman" w:hAnsi="Times New Roman" w:cs="Times New Roman"/>
          <w:color w:val="000000" w:themeColor="text1"/>
          <w:sz w:val="24"/>
        </w:rPr>
        <w:t>and mouse-specific ELISA kits</w:t>
      </w:r>
      <w:r w:rsidRPr="00706491">
        <w:rPr>
          <w:rFonts w:ascii="Times New Roman" w:hAnsi="Times New Roman" w:cs="Times New Roman" w:hint="eastAsia"/>
          <w:color w:val="000000" w:themeColor="text1"/>
          <w:sz w:val="24"/>
        </w:rPr>
        <w:t xml:space="preserve"> (Research Cloud Biotechnology, Jinan, China, KYY-4872M1, detection sensitivity: 5pg/ml-350pg/ml)</w:t>
      </w:r>
      <w:r w:rsidRPr="00706491">
        <w:rPr>
          <w:rFonts w:ascii="Times New Roman" w:hAnsi="Times New Roman" w:cs="Times New Roman"/>
          <w:color w:val="000000" w:themeColor="text1"/>
          <w:sz w:val="24"/>
        </w:rPr>
        <w:t>, respectively, according to the manufacturers’ instructions. Additionally, the level of p-</w:t>
      </w:r>
      <w:r w:rsidRPr="00706491">
        <w:rPr>
          <w:rFonts w:ascii="Times New Roman" w:hAnsi="Times New Roman" w:cs="Times New Roman" w:hint="eastAsia"/>
          <w:color w:val="000000" w:themeColor="text1"/>
          <w:sz w:val="24"/>
        </w:rPr>
        <w:t>T</w:t>
      </w:r>
      <w:r w:rsidRPr="00706491">
        <w:rPr>
          <w:rFonts w:ascii="Times New Roman" w:hAnsi="Times New Roman" w:cs="Times New Roman"/>
          <w:color w:val="000000" w:themeColor="text1"/>
          <w:sz w:val="24"/>
        </w:rPr>
        <w:t>au181 in human serum was detected using a human p-</w:t>
      </w:r>
      <w:r w:rsidRPr="00706491">
        <w:rPr>
          <w:rFonts w:ascii="Times New Roman" w:hAnsi="Times New Roman" w:cs="Times New Roman" w:hint="eastAsia"/>
          <w:color w:val="000000" w:themeColor="text1"/>
          <w:sz w:val="24"/>
        </w:rPr>
        <w:t>T</w:t>
      </w:r>
      <w:r w:rsidRPr="00706491">
        <w:rPr>
          <w:rFonts w:ascii="Times New Roman" w:hAnsi="Times New Roman" w:cs="Times New Roman"/>
          <w:color w:val="000000" w:themeColor="text1"/>
          <w:sz w:val="24"/>
        </w:rPr>
        <w:t>au181 ELISA kit</w:t>
      </w:r>
      <w:r w:rsidRPr="00706491">
        <w:rPr>
          <w:rFonts w:ascii="Times New Roman" w:hAnsi="Times New Roman" w:cs="Times New Roman" w:hint="eastAsia"/>
          <w:color w:val="000000" w:themeColor="text1"/>
          <w:sz w:val="24"/>
        </w:rPr>
        <w:t xml:space="preserve"> (</w:t>
      </w:r>
      <w:bookmarkStart w:id="1" w:name="OLE_LINK25"/>
      <w:r w:rsidRPr="00706491">
        <w:rPr>
          <w:rFonts w:ascii="Times New Roman" w:hAnsi="Times New Roman" w:cs="Times New Roman" w:hint="eastAsia"/>
          <w:color w:val="000000" w:themeColor="text1"/>
          <w:sz w:val="24"/>
        </w:rPr>
        <w:t>JONLNBIO, Shanghai, JL49331</w:t>
      </w:r>
      <w:bookmarkEnd w:id="1"/>
      <w:r w:rsidRPr="00706491">
        <w:rPr>
          <w:rFonts w:ascii="Times New Roman" w:hAnsi="Times New Roman" w:cs="Times New Roman" w:hint="eastAsia"/>
          <w:color w:val="000000" w:themeColor="text1"/>
          <w:sz w:val="24"/>
        </w:rPr>
        <w:t>, detection sensitivity: 1.56-100pg/ml)</w:t>
      </w:r>
      <w:r w:rsidRPr="00706491">
        <w:rPr>
          <w:rFonts w:ascii="Times New Roman" w:hAnsi="Times New Roman" w:cs="Times New Roman"/>
          <w:color w:val="000000" w:themeColor="text1"/>
          <w:sz w:val="24"/>
        </w:rPr>
        <w:t>. Absorbance was determined at 450 nm using a microplate absorbance reader (</w:t>
      </w:r>
      <w:proofErr w:type="spellStart"/>
      <w:r w:rsidRPr="00706491">
        <w:rPr>
          <w:rFonts w:ascii="Times New Roman" w:hAnsi="Times New Roman" w:cs="Times New Roman"/>
          <w:color w:val="000000" w:themeColor="text1"/>
          <w:sz w:val="24"/>
        </w:rPr>
        <w:t>Biotek</w:t>
      </w:r>
      <w:proofErr w:type="spellEnd"/>
      <w:r w:rsidRPr="00706491">
        <w:rPr>
          <w:rFonts w:ascii="Times New Roman" w:hAnsi="Times New Roman" w:cs="Times New Roman"/>
          <w:color w:val="000000" w:themeColor="text1"/>
          <w:sz w:val="24"/>
        </w:rPr>
        <w:t>, Vermont, USA).</w:t>
      </w:r>
    </w:p>
    <w:p w14:paraId="402D321B" w14:textId="77777777" w:rsidR="004C41B9" w:rsidRPr="00706491" w:rsidRDefault="004C41B9" w:rsidP="004C41B9">
      <w:pPr>
        <w:jc w:val="both"/>
        <w:rPr>
          <w:rFonts w:ascii="Times New Roman" w:hAnsi="Times New Roman" w:cs="Times New Roman"/>
          <w:color w:val="000000" w:themeColor="text1"/>
          <w:sz w:val="24"/>
          <w:shd w:val="clear" w:color="auto" w:fill="FFFFFF"/>
        </w:rPr>
      </w:pPr>
      <w:r w:rsidRPr="00706491">
        <w:rPr>
          <w:rFonts w:ascii="Times New Roman" w:hAnsi="Times New Roman" w:cs="Times New Roman"/>
          <w:color w:val="000000" w:themeColor="text1"/>
          <w:sz w:val="24"/>
        </w:rPr>
        <w:t>After 24 h of co-culturing BV2 and HT22 cells, the cell culture medium was collected and centrifuged at 1000 rpm at 4°C for 5 min.</w:t>
      </w:r>
      <w:r w:rsidRPr="00706491">
        <w:rPr>
          <w:rFonts w:ascii="Times New Roman" w:hAnsi="Times New Roman" w:cs="Times New Roman"/>
          <w:color w:val="000000" w:themeColor="text1"/>
          <w:sz w:val="24"/>
          <w:shd w:val="clear" w:color="auto" w:fill="FFFFFF"/>
        </w:rPr>
        <w:t xml:space="preserve"> </w:t>
      </w:r>
      <w:r w:rsidRPr="00706491">
        <w:rPr>
          <w:rFonts w:ascii="Times New Roman" w:hAnsi="Times New Roman" w:cs="Times New Roman"/>
          <w:color w:val="000000" w:themeColor="text1"/>
          <w:sz w:val="24"/>
        </w:rPr>
        <w:t>The concentrations of IL-6</w:t>
      </w:r>
      <w:r w:rsidRPr="00706491">
        <w:rPr>
          <w:rFonts w:ascii="Times New Roman" w:hAnsi="Times New Roman" w:cs="Times New Roman" w:hint="eastAsia"/>
          <w:color w:val="000000" w:themeColor="text1"/>
          <w:sz w:val="24"/>
        </w:rPr>
        <w:t xml:space="preserve"> (Research Cloud Biotechnology, Jinan, China, KYY-0163M2, detection sensitivity: 3pg/ml-120pg/ml)</w:t>
      </w:r>
      <w:r w:rsidRPr="00706491">
        <w:rPr>
          <w:rFonts w:ascii="Times New Roman" w:hAnsi="Times New Roman" w:cs="Times New Roman"/>
          <w:color w:val="000000" w:themeColor="text1"/>
          <w:sz w:val="24"/>
        </w:rPr>
        <w:t>, IL-1β</w:t>
      </w:r>
      <w:r w:rsidRPr="00706491">
        <w:rPr>
          <w:rFonts w:ascii="Times New Roman" w:hAnsi="Times New Roman" w:cs="Times New Roman" w:hint="eastAsia"/>
          <w:color w:val="000000" w:themeColor="text1"/>
          <w:sz w:val="24"/>
        </w:rPr>
        <w:t xml:space="preserve"> (Research Cloud Biotechnology, Jinan, China, KYY-0040M2, detection sensitivity: 31.25pg/ml-2000pg/ml)</w:t>
      </w:r>
      <w:r w:rsidRPr="00706491">
        <w:rPr>
          <w:rFonts w:ascii="Times New Roman" w:hAnsi="Times New Roman" w:cs="Times New Roman"/>
          <w:color w:val="000000" w:themeColor="text1"/>
          <w:sz w:val="24"/>
        </w:rPr>
        <w:t>, and TNF-α</w:t>
      </w:r>
      <w:r w:rsidRPr="00706491">
        <w:rPr>
          <w:rFonts w:ascii="Times New Roman" w:hAnsi="Times New Roman" w:cs="Times New Roman" w:hint="eastAsia"/>
          <w:color w:val="000000" w:themeColor="text1"/>
          <w:sz w:val="24"/>
        </w:rPr>
        <w:t xml:space="preserve"> (Research Cloud Biotechnology, Jinan, China, KYY-0132M2, detection sensitivity: 25ng/L-800ng/L)</w:t>
      </w:r>
      <w:r w:rsidRPr="00706491">
        <w:rPr>
          <w:rFonts w:ascii="Times New Roman" w:hAnsi="Times New Roman" w:cs="Times New Roman"/>
          <w:color w:val="000000" w:themeColor="text1"/>
          <w:sz w:val="24"/>
        </w:rPr>
        <w:t xml:space="preserve"> in the cell culture supernatant were measured using an ELISA kit according to the manufacturer's instructions. Absorbance was determined at 450 nm using a microplate absorbance reader (</w:t>
      </w:r>
      <w:proofErr w:type="spellStart"/>
      <w:r w:rsidRPr="00706491">
        <w:rPr>
          <w:rFonts w:ascii="Times New Roman" w:hAnsi="Times New Roman" w:cs="Times New Roman"/>
          <w:color w:val="000000" w:themeColor="text1"/>
          <w:sz w:val="24"/>
        </w:rPr>
        <w:t>Biotek</w:t>
      </w:r>
      <w:proofErr w:type="spellEnd"/>
      <w:r w:rsidRPr="00706491">
        <w:rPr>
          <w:rFonts w:ascii="Times New Roman" w:hAnsi="Times New Roman" w:cs="Times New Roman"/>
          <w:color w:val="000000" w:themeColor="text1"/>
          <w:sz w:val="24"/>
        </w:rPr>
        <w:t>, Vermont, USA).</w:t>
      </w:r>
      <w:r w:rsidRPr="00706491">
        <w:rPr>
          <w:rFonts w:ascii="Times New Roman" w:hAnsi="Times New Roman" w:cs="Times New Roman"/>
          <w:color w:val="000000" w:themeColor="text1"/>
          <w:sz w:val="24"/>
          <w:shd w:val="clear" w:color="auto" w:fill="FFFFFF"/>
        </w:rPr>
        <w:t xml:space="preserve"> All ELISA measurements were performed with at least three technical replicates.</w:t>
      </w:r>
    </w:p>
    <w:p w14:paraId="200292FC" w14:textId="17DC9A41" w:rsidR="009E64E8" w:rsidRPr="00706491" w:rsidRDefault="009E64E8" w:rsidP="009E64E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 xml:space="preserve">2. </w:t>
      </w:r>
      <w:r w:rsidR="00E218A9" w:rsidRPr="00706491">
        <w:rPr>
          <w:rFonts w:ascii="Times New Roman" w:hAnsi="Times New Roman" w:cs="Times New Roman"/>
          <w:b/>
          <w:bCs/>
          <w:color w:val="000000" w:themeColor="text1"/>
          <w:sz w:val="24"/>
        </w:rPr>
        <w:t>Immunofluorescence staining and image analysis of brain tissue sections.</w:t>
      </w:r>
    </w:p>
    <w:p w14:paraId="1DCD9C86" w14:textId="77777777" w:rsidR="009E64E8" w:rsidRPr="00706491" w:rsidRDefault="009E64E8" w:rsidP="009E64E8">
      <w:pPr>
        <w:jc w:val="both"/>
        <w:rPr>
          <w:rFonts w:ascii="Times New Roman" w:hAnsi="Times New Roman" w:cs="Times New Roman"/>
          <w:color w:val="000000" w:themeColor="text1"/>
          <w:sz w:val="24"/>
        </w:rPr>
      </w:pPr>
      <w:r w:rsidRPr="00706491">
        <w:rPr>
          <w:rFonts w:ascii="Times New Roman" w:hAnsi="Times New Roman" w:cs="Times New Roman"/>
          <w:color w:val="000000" w:themeColor="text1"/>
          <w:sz w:val="24"/>
        </w:rPr>
        <w:t>In this study, all brain tissue sections were processed using strictly standardized staining protocols across different staining procedures to minimize technical variability. Image acquisition and quantitative analysis were performed in a blinded manner, with sample group information concealed to reduce subjective bias. For samples processed within the same batch, identical excitation light intensity, exposure time, and magnification were maintained, and all images were saved in TIFF format. Each experimental group included at least three biological replicates, with 2–4 brain sections obtained from each mouse. For each section, 2–4 non-overlapping fields of view were randomly selected within the regions of interest, with particular focus on the hippocampal CA1, CA3, DG, and cortical regions, to ensure the representativeness and reliability of the data.</w:t>
      </w:r>
    </w:p>
    <w:p w14:paraId="43FC12CF" w14:textId="0DEBB95D" w:rsidR="004C41B9" w:rsidRPr="00706491" w:rsidRDefault="007C704D">
      <w:pPr>
        <w:widowControl/>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3. Proteomic analysis process and parameters based on TMT</w:t>
      </w:r>
    </w:p>
    <w:p w14:paraId="6617E311" w14:textId="18DD9AE2" w:rsidR="007C704D" w:rsidRPr="00706491" w:rsidRDefault="007C704D" w:rsidP="007C704D">
      <w:pPr>
        <w:jc w:val="both"/>
        <w:rPr>
          <w:rFonts w:ascii="Times New Roman" w:hAnsi="Times New Roman" w:cs="Times New Roman"/>
          <w:color w:val="000000" w:themeColor="text1"/>
          <w:sz w:val="24"/>
        </w:rPr>
      </w:pPr>
      <w:r w:rsidRPr="00706491">
        <w:rPr>
          <w:rFonts w:ascii="Times New Roman" w:hAnsi="Times New Roman" w:cs="Times New Roman"/>
          <w:color w:val="000000" w:themeColor="text1"/>
          <w:sz w:val="24"/>
        </w:rPr>
        <w:t xml:space="preserve">The proteomics data in this study were subjected to systematic quality control and </w:t>
      </w:r>
      <w:r w:rsidRPr="00706491">
        <w:rPr>
          <w:rFonts w:ascii="Times New Roman" w:hAnsi="Times New Roman" w:cs="Times New Roman"/>
          <w:color w:val="000000" w:themeColor="text1"/>
          <w:sz w:val="24"/>
        </w:rPr>
        <w:lastRenderedPageBreak/>
        <w:t>analysis. Raw mass spectrometry data (*.raw) were acquired using an EASY-</w:t>
      </w:r>
      <w:proofErr w:type="spellStart"/>
      <w:r w:rsidRPr="00706491">
        <w:rPr>
          <w:rFonts w:ascii="Times New Roman" w:hAnsi="Times New Roman" w:cs="Times New Roman"/>
          <w:color w:val="000000" w:themeColor="text1"/>
          <w:sz w:val="24"/>
        </w:rPr>
        <w:t>nLCTM</w:t>
      </w:r>
      <w:proofErr w:type="spellEnd"/>
      <w:r w:rsidRPr="00706491">
        <w:rPr>
          <w:rFonts w:ascii="Times New Roman" w:hAnsi="Times New Roman" w:cs="Times New Roman"/>
          <w:color w:val="000000" w:themeColor="text1"/>
          <w:sz w:val="24"/>
        </w:rPr>
        <w:t>–HFX liquid chromatography–tandem mass spectrometry system and directly imported into Proteome Discoverer version 2.5 for database searching, peptide identification, and protein quantification. The Mus_musculus_uniprot_2023_3_13.</w:t>
      </w:r>
      <w:r w:rsidRPr="00706491">
        <w:rPr>
          <w:rFonts w:ascii="Times New Roman" w:hAnsi="Times New Roman" w:cs="Times New Roman" w:hint="eastAsia"/>
          <w:color w:val="000000" w:themeColor="text1"/>
          <w:sz w:val="24"/>
        </w:rPr>
        <w:t xml:space="preserve"> </w:t>
      </w:r>
      <w:proofErr w:type="spellStart"/>
      <w:r w:rsidRPr="00706491">
        <w:rPr>
          <w:rFonts w:ascii="Times New Roman" w:hAnsi="Times New Roman" w:cs="Times New Roman"/>
          <w:color w:val="000000" w:themeColor="text1"/>
          <w:sz w:val="24"/>
        </w:rPr>
        <w:t>fasta</w:t>
      </w:r>
      <w:proofErr w:type="spellEnd"/>
      <w:r w:rsidRPr="00706491">
        <w:rPr>
          <w:rFonts w:ascii="Times New Roman" w:hAnsi="Times New Roman" w:cs="Times New Roman" w:hint="eastAsia"/>
          <w:color w:val="000000" w:themeColor="text1"/>
          <w:sz w:val="24"/>
        </w:rPr>
        <w:t xml:space="preserve"> </w:t>
      </w:r>
      <w:r w:rsidRPr="00706491">
        <w:rPr>
          <w:rFonts w:ascii="Times New Roman" w:hAnsi="Times New Roman" w:cs="Times New Roman"/>
          <w:color w:val="000000" w:themeColor="text1"/>
          <w:sz w:val="24"/>
        </w:rPr>
        <w:t>database</w:t>
      </w:r>
      <w:r w:rsidRPr="00706491">
        <w:rPr>
          <w:rFonts w:ascii="Times New Roman" w:hAnsi="Times New Roman" w:cs="Times New Roman" w:hint="eastAsia"/>
          <w:color w:val="000000" w:themeColor="text1"/>
          <w:sz w:val="24"/>
        </w:rPr>
        <w:t xml:space="preserve"> </w:t>
      </w:r>
      <w:r w:rsidRPr="00706491">
        <w:rPr>
          <w:rFonts w:ascii="Times New Roman" w:hAnsi="Times New Roman" w:cs="Times New Roman"/>
          <w:color w:val="000000" w:themeColor="text1"/>
          <w:sz w:val="24"/>
        </w:rPr>
        <w:t xml:space="preserve">was used, and protein quantification was performed using the TMT reporter ion–based quantification method. Database search parameters were set as follows: trypsin was specified as the proteolytic enzyme, with up to two missed cleavage sites allowed; the mass tolerances for precursor and fragment ions were set to 10 ppm and 0.02 Da, respectively. </w:t>
      </w:r>
      <w:proofErr w:type="spellStart"/>
      <w:r w:rsidRPr="00706491">
        <w:rPr>
          <w:rFonts w:ascii="Times New Roman" w:hAnsi="Times New Roman" w:cs="Times New Roman"/>
          <w:color w:val="000000" w:themeColor="text1"/>
          <w:sz w:val="24"/>
        </w:rPr>
        <w:t>Carbamidomethylation</w:t>
      </w:r>
      <w:proofErr w:type="spellEnd"/>
      <w:r w:rsidRPr="00706491">
        <w:rPr>
          <w:rFonts w:ascii="Times New Roman" w:hAnsi="Times New Roman" w:cs="Times New Roman"/>
          <w:color w:val="000000" w:themeColor="text1"/>
          <w:sz w:val="24"/>
        </w:rPr>
        <w:t xml:space="preserve"> of cysteine residues (+57.021 Da) was defined as a fixed modification, whereas oxidation of methionine (+15.995 Da), TMT labeling of lysine residues (+304.207 Da), as well as protein N-terminal acetylation, N-terminal TMT labeling, methionine excision, and methionine excision followed by acetylation were set as variable modifications. To ensure high confidence in protein identification, search results were filtered at both the peptide and protein levels using a 1% false discovery rate (FDR) and a 99% confidence threshold, and only proteins identified with at least one unique peptide were retained. Differentially expressed proteins were identified using Student’s </w:t>
      </w:r>
      <w:r w:rsidRPr="00706491">
        <w:rPr>
          <w:rFonts w:ascii="Times New Roman" w:hAnsi="Times New Roman" w:cs="Times New Roman"/>
          <w:i/>
          <w:iCs/>
          <w:color w:val="000000" w:themeColor="text1"/>
          <w:sz w:val="24"/>
        </w:rPr>
        <w:t>t</w:t>
      </w:r>
      <w:r w:rsidRPr="00706491">
        <w:rPr>
          <w:rFonts w:ascii="Times New Roman" w:hAnsi="Times New Roman" w:cs="Times New Roman"/>
          <w:color w:val="000000" w:themeColor="text1"/>
          <w:sz w:val="24"/>
        </w:rPr>
        <w:t xml:space="preserve">-test, with significance defined as </w:t>
      </w:r>
      <w:r w:rsidRPr="00706491">
        <w:rPr>
          <w:rFonts w:ascii="Times New Roman" w:hAnsi="Times New Roman" w:cs="Times New Roman"/>
          <w:i/>
          <w:iCs/>
          <w:color w:val="000000" w:themeColor="text1"/>
          <w:sz w:val="24"/>
        </w:rPr>
        <w:t>p</w:t>
      </w:r>
      <w:r w:rsidRPr="00706491">
        <w:rPr>
          <w:rFonts w:ascii="Times New Roman" w:hAnsi="Times New Roman" w:cs="Times New Roman"/>
          <w:color w:val="000000" w:themeColor="text1"/>
          <w:sz w:val="24"/>
        </w:rPr>
        <w:t xml:space="preserve"> &lt; </w:t>
      </w:r>
      <w:r w:rsidRPr="00224C73">
        <w:rPr>
          <w:rFonts w:ascii="Times New Roman" w:hAnsi="Times New Roman" w:cs="Times New Roman"/>
          <w:color w:val="000000" w:themeColor="text1"/>
          <w:sz w:val="24"/>
        </w:rPr>
        <w:t>0.05 and</w:t>
      </w:r>
      <w:r w:rsidR="00851D95" w:rsidRPr="00224C73">
        <w:rPr>
          <w:rFonts w:ascii="Times New Roman" w:hAnsi="Times New Roman" w:cs="Times New Roman"/>
          <w:color w:val="000000" w:themeColor="text1"/>
          <w:sz w:val="24"/>
        </w:rPr>
        <w:t xml:space="preserve"> log</w:t>
      </w:r>
      <w:r w:rsidR="00851D95" w:rsidRPr="00224C73">
        <w:rPr>
          <w:rFonts w:ascii="Times New Roman" w:hAnsi="Times New Roman" w:cs="Times New Roman" w:hint="eastAsia"/>
          <w:color w:val="000000" w:themeColor="text1"/>
          <w:sz w:val="24"/>
          <w:vertAlign w:val="subscript"/>
        </w:rPr>
        <w:t>2</w:t>
      </w:r>
      <w:r w:rsidR="00851D95" w:rsidRPr="00224C73">
        <w:rPr>
          <w:rFonts w:ascii="Times New Roman" w:hAnsi="Times New Roman" w:cs="Times New Roman"/>
          <w:color w:val="000000" w:themeColor="text1"/>
          <w:sz w:val="24"/>
        </w:rPr>
        <w:t>(fold change) ≥ 0.26 or ≤ −0.26.</w:t>
      </w:r>
      <w:r w:rsidR="00851D95" w:rsidRPr="00224C73">
        <w:rPr>
          <w:rFonts w:ascii="Times New Roman" w:hAnsi="Times New Roman" w:cs="Times New Roman" w:hint="eastAsia"/>
          <w:color w:val="000000" w:themeColor="text1"/>
          <w:sz w:val="24"/>
        </w:rPr>
        <w:t xml:space="preserve"> </w:t>
      </w:r>
      <w:r w:rsidRPr="00224C73">
        <w:rPr>
          <w:rFonts w:ascii="Times New Roman" w:hAnsi="Times New Roman" w:cs="Times New Roman"/>
          <w:color w:val="000000" w:themeColor="text1"/>
          <w:sz w:val="24"/>
        </w:rPr>
        <w:t>Finally,</w:t>
      </w:r>
      <w:r w:rsidR="00851D95" w:rsidRPr="00224C73">
        <w:rPr>
          <w:rFonts w:ascii="Times New Roman" w:hAnsi="Times New Roman" w:cs="Times New Roman" w:hint="eastAsia"/>
          <w:color w:val="000000" w:themeColor="text1"/>
          <w:sz w:val="24"/>
        </w:rPr>
        <w:t xml:space="preserve"> </w:t>
      </w:r>
      <w:r w:rsidRPr="00224C73">
        <w:rPr>
          <w:rFonts w:ascii="Times New Roman" w:hAnsi="Times New Roman" w:cs="Times New Roman"/>
          <w:color w:val="000000" w:themeColor="text1"/>
          <w:sz w:val="24"/>
        </w:rPr>
        <w:t xml:space="preserve">protein functional annotation and pathway analysis were performed using </w:t>
      </w:r>
      <w:proofErr w:type="spellStart"/>
      <w:r w:rsidRPr="00224C73">
        <w:rPr>
          <w:rFonts w:ascii="Times New Roman" w:hAnsi="Times New Roman" w:cs="Times New Roman"/>
          <w:color w:val="000000" w:themeColor="text1"/>
          <w:sz w:val="24"/>
        </w:rPr>
        <w:t>InterProScan</w:t>
      </w:r>
      <w:proofErr w:type="spellEnd"/>
      <w:r w:rsidRPr="00224C73">
        <w:rPr>
          <w:rFonts w:ascii="Times New Roman" w:hAnsi="Times New Roman" w:cs="Times New Roman"/>
          <w:color w:val="000000" w:themeColor="text1"/>
          <w:sz w:val="24"/>
        </w:rPr>
        <w:t>, COG, and KEGG, and differe</w:t>
      </w:r>
      <w:r w:rsidRPr="00706491">
        <w:rPr>
          <w:rFonts w:ascii="Times New Roman" w:hAnsi="Times New Roman" w:cs="Times New Roman"/>
          <w:color w:val="000000" w:themeColor="text1"/>
          <w:sz w:val="24"/>
        </w:rPr>
        <w:t>ntially expressed proteins were further analyzed by volcano plot visualization, hierarchical clustering, and GO/KEGG enrichment analyses.</w:t>
      </w:r>
    </w:p>
    <w:p w14:paraId="5EFB3C4D" w14:textId="77777777" w:rsidR="007C704D" w:rsidRPr="00706491" w:rsidRDefault="007C704D" w:rsidP="007C704D">
      <w:pPr>
        <w:jc w:val="both"/>
        <w:rPr>
          <w:rFonts w:ascii="Times New Roman" w:hAnsi="Times New Roman" w:cs="Times New Roman"/>
          <w:color w:val="000000" w:themeColor="text1"/>
          <w:sz w:val="24"/>
        </w:rPr>
      </w:pPr>
    </w:p>
    <w:p w14:paraId="65284625" w14:textId="77777777" w:rsidR="007C704D" w:rsidRPr="00706491" w:rsidRDefault="007C704D" w:rsidP="007C704D">
      <w:pPr>
        <w:jc w:val="both"/>
        <w:rPr>
          <w:rFonts w:ascii="Times New Roman" w:hAnsi="Times New Roman" w:cs="Times New Roman"/>
          <w:color w:val="000000" w:themeColor="text1"/>
          <w:sz w:val="24"/>
        </w:rPr>
      </w:pPr>
    </w:p>
    <w:p w14:paraId="11921A7B" w14:textId="77777777" w:rsidR="007C704D" w:rsidRPr="00706491" w:rsidRDefault="007C704D" w:rsidP="007C704D">
      <w:pPr>
        <w:jc w:val="both"/>
        <w:rPr>
          <w:rFonts w:ascii="Times New Roman" w:hAnsi="Times New Roman" w:cs="Times New Roman"/>
          <w:color w:val="000000" w:themeColor="text1"/>
          <w:sz w:val="24"/>
        </w:rPr>
      </w:pPr>
    </w:p>
    <w:p w14:paraId="260E5B45" w14:textId="77777777" w:rsidR="007C704D" w:rsidRPr="00706491" w:rsidRDefault="007C704D" w:rsidP="007C704D">
      <w:pPr>
        <w:jc w:val="both"/>
        <w:rPr>
          <w:rFonts w:ascii="Times New Roman" w:hAnsi="Times New Roman" w:cs="Times New Roman"/>
          <w:color w:val="000000" w:themeColor="text1"/>
          <w:sz w:val="24"/>
        </w:rPr>
      </w:pPr>
    </w:p>
    <w:p w14:paraId="4324F978" w14:textId="77777777" w:rsidR="007C704D" w:rsidRPr="00706491" w:rsidRDefault="007C704D" w:rsidP="007C704D">
      <w:pPr>
        <w:jc w:val="both"/>
        <w:rPr>
          <w:rFonts w:ascii="Times New Roman" w:hAnsi="Times New Roman" w:cs="Times New Roman"/>
          <w:color w:val="000000" w:themeColor="text1"/>
          <w:sz w:val="24"/>
        </w:rPr>
      </w:pPr>
    </w:p>
    <w:p w14:paraId="56327A52" w14:textId="77777777" w:rsidR="007C704D" w:rsidRPr="00706491" w:rsidRDefault="007C704D" w:rsidP="007C704D">
      <w:pPr>
        <w:jc w:val="both"/>
        <w:rPr>
          <w:rFonts w:ascii="Times New Roman" w:hAnsi="Times New Roman" w:cs="Times New Roman"/>
          <w:color w:val="000000" w:themeColor="text1"/>
          <w:sz w:val="24"/>
        </w:rPr>
      </w:pPr>
    </w:p>
    <w:p w14:paraId="262C7329" w14:textId="77777777" w:rsidR="007C704D" w:rsidRPr="00706491" w:rsidRDefault="007C704D" w:rsidP="007C704D">
      <w:pPr>
        <w:jc w:val="both"/>
        <w:rPr>
          <w:rFonts w:ascii="Times New Roman" w:hAnsi="Times New Roman" w:cs="Times New Roman"/>
          <w:color w:val="000000" w:themeColor="text1"/>
          <w:sz w:val="24"/>
        </w:rPr>
      </w:pPr>
    </w:p>
    <w:p w14:paraId="597F4FBE" w14:textId="77777777" w:rsidR="007C704D" w:rsidRPr="00706491" w:rsidRDefault="007C704D" w:rsidP="007C704D">
      <w:pPr>
        <w:jc w:val="both"/>
        <w:rPr>
          <w:rFonts w:ascii="Times New Roman" w:hAnsi="Times New Roman" w:cs="Times New Roman"/>
          <w:color w:val="000000" w:themeColor="text1"/>
          <w:sz w:val="24"/>
        </w:rPr>
      </w:pPr>
    </w:p>
    <w:p w14:paraId="5248170E" w14:textId="77777777" w:rsidR="007C704D" w:rsidRPr="00706491" w:rsidRDefault="007C704D" w:rsidP="007C704D">
      <w:pPr>
        <w:jc w:val="both"/>
        <w:rPr>
          <w:rFonts w:ascii="Times New Roman" w:hAnsi="Times New Roman" w:cs="Times New Roman"/>
          <w:color w:val="000000" w:themeColor="text1"/>
          <w:sz w:val="24"/>
        </w:rPr>
      </w:pPr>
    </w:p>
    <w:p w14:paraId="252D829D" w14:textId="77777777" w:rsidR="007C704D" w:rsidRPr="00706491" w:rsidRDefault="007C704D" w:rsidP="007C704D">
      <w:pPr>
        <w:jc w:val="both"/>
        <w:rPr>
          <w:rFonts w:ascii="Times New Roman" w:hAnsi="Times New Roman" w:cs="Times New Roman"/>
          <w:color w:val="000000" w:themeColor="text1"/>
          <w:sz w:val="24"/>
        </w:rPr>
      </w:pPr>
    </w:p>
    <w:p w14:paraId="24B95C4B" w14:textId="77777777" w:rsidR="007C704D" w:rsidRPr="00706491" w:rsidRDefault="007C704D" w:rsidP="007C704D">
      <w:pPr>
        <w:jc w:val="both"/>
        <w:rPr>
          <w:rFonts w:ascii="Times New Roman" w:hAnsi="Times New Roman" w:cs="Times New Roman"/>
          <w:color w:val="000000" w:themeColor="text1"/>
          <w:sz w:val="24"/>
        </w:rPr>
      </w:pPr>
    </w:p>
    <w:p w14:paraId="52F5B69F" w14:textId="77777777" w:rsidR="007C704D" w:rsidRPr="00706491" w:rsidRDefault="007C704D" w:rsidP="007C704D">
      <w:pPr>
        <w:jc w:val="both"/>
        <w:rPr>
          <w:rFonts w:ascii="Times New Roman" w:hAnsi="Times New Roman" w:cs="Times New Roman"/>
          <w:color w:val="000000" w:themeColor="text1"/>
          <w:sz w:val="24"/>
        </w:rPr>
      </w:pPr>
    </w:p>
    <w:p w14:paraId="732B3E52" w14:textId="00642858" w:rsidR="006B724C" w:rsidRPr="00706491" w:rsidRDefault="00560E37" w:rsidP="00560E37">
      <w:pPr>
        <w:autoSpaceDE w:val="0"/>
        <w:spacing w:line="360" w:lineRule="auto"/>
        <w:jc w:val="both"/>
        <w:rPr>
          <w:rFonts w:ascii="Times New Roman" w:hAnsi="Times New Roman" w:cs="Times New Roman"/>
          <w:b/>
          <w:bCs/>
          <w:color w:val="000000" w:themeColor="text1"/>
          <w:sz w:val="28"/>
          <w:szCs w:val="28"/>
        </w:rPr>
      </w:pPr>
      <w:r w:rsidRPr="00706491">
        <w:rPr>
          <w:rFonts w:ascii="Times New Roman" w:hAnsi="Times New Roman" w:cs="Times New Roman"/>
          <w:b/>
          <w:bCs/>
          <w:color w:val="000000" w:themeColor="text1"/>
          <w:sz w:val="28"/>
          <w:szCs w:val="28"/>
        </w:rPr>
        <w:lastRenderedPageBreak/>
        <w:t>Supplementary figures</w:t>
      </w:r>
      <w:r w:rsidR="004A6C40" w:rsidRPr="00706491">
        <w:rPr>
          <w:rFonts w:ascii="Times New Roman" w:hAnsi="Times New Roman" w:cs="Times New Roman"/>
          <w:b/>
          <w:bCs/>
          <w:color w:val="000000" w:themeColor="text1"/>
          <w:sz w:val="28"/>
          <w:szCs w:val="28"/>
        </w:rPr>
        <w:t>:</w:t>
      </w:r>
    </w:p>
    <w:p w14:paraId="1CBB09D1" w14:textId="2B277D24" w:rsidR="004A6C40" w:rsidRPr="00706491" w:rsidRDefault="004A6C40" w:rsidP="004A6C40">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Supplementary figure 1</w:t>
      </w:r>
    </w:p>
    <w:p w14:paraId="57DDA115" w14:textId="1DA01A60" w:rsidR="00655E84" w:rsidRPr="00706491" w:rsidRDefault="00124D45">
      <w:pPr>
        <w:rPr>
          <w:rFonts w:hint="eastAsia"/>
          <w:color w:val="000000" w:themeColor="text1"/>
        </w:rPr>
      </w:pPr>
      <w:r w:rsidRPr="00124D45">
        <w:rPr>
          <w:noProof/>
          <w:color w:val="000000" w:themeColor="text1"/>
        </w:rPr>
        <w:drawing>
          <wp:inline distT="0" distB="0" distL="0" distR="0" wp14:anchorId="59116795" wp14:editId="07C1E0BC">
            <wp:extent cx="5274310" cy="5611091"/>
            <wp:effectExtent l="0" t="0" r="2540" b="8890"/>
            <wp:docPr id="2473432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0609"/>
                    <a:stretch>
                      <a:fillRect/>
                    </a:stretch>
                  </pic:blipFill>
                  <pic:spPr bwMode="auto">
                    <a:xfrm>
                      <a:off x="0" y="0"/>
                      <a:ext cx="5274310" cy="5611091"/>
                    </a:xfrm>
                    <a:prstGeom prst="rect">
                      <a:avLst/>
                    </a:prstGeom>
                    <a:noFill/>
                    <a:ln>
                      <a:noFill/>
                    </a:ln>
                    <a:extLst>
                      <a:ext uri="{53640926-AAD7-44D8-BBD7-CCE9431645EC}">
                        <a14:shadowObscured xmlns:a14="http://schemas.microsoft.com/office/drawing/2010/main"/>
                      </a:ext>
                    </a:extLst>
                  </pic:spPr>
                </pic:pic>
              </a:graphicData>
            </a:graphic>
          </wp:inline>
        </w:drawing>
      </w:r>
    </w:p>
    <w:p w14:paraId="07BBFDC6" w14:textId="11D2F8DA" w:rsidR="00655E84" w:rsidRPr="00706491" w:rsidRDefault="004A4E8B" w:rsidP="00746365">
      <w:pPr>
        <w:jc w:val="both"/>
        <w:rPr>
          <w:rFonts w:ascii="Times New Roman" w:hAnsi="Times New Roman" w:cs="Times New Roman"/>
          <w:b/>
          <w:bCs/>
          <w:color w:val="000000" w:themeColor="text1"/>
          <w:sz w:val="21"/>
          <w:szCs w:val="21"/>
        </w:rPr>
      </w:pPr>
      <w:r w:rsidRPr="00706491">
        <w:rPr>
          <w:rFonts w:ascii="Times New Roman" w:hAnsi="Times New Roman" w:cs="Times New Roman"/>
          <w:b/>
          <w:bCs/>
          <w:color w:val="000000" w:themeColor="text1"/>
          <w:sz w:val="21"/>
          <w:szCs w:val="21"/>
        </w:rPr>
        <w:t xml:space="preserve">Figure </w:t>
      </w:r>
      <w:r w:rsidR="00560E37" w:rsidRPr="00706491">
        <w:rPr>
          <w:rFonts w:ascii="Times New Roman" w:hAnsi="Times New Roman" w:cs="Times New Roman" w:hint="eastAsia"/>
          <w:b/>
          <w:bCs/>
          <w:color w:val="000000" w:themeColor="text1"/>
          <w:sz w:val="21"/>
          <w:szCs w:val="21"/>
        </w:rPr>
        <w:t>S</w:t>
      </w:r>
      <w:r w:rsidRPr="00706491">
        <w:rPr>
          <w:rFonts w:ascii="Times New Roman" w:hAnsi="Times New Roman" w:cs="Times New Roman"/>
          <w:b/>
          <w:bCs/>
          <w:color w:val="000000" w:themeColor="text1"/>
          <w:sz w:val="21"/>
          <w:szCs w:val="21"/>
        </w:rPr>
        <w:t>1. The knockdown level of MST1 in hippocampal and cortical tissues was verified one month after AAVs injection.</w:t>
      </w:r>
    </w:p>
    <w:p w14:paraId="19F229B9" w14:textId="1A674B56" w:rsidR="00746365" w:rsidRPr="00706491" w:rsidRDefault="00124D45" w:rsidP="0031787F">
      <w:pPr>
        <w:jc w:val="both"/>
        <w:rPr>
          <w:rFonts w:ascii="Times New Roman" w:hAnsi="Times New Roman" w:cs="Times New Roman"/>
          <w:color w:val="000000" w:themeColor="text1"/>
          <w:sz w:val="21"/>
          <w:szCs w:val="21"/>
        </w:rPr>
      </w:pPr>
      <w:r w:rsidRPr="00224C73">
        <w:rPr>
          <w:rFonts w:ascii="Times New Roman" w:hAnsi="Times New Roman" w:cs="Times New Roman" w:hint="eastAsia"/>
          <w:b/>
          <w:bCs/>
          <w:color w:val="000000" w:themeColor="text1"/>
          <w:sz w:val="21"/>
          <w:szCs w:val="21"/>
        </w:rPr>
        <w:t xml:space="preserve">A. </w:t>
      </w:r>
      <w:r w:rsidRPr="00224C73">
        <w:rPr>
          <w:rFonts w:ascii="Times New Roman" w:hAnsi="Times New Roman" w:cs="Times New Roman"/>
          <w:color w:val="000000" w:themeColor="text1"/>
          <w:sz w:val="21"/>
          <w:szCs w:val="21"/>
        </w:rPr>
        <w:t xml:space="preserve">Quantitative analysis of p-MST1 levels in the cerebrospinal fluid of C57 and 5xFAD mice (n = 3 </w:t>
      </w:r>
      <w:r w:rsidRPr="00224C73">
        <w:rPr>
          <w:rFonts w:ascii="Times New Roman" w:hAnsi="Times New Roman" w:cs="Times New Roman" w:hint="eastAsia"/>
          <w:color w:val="000000" w:themeColor="text1"/>
          <w:sz w:val="21"/>
          <w:szCs w:val="21"/>
        </w:rPr>
        <w:t>mice</w:t>
      </w:r>
      <w:r w:rsidRPr="00224C73">
        <w:rPr>
          <w:rFonts w:ascii="Times New Roman" w:hAnsi="Times New Roman" w:cs="Times New Roman"/>
          <w:color w:val="000000" w:themeColor="text1"/>
          <w:sz w:val="21"/>
          <w:szCs w:val="21"/>
        </w:rPr>
        <w:t xml:space="preserve"> per group).</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b/>
          <w:bCs/>
          <w:color w:val="000000" w:themeColor="text1"/>
          <w:sz w:val="21"/>
          <w:szCs w:val="21"/>
        </w:rPr>
        <w:t>B</w:t>
      </w:r>
      <w:r w:rsidR="00B662B8" w:rsidRPr="00224C73">
        <w:rPr>
          <w:rFonts w:ascii="Times New Roman" w:hAnsi="Times New Roman" w:cs="Times New Roman" w:hint="eastAsia"/>
          <w:b/>
          <w:bCs/>
          <w:color w:val="000000" w:themeColor="text1"/>
          <w:sz w:val="21"/>
          <w:szCs w:val="21"/>
        </w:rPr>
        <w:t>.</w:t>
      </w:r>
      <w:r w:rsidR="00B662B8" w:rsidRPr="00224C73">
        <w:rPr>
          <w:rFonts w:ascii="Times New Roman" w:hAnsi="Times New Roman" w:cs="Times New Roman" w:hint="eastAsia"/>
          <w:color w:val="000000" w:themeColor="text1"/>
          <w:sz w:val="21"/>
          <w:szCs w:val="21"/>
        </w:rPr>
        <w:t xml:space="preserve"> </w:t>
      </w:r>
      <w:r w:rsidR="00B662B8" w:rsidRPr="00224C73">
        <w:rPr>
          <w:rFonts w:ascii="Times New Roman" w:hAnsi="Times New Roman" w:cs="Times New Roman"/>
          <w:color w:val="000000" w:themeColor="text1"/>
          <w:sz w:val="21"/>
          <w:szCs w:val="21"/>
        </w:rPr>
        <w:t xml:space="preserve">Representative confocal images showing marker expression for the indicated </w:t>
      </w:r>
      <w:r w:rsidR="00B662B8" w:rsidRPr="00224C73">
        <w:rPr>
          <w:rFonts w:ascii="Times New Roman" w:hAnsi="Times New Roman" w:cs="Times New Roman" w:hint="eastAsia"/>
          <w:color w:val="000000" w:themeColor="text1"/>
          <w:sz w:val="21"/>
          <w:szCs w:val="21"/>
        </w:rPr>
        <w:t>AAV</w:t>
      </w:r>
      <w:r w:rsidR="00B662B8" w:rsidRPr="00224C73">
        <w:rPr>
          <w:rFonts w:ascii="Times New Roman" w:hAnsi="Times New Roman" w:cs="Times New Roman"/>
          <w:color w:val="000000" w:themeColor="text1"/>
          <w:sz w:val="21"/>
          <w:szCs w:val="21"/>
        </w:rPr>
        <w:t>s</w:t>
      </w:r>
      <w:r w:rsidR="00B662B8" w:rsidRPr="00224C73">
        <w:rPr>
          <w:rFonts w:ascii="Times New Roman" w:hAnsi="Times New Roman" w:cs="Times New Roman" w:hint="eastAsia"/>
          <w:color w:val="000000" w:themeColor="text1"/>
          <w:sz w:val="21"/>
          <w:szCs w:val="21"/>
        </w:rPr>
        <w:t xml:space="preserve"> (s</w:t>
      </w:r>
      <w:r w:rsidR="00B662B8" w:rsidRPr="00224C73">
        <w:rPr>
          <w:rFonts w:ascii="Times New Roman" w:hAnsi="Times New Roman" w:cs="Times New Roman"/>
          <w:color w:val="000000" w:themeColor="text1"/>
          <w:sz w:val="21"/>
          <w:szCs w:val="21"/>
        </w:rPr>
        <w:t>cale bar is 20</w:t>
      </w:r>
      <w:r w:rsidR="00B662B8" w:rsidRPr="00224C73">
        <w:rPr>
          <w:rFonts w:ascii="Times New Roman" w:eastAsia="等线" w:hAnsi="Times New Roman" w:cs="Times New Roman"/>
          <w:color w:val="000000" w:themeColor="text1"/>
          <w:sz w:val="21"/>
          <w:szCs w:val="21"/>
        </w:rPr>
        <w:t>µ</w:t>
      </w:r>
      <w:r w:rsidR="00B662B8" w:rsidRPr="00224C73">
        <w:rPr>
          <w:rFonts w:ascii="Times New Roman" w:hAnsi="Times New Roman" w:cs="Times New Roman"/>
          <w:color w:val="000000" w:themeColor="text1"/>
          <w:sz w:val="21"/>
          <w:szCs w:val="21"/>
        </w:rPr>
        <w:t>m</w:t>
      </w:r>
      <w:r w:rsidR="00B662B8" w:rsidRPr="00224C73">
        <w:rPr>
          <w:rFonts w:ascii="Times New Roman" w:hAnsi="Times New Roman" w:cs="Times New Roman" w:hint="eastAsia"/>
          <w:color w:val="000000" w:themeColor="text1"/>
          <w:sz w:val="21"/>
          <w:szCs w:val="21"/>
        </w:rPr>
        <w:t>).</w:t>
      </w:r>
      <w:r w:rsidR="00B46705"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b/>
          <w:bCs/>
          <w:color w:val="000000" w:themeColor="text1"/>
          <w:sz w:val="21"/>
          <w:szCs w:val="21"/>
        </w:rPr>
        <w:t>C</w:t>
      </w:r>
      <w:r w:rsidR="00B46705" w:rsidRPr="00224C73">
        <w:rPr>
          <w:rFonts w:ascii="Times New Roman" w:hAnsi="Times New Roman" w:cs="Times New Roman" w:hint="eastAsia"/>
          <w:b/>
          <w:bCs/>
          <w:color w:val="000000" w:themeColor="text1"/>
          <w:sz w:val="21"/>
          <w:szCs w:val="21"/>
        </w:rPr>
        <w:t>.</w:t>
      </w:r>
      <w:r w:rsidR="00B46705" w:rsidRPr="00224C73">
        <w:rPr>
          <w:rFonts w:ascii="Times New Roman" w:hAnsi="Times New Roman" w:cs="Times New Roman" w:hint="eastAsia"/>
          <w:color w:val="000000" w:themeColor="text1"/>
          <w:sz w:val="21"/>
          <w:szCs w:val="21"/>
        </w:rPr>
        <w:t xml:space="preserve"> </w:t>
      </w:r>
      <w:r w:rsidR="00B46705" w:rsidRPr="00224C73">
        <w:rPr>
          <w:rFonts w:ascii="Times New Roman" w:hAnsi="Times New Roman" w:cs="Times New Roman"/>
          <w:color w:val="000000" w:themeColor="text1"/>
          <w:sz w:val="21"/>
          <w:szCs w:val="21"/>
        </w:rPr>
        <w:t xml:space="preserve">Quantifications showing microglia transduction efficiency (n = 3 </w:t>
      </w:r>
      <w:r w:rsidR="00B46705" w:rsidRPr="00224C73">
        <w:rPr>
          <w:rFonts w:ascii="Times New Roman" w:hAnsi="Times New Roman" w:cs="Times New Roman" w:hint="eastAsia"/>
          <w:color w:val="000000" w:themeColor="text1"/>
          <w:sz w:val="21"/>
          <w:szCs w:val="21"/>
        </w:rPr>
        <w:t>mice</w:t>
      </w:r>
      <w:r w:rsidR="00B46705" w:rsidRPr="00224C73">
        <w:rPr>
          <w:rFonts w:ascii="Times New Roman" w:hAnsi="Times New Roman" w:cs="Times New Roman"/>
          <w:color w:val="000000" w:themeColor="text1"/>
          <w:sz w:val="21"/>
          <w:szCs w:val="21"/>
        </w:rPr>
        <w:t xml:space="preserve"> per group)</w:t>
      </w:r>
      <w:r w:rsidR="00B46705" w:rsidRPr="00224C73">
        <w:rPr>
          <w:rFonts w:ascii="Times New Roman" w:hAnsi="Times New Roman" w:cs="Times New Roman" w:hint="eastAsia"/>
          <w:b/>
          <w:bCs/>
          <w:color w:val="000000" w:themeColor="text1"/>
          <w:sz w:val="21"/>
          <w:szCs w:val="21"/>
        </w:rPr>
        <w:t xml:space="preserve">. </w:t>
      </w:r>
      <w:r w:rsidRPr="00224C73">
        <w:rPr>
          <w:rFonts w:ascii="Times New Roman" w:hAnsi="Times New Roman" w:cs="Times New Roman" w:hint="eastAsia"/>
          <w:b/>
          <w:bCs/>
          <w:color w:val="000000" w:themeColor="text1"/>
          <w:sz w:val="21"/>
          <w:szCs w:val="21"/>
        </w:rPr>
        <w:t>D</w:t>
      </w:r>
      <w:r w:rsidR="004A4E8B" w:rsidRPr="00224C73">
        <w:rPr>
          <w:rFonts w:ascii="Times New Roman" w:hAnsi="Times New Roman" w:cs="Times New Roman"/>
          <w:b/>
          <w:bCs/>
          <w:color w:val="000000" w:themeColor="text1"/>
          <w:sz w:val="21"/>
          <w:szCs w:val="21"/>
        </w:rPr>
        <w:t>-</w:t>
      </w:r>
      <w:r w:rsidRPr="00224C73">
        <w:rPr>
          <w:rFonts w:ascii="Times New Roman" w:hAnsi="Times New Roman" w:cs="Times New Roman" w:hint="eastAsia"/>
          <w:b/>
          <w:bCs/>
          <w:color w:val="000000" w:themeColor="text1"/>
          <w:sz w:val="21"/>
          <w:szCs w:val="21"/>
        </w:rPr>
        <w:t>F</w:t>
      </w:r>
      <w:r w:rsidR="004A4E8B" w:rsidRPr="00224C73">
        <w:rPr>
          <w:rFonts w:ascii="Times New Roman" w:hAnsi="Times New Roman" w:cs="Times New Roman"/>
          <w:b/>
          <w:bCs/>
          <w:color w:val="000000" w:themeColor="text1"/>
          <w:sz w:val="21"/>
          <w:szCs w:val="21"/>
        </w:rPr>
        <w:t xml:space="preserve">. </w:t>
      </w:r>
      <w:r w:rsidR="004A4E8B" w:rsidRPr="00224C73">
        <w:rPr>
          <w:rFonts w:ascii="Times New Roman" w:hAnsi="Times New Roman" w:cs="Times New Roman"/>
          <w:color w:val="000000" w:themeColor="text1"/>
          <w:sz w:val="21"/>
          <w:szCs w:val="21"/>
        </w:rPr>
        <w:t xml:space="preserve">Representative Western blot images illustrating relative protein levels of MST1 </w:t>
      </w:r>
      <w:r w:rsidR="00124D57" w:rsidRPr="00224C73">
        <w:rPr>
          <w:rFonts w:ascii="Times New Roman" w:hAnsi="Times New Roman" w:cs="Times New Roman"/>
          <w:color w:val="000000" w:themeColor="text1"/>
          <w:sz w:val="21"/>
          <w:szCs w:val="21"/>
        </w:rPr>
        <w:t>in the hippocampus and</w:t>
      </w:r>
      <w:r w:rsidR="00124D57" w:rsidRPr="00706491">
        <w:rPr>
          <w:rFonts w:ascii="Times New Roman" w:hAnsi="Times New Roman" w:cs="Times New Roman"/>
          <w:color w:val="000000" w:themeColor="text1"/>
          <w:sz w:val="21"/>
          <w:szCs w:val="21"/>
        </w:rPr>
        <w:t xml:space="preserve"> cerebral cortex</w:t>
      </w:r>
      <w:r w:rsidR="00746365" w:rsidRPr="00706491">
        <w:rPr>
          <w:rFonts w:ascii="Times New Roman" w:hAnsi="Times New Roman" w:cs="Times New Roman" w:hint="eastAsia"/>
          <w:color w:val="000000" w:themeColor="text1"/>
          <w:sz w:val="21"/>
          <w:szCs w:val="21"/>
        </w:rPr>
        <w:t xml:space="preserve"> </w:t>
      </w:r>
      <w:r w:rsidR="004A4E8B" w:rsidRPr="00706491">
        <w:rPr>
          <w:rFonts w:ascii="Times New Roman" w:hAnsi="Times New Roman" w:cs="Times New Roman"/>
          <w:color w:val="000000" w:themeColor="text1"/>
          <w:sz w:val="21"/>
          <w:szCs w:val="21"/>
        </w:rPr>
        <w:t>after AAVs injection (n = 3</w:t>
      </w:r>
      <w:r w:rsidR="0031787F" w:rsidRPr="00706491">
        <w:rPr>
          <w:rFonts w:ascii="Times New Roman" w:hAnsi="Times New Roman" w:cs="Times New Roman" w:hint="eastAsia"/>
          <w:color w:val="000000" w:themeColor="text1"/>
          <w:sz w:val="21"/>
          <w:szCs w:val="21"/>
        </w:rPr>
        <w:t xml:space="preserve"> mice</w:t>
      </w:r>
      <w:r w:rsidR="004A4E8B" w:rsidRPr="00706491">
        <w:rPr>
          <w:rFonts w:ascii="Times New Roman" w:hAnsi="Times New Roman" w:cs="Times New Roman"/>
          <w:color w:val="000000" w:themeColor="text1"/>
          <w:sz w:val="21"/>
          <w:szCs w:val="21"/>
        </w:rPr>
        <w:t xml:space="preserve"> per group). </w:t>
      </w:r>
      <w:r>
        <w:rPr>
          <w:rFonts w:ascii="Times New Roman" w:hAnsi="Times New Roman" w:cs="Times New Roman" w:hint="eastAsia"/>
          <w:b/>
          <w:bCs/>
          <w:color w:val="000000" w:themeColor="text1"/>
          <w:sz w:val="21"/>
          <w:szCs w:val="21"/>
        </w:rPr>
        <w:t>G</w:t>
      </w:r>
      <w:r w:rsidR="004A4E8B" w:rsidRPr="00706491">
        <w:rPr>
          <w:rFonts w:ascii="Times New Roman" w:hAnsi="Times New Roman" w:cs="Times New Roman"/>
          <w:b/>
          <w:bCs/>
          <w:color w:val="000000" w:themeColor="text1"/>
          <w:sz w:val="21"/>
          <w:szCs w:val="21"/>
        </w:rPr>
        <w:t>.</w:t>
      </w:r>
      <w:r w:rsidR="004A4E8B" w:rsidRPr="00706491">
        <w:rPr>
          <w:rFonts w:ascii="Times New Roman" w:hAnsi="Times New Roman" w:cs="Times New Roman"/>
          <w:color w:val="000000" w:themeColor="text1"/>
          <w:sz w:val="21"/>
          <w:szCs w:val="21"/>
        </w:rPr>
        <w:t xml:space="preserve"> </w:t>
      </w:r>
      <w:r w:rsidR="009224DE" w:rsidRPr="00706491">
        <w:rPr>
          <w:rFonts w:ascii="Times New Roman" w:hAnsi="Times New Roman" w:cs="Times New Roman"/>
          <w:color w:val="000000" w:themeColor="text1"/>
          <w:sz w:val="21"/>
          <w:szCs w:val="21"/>
        </w:rPr>
        <w:t xml:space="preserve">RT-qPCR revealed the expression levels of MST1 mRNA in hippocampal tissues after AAVs injection (n = 3 </w:t>
      </w:r>
      <w:r w:rsidR="0031787F" w:rsidRPr="00706491">
        <w:rPr>
          <w:rFonts w:ascii="Times New Roman" w:hAnsi="Times New Roman" w:cs="Times New Roman" w:hint="eastAsia"/>
          <w:color w:val="000000" w:themeColor="text1"/>
          <w:sz w:val="21"/>
          <w:szCs w:val="21"/>
        </w:rPr>
        <w:t>mice</w:t>
      </w:r>
      <w:r w:rsidR="0031787F" w:rsidRPr="00706491">
        <w:rPr>
          <w:rFonts w:ascii="Times New Roman" w:hAnsi="Times New Roman" w:cs="Times New Roman"/>
          <w:color w:val="000000" w:themeColor="text1"/>
          <w:sz w:val="21"/>
          <w:szCs w:val="21"/>
        </w:rPr>
        <w:t xml:space="preserve"> </w:t>
      </w:r>
      <w:r w:rsidR="009224DE" w:rsidRPr="00706491">
        <w:rPr>
          <w:rFonts w:ascii="Times New Roman" w:hAnsi="Times New Roman" w:cs="Times New Roman"/>
          <w:color w:val="000000" w:themeColor="text1"/>
          <w:sz w:val="21"/>
          <w:szCs w:val="21"/>
        </w:rPr>
        <w:t xml:space="preserve">per group). </w:t>
      </w:r>
      <w:r>
        <w:rPr>
          <w:rFonts w:ascii="Times New Roman" w:hAnsi="Times New Roman" w:cs="Times New Roman" w:hint="eastAsia"/>
          <w:b/>
          <w:bCs/>
          <w:color w:val="000000" w:themeColor="text1"/>
          <w:sz w:val="21"/>
          <w:szCs w:val="21"/>
        </w:rPr>
        <w:t>H</w:t>
      </w:r>
      <w:r w:rsidR="009224DE" w:rsidRPr="00706491">
        <w:rPr>
          <w:rFonts w:ascii="Times New Roman" w:hAnsi="Times New Roman" w:cs="Times New Roman"/>
          <w:b/>
          <w:bCs/>
          <w:color w:val="000000" w:themeColor="text1"/>
          <w:sz w:val="21"/>
          <w:szCs w:val="21"/>
        </w:rPr>
        <w:t>.</w:t>
      </w:r>
      <w:r w:rsidR="009224DE" w:rsidRPr="00706491">
        <w:rPr>
          <w:rFonts w:ascii="Times New Roman" w:hAnsi="Times New Roman" w:cs="Times New Roman"/>
          <w:color w:val="000000" w:themeColor="text1"/>
          <w:sz w:val="21"/>
          <w:szCs w:val="21"/>
        </w:rPr>
        <w:t xml:space="preserve"> RT-qPCR revealed the expression levels of MST1 mRNA in </w:t>
      </w:r>
      <w:r w:rsidR="0050502F" w:rsidRPr="00706491">
        <w:rPr>
          <w:rFonts w:ascii="Times New Roman" w:hAnsi="Times New Roman" w:cs="Times New Roman" w:hint="eastAsia"/>
          <w:color w:val="000000" w:themeColor="text1"/>
          <w:sz w:val="21"/>
          <w:szCs w:val="21"/>
        </w:rPr>
        <w:t>cortical</w:t>
      </w:r>
      <w:r w:rsidR="009224DE" w:rsidRPr="00706491">
        <w:rPr>
          <w:rFonts w:ascii="Times New Roman" w:hAnsi="Times New Roman" w:cs="Times New Roman"/>
          <w:color w:val="000000" w:themeColor="text1"/>
          <w:sz w:val="21"/>
          <w:szCs w:val="21"/>
        </w:rPr>
        <w:t xml:space="preserve"> </w:t>
      </w:r>
      <w:r w:rsidR="009224DE" w:rsidRPr="00706491">
        <w:rPr>
          <w:rFonts w:ascii="Times New Roman" w:hAnsi="Times New Roman" w:cs="Times New Roman"/>
          <w:color w:val="000000" w:themeColor="text1"/>
          <w:sz w:val="21"/>
          <w:szCs w:val="21"/>
        </w:rPr>
        <w:lastRenderedPageBreak/>
        <w:t>tissues after AAVs injection (n =</w:t>
      </w:r>
      <w:r w:rsidR="009224DE" w:rsidRPr="00224C73">
        <w:rPr>
          <w:rFonts w:ascii="Times New Roman" w:hAnsi="Times New Roman" w:cs="Times New Roman"/>
          <w:color w:val="000000" w:themeColor="text1"/>
          <w:sz w:val="21"/>
          <w:szCs w:val="21"/>
        </w:rPr>
        <w:t xml:space="preserve"> 3 </w:t>
      </w:r>
      <w:r w:rsidR="0031787F" w:rsidRPr="00224C73">
        <w:rPr>
          <w:rFonts w:ascii="Times New Roman" w:hAnsi="Times New Roman" w:cs="Times New Roman" w:hint="eastAsia"/>
          <w:color w:val="000000" w:themeColor="text1"/>
          <w:sz w:val="21"/>
          <w:szCs w:val="21"/>
        </w:rPr>
        <w:t>mice</w:t>
      </w:r>
      <w:r w:rsidR="0031787F" w:rsidRPr="00224C73">
        <w:rPr>
          <w:rFonts w:ascii="Times New Roman" w:hAnsi="Times New Roman" w:cs="Times New Roman"/>
          <w:color w:val="000000" w:themeColor="text1"/>
          <w:sz w:val="21"/>
          <w:szCs w:val="21"/>
        </w:rPr>
        <w:t xml:space="preserve"> </w:t>
      </w:r>
      <w:r w:rsidR="009224DE" w:rsidRPr="00224C73">
        <w:rPr>
          <w:rFonts w:ascii="Times New Roman" w:hAnsi="Times New Roman" w:cs="Times New Roman"/>
          <w:color w:val="000000" w:themeColor="text1"/>
          <w:sz w:val="21"/>
          <w:szCs w:val="21"/>
        </w:rPr>
        <w:t>per group).</w:t>
      </w:r>
      <w:r w:rsidR="00746365" w:rsidRPr="00224C73">
        <w:rPr>
          <w:rFonts w:ascii="Times New Roman" w:hAnsi="Times New Roman" w:cs="Times New Roman"/>
          <w:color w:val="000000" w:themeColor="text1"/>
          <w:sz w:val="21"/>
          <w:szCs w:val="21"/>
        </w:rPr>
        <w:t xml:space="preserve"> </w:t>
      </w:r>
      <w:bookmarkStart w:id="2" w:name="OLE_LINK50"/>
      <w:r w:rsidRPr="00224C73">
        <w:rPr>
          <w:rFonts w:ascii="Times New Roman" w:hAnsi="Times New Roman" w:cs="Times New Roman" w:hint="eastAsia"/>
          <w:b/>
          <w:bCs/>
          <w:color w:val="000000" w:themeColor="text1"/>
          <w:sz w:val="21"/>
          <w:szCs w:val="21"/>
        </w:rPr>
        <w:t>I</w:t>
      </w:r>
      <w:r w:rsidR="00B46705" w:rsidRPr="00224C73">
        <w:rPr>
          <w:rFonts w:ascii="Times New Roman" w:hAnsi="Times New Roman" w:cs="Times New Roman" w:hint="eastAsia"/>
          <w:b/>
          <w:bCs/>
          <w:color w:val="000000" w:themeColor="text1"/>
          <w:sz w:val="21"/>
          <w:szCs w:val="21"/>
        </w:rPr>
        <w:t>-</w:t>
      </w:r>
      <w:r w:rsidRPr="00224C73">
        <w:rPr>
          <w:rFonts w:ascii="Times New Roman" w:hAnsi="Times New Roman" w:cs="Times New Roman" w:hint="eastAsia"/>
          <w:b/>
          <w:bCs/>
          <w:color w:val="000000" w:themeColor="text1"/>
          <w:sz w:val="21"/>
          <w:szCs w:val="21"/>
        </w:rPr>
        <w:t>J</w:t>
      </w:r>
      <w:r w:rsidR="00B46705" w:rsidRPr="00224C73">
        <w:rPr>
          <w:rFonts w:ascii="Times New Roman" w:hAnsi="Times New Roman" w:cs="Times New Roman" w:hint="eastAsia"/>
          <w:b/>
          <w:bCs/>
          <w:color w:val="000000" w:themeColor="text1"/>
          <w:sz w:val="21"/>
          <w:szCs w:val="21"/>
        </w:rPr>
        <w:t>.</w:t>
      </w:r>
      <w:r w:rsidR="00B46705" w:rsidRPr="00224C73">
        <w:rPr>
          <w:rFonts w:ascii="Times New Roman" w:hAnsi="Times New Roman" w:cs="Times New Roman" w:hint="eastAsia"/>
          <w:color w:val="000000" w:themeColor="text1"/>
          <w:sz w:val="21"/>
          <w:szCs w:val="21"/>
        </w:rPr>
        <w:t xml:space="preserve"> </w:t>
      </w:r>
      <w:r w:rsidR="00B46705" w:rsidRPr="00224C73">
        <w:rPr>
          <w:rFonts w:ascii="Times New Roman" w:hAnsi="Times New Roman" w:cs="Times New Roman"/>
          <w:color w:val="000000" w:themeColor="text1"/>
          <w:sz w:val="21"/>
          <w:szCs w:val="21"/>
        </w:rPr>
        <w:t xml:space="preserve">Representative immunoblot images showing p-MST1 (Thr183) expression and corresponding quantitative analysis across experimental groups (n = 3 </w:t>
      </w:r>
      <w:r w:rsidR="00B46705" w:rsidRPr="00224C73">
        <w:rPr>
          <w:rFonts w:ascii="Times New Roman" w:hAnsi="Times New Roman" w:cs="Times New Roman" w:hint="eastAsia"/>
          <w:color w:val="000000" w:themeColor="text1"/>
          <w:sz w:val="21"/>
          <w:szCs w:val="21"/>
        </w:rPr>
        <w:t>mice</w:t>
      </w:r>
      <w:r w:rsidR="00B46705" w:rsidRPr="00224C73">
        <w:rPr>
          <w:rFonts w:ascii="Times New Roman" w:hAnsi="Times New Roman" w:cs="Times New Roman"/>
          <w:color w:val="000000" w:themeColor="text1"/>
          <w:sz w:val="21"/>
          <w:szCs w:val="21"/>
        </w:rPr>
        <w:t xml:space="preserve"> per group).</w:t>
      </w:r>
      <w:r w:rsidR="00B46705" w:rsidRPr="00224C73">
        <w:rPr>
          <w:rFonts w:ascii="Times New Roman" w:hAnsi="Times New Roman" w:cs="Times New Roman" w:hint="eastAsia"/>
          <w:color w:val="000000" w:themeColor="text1"/>
          <w:sz w:val="21"/>
          <w:szCs w:val="21"/>
        </w:rPr>
        <w:t xml:space="preserve"> </w:t>
      </w:r>
      <w:r w:rsidR="00746365" w:rsidRPr="00224C73">
        <w:rPr>
          <w:rFonts w:ascii="Times New Roman" w:hAnsi="Times New Roman" w:cs="Times New Roman"/>
          <w:color w:val="000000" w:themeColor="text1"/>
          <w:sz w:val="21"/>
          <w:szCs w:val="21"/>
        </w:rPr>
        <w:t xml:space="preserve">Two-tailed unpaired Student's t-tests </w:t>
      </w:r>
      <w:r w:rsidR="008B034C" w:rsidRPr="00224C73">
        <w:rPr>
          <w:rFonts w:ascii="Times New Roman" w:hAnsi="Times New Roman" w:cs="Times New Roman" w:hint="eastAsia"/>
          <w:color w:val="000000" w:themeColor="text1"/>
          <w:sz w:val="21"/>
          <w:szCs w:val="21"/>
        </w:rPr>
        <w:t xml:space="preserve">and </w:t>
      </w:r>
      <w:r w:rsidR="008B034C" w:rsidRPr="00224C73">
        <w:rPr>
          <w:rFonts w:ascii="Times New Roman" w:hAnsi="Times New Roman" w:cs="Times New Roman"/>
          <w:color w:val="000000" w:themeColor="text1"/>
          <w:sz w:val="21"/>
          <w:szCs w:val="21"/>
        </w:rPr>
        <w:t xml:space="preserve">One-way ANOVA with Tukey's multiple comparison test </w:t>
      </w:r>
      <w:r w:rsidR="00746365" w:rsidRPr="00224C73">
        <w:rPr>
          <w:rFonts w:ascii="Times New Roman" w:hAnsi="Times New Roman" w:cs="Times New Roman"/>
          <w:color w:val="000000" w:themeColor="text1"/>
          <w:sz w:val="21"/>
          <w:szCs w:val="21"/>
        </w:rPr>
        <w:t xml:space="preserve">were used to </w:t>
      </w:r>
      <w:r w:rsidR="00746365" w:rsidRPr="00706491">
        <w:rPr>
          <w:rFonts w:ascii="Times New Roman" w:hAnsi="Times New Roman" w:cs="Times New Roman"/>
          <w:color w:val="000000" w:themeColor="text1"/>
          <w:sz w:val="21"/>
          <w:szCs w:val="21"/>
        </w:rPr>
        <w:t>evaluate statistical significance. Data are expressed as mean </w:t>
      </w:r>
      <w:r w:rsidR="00746365" w:rsidRPr="00706491">
        <w:rPr>
          <w:rFonts w:ascii="Times New Roman" w:eastAsia="等线" w:hAnsi="Times New Roman" w:cs="Times New Roman"/>
          <w:color w:val="000000" w:themeColor="text1"/>
          <w:sz w:val="21"/>
          <w:szCs w:val="21"/>
        </w:rPr>
        <w:t>±</w:t>
      </w:r>
      <w:r w:rsidR="00746365" w:rsidRPr="00706491">
        <w:rPr>
          <w:rFonts w:ascii="Times New Roman" w:hAnsi="Times New Roman" w:cs="Times New Roman"/>
          <w:color w:val="000000" w:themeColor="text1"/>
          <w:sz w:val="21"/>
          <w:szCs w:val="21"/>
        </w:rPr>
        <w:t> SEM,</w:t>
      </w:r>
      <w:r w:rsidR="00746365" w:rsidRPr="00706491">
        <w:rPr>
          <w:rFonts w:ascii="Times New Roman" w:hAnsi="Times New Roman" w:cs="Times New Roman"/>
          <w:color w:val="000000" w:themeColor="text1"/>
          <w:sz w:val="21"/>
          <w:szCs w:val="21"/>
          <w:shd w:val="clear" w:color="auto" w:fill="FFFCF0"/>
        </w:rPr>
        <w:t xml:space="preserve"> </w:t>
      </w:r>
      <w:r w:rsidR="00746365" w:rsidRPr="00706491">
        <w:rPr>
          <w:rFonts w:ascii="Times New Roman" w:hAnsi="Times New Roman" w:cs="Times New Roman"/>
          <w:color w:val="000000" w:themeColor="text1"/>
          <w:sz w:val="21"/>
          <w:szCs w:val="21"/>
        </w:rPr>
        <w:t>**</w:t>
      </w:r>
      <w:r w:rsidR="00746365" w:rsidRPr="00706491">
        <w:rPr>
          <w:rFonts w:ascii="Times New Roman" w:hAnsi="Times New Roman" w:cs="Times New Roman"/>
          <w:i/>
          <w:iCs/>
          <w:color w:val="000000" w:themeColor="text1"/>
          <w:sz w:val="21"/>
          <w:szCs w:val="21"/>
        </w:rPr>
        <w:t>p</w:t>
      </w:r>
      <w:r w:rsidR="00746365" w:rsidRPr="00706491">
        <w:rPr>
          <w:rFonts w:ascii="Times New Roman" w:hAnsi="Times New Roman" w:cs="Times New Roman"/>
          <w:color w:val="000000" w:themeColor="text1"/>
          <w:sz w:val="21"/>
          <w:szCs w:val="21"/>
        </w:rPr>
        <w:t> &lt; 0.01, ***</w:t>
      </w:r>
      <w:r w:rsidR="00746365" w:rsidRPr="00706491">
        <w:rPr>
          <w:rFonts w:ascii="Times New Roman" w:hAnsi="Times New Roman" w:cs="Times New Roman"/>
          <w:i/>
          <w:iCs/>
          <w:color w:val="000000" w:themeColor="text1"/>
          <w:sz w:val="21"/>
          <w:szCs w:val="21"/>
        </w:rPr>
        <w:t>p</w:t>
      </w:r>
      <w:r w:rsidR="00746365" w:rsidRPr="00706491">
        <w:rPr>
          <w:rFonts w:ascii="Times New Roman" w:hAnsi="Times New Roman" w:cs="Times New Roman"/>
          <w:color w:val="000000" w:themeColor="text1"/>
          <w:sz w:val="21"/>
          <w:szCs w:val="21"/>
        </w:rPr>
        <w:t> &lt; 0.001.</w:t>
      </w:r>
    </w:p>
    <w:p w14:paraId="3329B0D6" w14:textId="77777777" w:rsidR="00CC0DBC" w:rsidRPr="00706491" w:rsidRDefault="00CC0DBC" w:rsidP="0031787F">
      <w:pPr>
        <w:jc w:val="both"/>
        <w:rPr>
          <w:rFonts w:ascii="Times New Roman" w:hAnsi="Times New Roman" w:cs="Times New Roman"/>
          <w:b/>
          <w:bCs/>
          <w:color w:val="000000" w:themeColor="text1"/>
          <w:sz w:val="21"/>
          <w:szCs w:val="21"/>
        </w:rPr>
      </w:pPr>
    </w:p>
    <w:bookmarkEnd w:id="2"/>
    <w:p w14:paraId="56A8A0CF" w14:textId="647CF6F7" w:rsidR="00AD2C3A" w:rsidRPr="00706491" w:rsidRDefault="00AD2C3A" w:rsidP="00AD2C3A">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 xml:space="preserve">Supplementary figure </w:t>
      </w:r>
      <w:r w:rsidR="00C93804" w:rsidRPr="00706491">
        <w:rPr>
          <w:rFonts w:ascii="Times New Roman" w:hAnsi="Times New Roman" w:cs="Times New Roman" w:hint="eastAsia"/>
          <w:b/>
          <w:bCs/>
          <w:color w:val="000000" w:themeColor="text1"/>
          <w:sz w:val="24"/>
        </w:rPr>
        <w:t>2</w:t>
      </w:r>
    </w:p>
    <w:p w14:paraId="73B45A65" w14:textId="1D3AE6BA" w:rsidR="00293408" w:rsidRPr="00706491" w:rsidRDefault="008B034C" w:rsidP="00293408">
      <w:pPr>
        <w:jc w:val="both"/>
        <w:rPr>
          <w:rFonts w:ascii="Times New Roman" w:hAnsi="Times New Roman" w:cs="Times New Roman"/>
          <w:color w:val="000000" w:themeColor="text1"/>
        </w:rPr>
      </w:pPr>
      <w:r w:rsidRPr="008B034C">
        <w:rPr>
          <w:rFonts w:ascii="Times New Roman" w:hAnsi="Times New Roman" w:cs="Times New Roman"/>
          <w:noProof/>
          <w:color w:val="000000" w:themeColor="text1"/>
        </w:rPr>
        <w:drawing>
          <wp:inline distT="0" distB="0" distL="0" distR="0" wp14:anchorId="529DE861" wp14:editId="14FC0E3F">
            <wp:extent cx="5274310" cy="5332095"/>
            <wp:effectExtent l="0" t="0" r="2540" b="1905"/>
            <wp:docPr id="19037166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332095"/>
                    </a:xfrm>
                    <a:prstGeom prst="rect">
                      <a:avLst/>
                    </a:prstGeom>
                    <a:noFill/>
                    <a:ln>
                      <a:noFill/>
                    </a:ln>
                  </pic:spPr>
                </pic:pic>
              </a:graphicData>
            </a:graphic>
          </wp:inline>
        </w:drawing>
      </w:r>
    </w:p>
    <w:p w14:paraId="7D2B3045" w14:textId="73EFC5D4" w:rsidR="001A548D" w:rsidRPr="00706491" w:rsidRDefault="00AD2C3A" w:rsidP="00293408">
      <w:pPr>
        <w:jc w:val="both"/>
        <w:rPr>
          <w:rFonts w:ascii="Times New Roman" w:hAnsi="Times New Roman" w:cs="Times New Roman"/>
          <w:b/>
          <w:bCs/>
          <w:color w:val="000000" w:themeColor="text1"/>
        </w:rPr>
      </w:pPr>
      <w:r w:rsidRPr="00706491">
        <w:rPr>
          <w:rFonts w:ascii="Times New Roman" w:hAnsi="Times New Roman" w:cs="Times New Roman"/>
          <w:b/>
          <w:bCs/>
          <w:color w:val="000000" w:themeColor="text1"/>
        </w:rPr>
        <w:t xml:space="preserve">Figure </w:t>
      </w:r>
      <w:r w:rsidRPr="00706491">
        <w:rPr>
          <w:rFonts w:ascii="Times New Roman" w:hAnsi="Times New Roman" w:cs="Times New Roman" w:hint="eastAsia"/>
          <w:b/>
          <w:bCs/>
          <w:color w:val="000000" w:themeColor="text1"/>
        </w:rPr>
        <w:t>S2</w:t>
      </w:r>
      <w:r w:rsidRPr="00706491">
        <w:rPr>
          <w:rFonts w:ascii="Times New Roman" w:hAnsi="Times New Roman" w:cs="Times New Roman"/>
          <w:b/>
          <w:bCs/>
          <w:color w:val="000000" w:themeColor="text1"/>
        </w:rPr>
        <w:t>. Knockdown of MST1 reduces neurodegeneration in 5xFAD mice.</w:t>
      </w:r>
    </w:p>
    <w:p w14:paraId="32674796" w14:textId="1E3A82CD" w:rsidR="001A548D" w:rsidRPr="00706491" w:rsidRDefault="008B034C" w:rsidP="00293408">
      <w:pPr>
        <w:jc w:val="both"/>
        <w:rPr>
          <w:rFonts w:ascii="Times New Roman" w:eastAsia="等线" w:hAnsi="Times New Roman" w:cs="Times New Roman"/>
          <w:color w:val="000000" w:themeColor="text1"/>
          <w:sz w:val="21"/>
          <w:szCs w:val="21"/>
        </w:rPr>
      </w:pPr>
      <w:r w:rsidRPr="00224C73">
        <w:rPr>
          <w:rFonts w:ascii="Times New Roman" w:hAnsi="Times New Roman" w:cs="Times New Roman" w:hint="eastAsia"/>
          <w:b/>
          <w:bCs/>
          <w:color w:val="000000" w:themeColor="text1"/>
          <w:sz w:val="21"/>
          <w:szCs w:val="21"/>
        </w:rPr>
        <w:t>A-B.</w:t>
      </w:r>
      <w:r w:rsidRPr="00224C73">
        <w:rPr>
          <w:rFonts w:ascii="Times New Roman" w:hAnsi="Times New Roman" w:cs="Times New Roman"/>
          <w:color w:val="000000" w:themeColor="text1"/>
          <w:sz w:val="21"/>
          <w:szCs w:val="21"/>
        </w:rPr>
        <w:t xml:space="preserve"> Representative immunoblot images showing p-</w:t>
      </w:r>
      <w:r w:rsidRPr="00224C73">
        <w:rPr>
          <w:rFonts w:ascii="Times New Roman" w:hAnsi="Times New Roman" w:cs="Times New Roman" w:hint="eastAsia"/>
          <w:color w:val="000000" w:themeColor="text1"/>
          <w:sz w:val="21"/>
          <w:szCs w:val="21"/>
        </w:rPr>
        <w:t>tau</w:t>
      </w:r>
      <w:r w:rsidRPr="00224C73">
        <w:rPr>
          <w:rFonts w:ascii="Times New Roman" w:hAnsi="Times New Roman" w:cs="Times New Roman"/>
          <w:color w:val="000000" w:themeColor="text1"/>
          <w:sz w:val="21"/>
          <w:szCs w:val="21"/>
        </w:rPr>
        <w:t xml:space="preserve"> (</w:t>
      </w:r>
      <w:r w:rsidRPr="00224C73">
        <w:rPr>
          <w:rFonts w:ascii="Times New Roman" w:hAnsi="Times New Roman" w:cs="Times New Roman" w:hint="eastAsia"/>
          <w:color w:val="000000" w:themeColor="text1"/>
          <w:sz w:val="21"/>
          <w:szCs w:val="21"/>
        </w:rPr>
        <w:t>S396</w:t>
      </w:r>
      <w:r w:rsidRPr="00224C73">
        <w:rPr>
          <w:rFonts w:ascii="Times New Roman" w:hAnsi="Times New Roman" w:cs="Times New Roman"/>
          <w:color w:val="000000" w:themeColor="text1"/>
          <w:sz w:val="21"/>
          <w:szCs w:val="21"/>
        </w:rPr>
        <w:t xml:space="preserve">) expression and corresponding quantitative analysis across experimental groups (n = 3 </w:t>
      </w:r>
      <w:r w:rsidRPr="00224C73">
        <w:rPr>
          <w:rFonts w:ascii="Times New Roman" w:hAnsi="Times New Roman" w:cs="Times New Roman" w:hint="eastAsia"/>
          <w:color w:val="000000" w:themeColor="text1"/>
          <w:sz w:val="21"/>
          <w:szCs w:val="21"/>
        </w:rPr>
        <w:t>mice</w:t>
      </w:r>
      <w:r w:rsidRPr="00224C73">
        <w:rPr>
          <w:rFonts w:ascii="Times New Roman" w:hAnsi="Times New Roman" w:cs="Times New Roman"/>
          <w:color w:val="000000" w:themeColor="text1"/>
          <w:sz w:val="21"/>
          <w:szCs w:val="21"/>
        </w:rPr>
        <w:t xml:space="preserve"> per group).</w:t>
      </w:r>
      <w:r w:rsidRPr="00224C73">
        <w:rPr>
          <w:rFonts w:ascii="Times New Roman" w:hAnsi="Times New Roman" w:cs="Times New Roman" w:hint="eastAsia"/>
          <w:b/>
          <w:bCs/>
          <w:color w:val="000000" w:themeColor="text1"/>
          <w:sz w:val="21"/>
          <w:szCs w:val="21"/>
        </w:rPr>
        <w:t xml:space="preserve"> C</w:t>
      </w:r>
      <w:r w:rsidR="00AD2C3A" w:rsidRPr="00224C73">
        <w:rPr>
          <w:rFonts w:ascii="Times New Roman" w:hAnsi="Times New Roman" w:cs="Times New Roman"/>
          <w:b/>
          <w:bCs/>
          <w:color w:val="000000" w:themeColor="text1"/>
          <w:sz w:val="21"/>
          <w:szCs w:val="21"/>
        </w:rPr>
        <w:t>.</w:t>
      </w:r>
      <w:r w:rsidR="00AD2C3A" w:rsidRPr="00224C73">
        <w:rPr>
          <w:rFonts w:ascii="Times New Roman" w:hAnsi="Times New Roman" w:cs="Times New Roman"/>
          <w:color w:val="000000" w:themeColor="text1"/>
          <w:sz w:val="21"/>
          <w:szCs w:val="21"/>
        </w:rPr>
        <w:t xml:space="preserve"> Representative images of HE staining in the hippocampus (DG, CA1, and CA3 su</w:t>
      </w:r>
      <w:r w:rsidR="00AD2C3A" w:rsidRPr="00706491">
        <w:rPr>
          <w:rFonts w:ascii="Times New Roman" w:hAnsi="Times New Roman" w:cs="Times New Roman"/>
          <w:color w:val="000000" w:themeColor="text1"/>
          <w:sz w:val="21"/>
          <w:szCs w:val="21"/>
        </w:rPr>
        <w:t>bregions) and cortical areas (n</w:t>
      </w:r>
      <w:r w:rsidR="00AD2C3A" w:rsidRPr="00706491">
        <w:rPr>
          <w:rFonts w:ascii="Times New Roman" w:hAnsi="Times New Roman" w:cs="Times New Roman" w:hint="eastAsia"/>
          <w:color w:val="000000" w:themeColor="text1"/>
          <w:sz w:val="21"/>
          <w:szCs w:val="21"/>
        </w:rPr>
        <w:t xml:space="preserve"> </w:t>
      </w:r>
      <w:r w:rsidR="00AD2C3A" w:rsidRPr="00706491">
        <w:rPr>
          <w:rFonts w:ascii="Times New Roman" w:hAnsi="Times New Roman" w:cs="Times New Roman"/>
          <w:color w:val="000000" w:themeColor="text1"/>
          <w:sz w:val="21"/>
          <w:szCs w:val="21"/>
        </w:rPr>
        <w:t xml:space="preserve">= 3 </w:t>
      </w:r>
      <w:bookmarkStart w:id="3" w:name="OLE_LINK1"/>
      <w:r w:rsidR="00C93804" w:rsidRPr="00706491">
        <w:rPr>
          <w:rFonts w:ascii="Times New Roman" w:hAnsi="Times New Roman" w:cs="Times New Roman" w:hint="eastAsia"/>
          <w:color w:val="000000" w:themeColor="text1"/>
          <w:sz w:val="21"/>
          <w:szCs w:val="21"/>
        </w:rPr>
        <w:t xml:space="preserve">mice </w:t>
      </w:r>
      <w:r w:rsidR="00AD2C3A" w:rsidRPr="00706491">
        <w:rPr>
          <w:rFonts w:ascii="Times New Roman" w:hAnsi="Times New Roman" w:cs="Times New Roman"/>
          <w:color w:val="000000" w:themeColor="text1"/>
          <w:sz w:val="21"/>
          <w:szCs w:val="21"/>
        </w:rPr>
        <w:t xml:space="preserve">per group, </w:t>
      </w:r>
      <w:bookmarkStart w:id="4" w:name="_Hlk216184179"/>
      <w:r w:rsidR="00AD2C3A" w:rsidRPr="00706491">
        <w:rPr>
          <w:rFonts w:ascii="Times New Roman" w:hAnsi="Times New Roman" w:cs="Times New Roman"/>
          <w:color w:val="000000" w:themeColor="text1"/>
          <w:sz w:val="21"/>
          <w:szCs w:val="21"/>
        </w:rPr>
        <w:t>original magnification: × 10,</w:t>
      </w:r>
      <w:bookmarkEnd w:id="4"/>
      <w:r w:rsidR="00AD2C3A" w:rsidRPr="00706491">
        <w:rPr>
          <w:rFonts w:ascii="Times New Roman" w:hAnsi="Times New Roman" w:cs="Times New Roman"/>
          <w:color w:val="000000" w:themeColor="text1"/>
          <w:sz w:val="21"/>
          <w:szCs w:val="21"/>
        </w:rPr>
        <w:t xml:space="preserve"> </w:t>
      </w:r>
      <w:bookmarkStart w:id="5" w:name="_Hlk216180007"/>
      <w:r w:rsidR="00CE6EE7" w:rsidRPr="00706491">
        <w:rPr>
          <w:rFonts w:ascii="Times New Roman" w:hAnsi="Times New Roman" w:cs="Times New Roman"/>
          <w:color w:val="000000" w:themeColor="text1"/>
          <w:sz w:val="21"/>
          <w:szCs w:val="21"/>
        </w:rPr>
        <w:t>local magnification: × 40</w:t>
      </w:r>
      <w:bookmarkEnd w:id="5"/>
      <w:r w:rsidR="00CE6EE7" w:rsidRPr="00706491">
        <w:rPr>
          <w:rFonts w:ascii="Times New Roman" w:hAnsi="Times New Roman" w:cs="Times New Roman"/>
          <w:color w:val="000000" w:themeColor="text1"/>
          <w:sz w:val="21"/>
          <w:szCs w:val="21"/>
        </w:rPr>
        <w:t>,</w:t>
      </w:r>
      <w:bookmarkEnd w:id="3"/>
      <w:r w:rsidR="00CE6EE7" w:rsidRPr="00706491">
        <w:rPr>
          <w:rFonts w:ascii="Times New Roman" w:hAnsi="Times New Roman" w:cs="Times New Roman"/>
          <w:color w:val="000000" w:themeColor="text1"/>
          <w:sz w:val="21"/>
          <w:szCs w:val="21"/>
        </w:rPr>
        <w:t xml:space="preserve"> </w:t>
      </w:r>
      <w:r w:rsidR="00AD2C3A" w:rsidRPr="00706491">
        <w:rPr>
          <w:rFonts w:ascii="Times New Roman" w:hAnsi="Times New Roman" w:cs="Times New Roman" w:hint="eastAsia"/>
          <w:color w:val="000000" w:themeColor="text1"/>
          <w:sz w:val="21"/>
          <w:szCs w:val="21"/>
        </w:rPr>
        <w:t>Magnified multiple s</w:t>
      </w:r>
      <w:r w:rsidR="00AD2C3A" w:rsidRPr="00706491">
        <w:rPr>
          <w:rFonts w:ascii="Times New Roman" w:hAnsi="Times New Roman" w:cs="Times New Roman"/>
          <w:color w:val="000000" w:themeColor="text1"/>
          <w:sz w:val="21"/>
          <w:szCs w:val="21"/>
        </w:rPr>
        <w:t>cale bar is 250</w:t>
      </w:r>
      <w:r w:rsidR="00AD2C3A" w:rsidRPr="00706491">
        <w:rPr>
          <w:rFonts w:ascii="Times New Roman" w:eastAsia="等线" w:hAnsi="Times New Roman" w:cs="Times New Roman"/>
          <w:color w:val="000000" w:themeColor="text1"/>
          <w:sz w:val="21"/>
          <w:szCs w:val="21"/>
        </w:rPr>
        <w:t> µ</w:t>
      </w:r>
      <w:r w:rsidR="00AD2C3A" w:rsidRPr="00706491">
        <w:rPr>
          <w:rFonts w:ascii="Times New Roman" w:hAnsi="Times New Roman" w:cs="Times New Roman"/>
          <w:color w:val="000000" w:themeColor="text1"/>
          <w:sz w:val="21"/>
          <w:szCs w:val="21"/>
        </w:rPr>
        <w:t>m and enlarged images scale bar is 50</w:t>
      </w:r>
      <w:r w:rsidR="00AD2C3A" w:rsidRPr="00706491">
        <w:rPr>
          <w:rFonts w:ascii="Times New Roman" w:eastAsia="等线" w:hAnsi="Times New Roman" w:cs="Times New Roman"/>
          <w:color w:val="000000" w:themeColor="text1"/>
          <w:sz w:val="21"/>
          <w:szCs w:val="21"/>
        </w:rPr>
        <w:t> µ</w:t>
      </w:r>
      <w:r w:rsidR="00AD2C3A" w:rsidRPr="00706491">
        <w:rPr>
          <w:rFonts w:ascii="Times New Roman" w:hAnsi="Times New Roman" w:cs="Times New Roman"/>
          <w:color w:val="000000" w:themeColor="text1"/>
          <w:sz w:val="21"/>
          <w:szCs w:val="21"/>
        </w:rPr>
        <w:t>m).</w:t>
      </w:r>
      <w:r w:rsidR="00AD2C3A" w:rsidRPr="00706491">
        <w:rPr>
          <w:rFonts w:ascii="Times New Roman" w:eastAsia="等线" w:hAnsi="Times New Roman" w:cs="Times New Roman"/>
          <w:color w:val="000000" w:themeColor="text1"/>
          <w:sz w:val="21"/>
          <w:szCs w:val="21"/>
        </w:rPr>
        <w:t> </w:t>
      </w:r>
      <w:r w:rsidR="00AD2C3A" w:rsidRPr="00706491">
        <w:rPr>
          <w:rFonts w:ascii="Times New Roman" w:hAnsi="Times New Roman" w:cs="Times New Roman"/>
          <w:color w:val="000000" w:themeColor="text1"/>
          <w:sz w:val="21"/>
          <w:szCs w:val="21"/>
        </w:rPr>
        <w:t xml:space="preserve"> </w:t>
      </w:r>
      <w:r>
        <w:rPr>
          <w:rFonts w:ascii="Times New Roman" w:hAnsi="Times New Roman" w:cs="Times New Roman" w:hint="eastAsia"/>
          <w:b/>
          <w:bCs/>
          <w:color w:val="000000" w:themeColor="text1"/>
          <w:sz w:val="21"/>
          <w:szCs w:val="21"/>
        </w:rPr>
        <w:t>D</w:t>
      </w:r>
      <w:r w:rsidR="00AD2C3A" w:rsidRPr="00706491">
        <w:rPr>
          <w:rFonts w:ascii="Times New Roman" w:hAnsi="Times New Roman" w:cs="Times New Roman"/>
          <w:b/>
          <w:bCs/>
          <w:color w:val="000000" w:themeColor="text1"/>
          <w:sz w:val="21"/>
          <w:szCs w:val="21"/>
        </w:rPr>
        <w:t xml:space="preserve">. </w:t>
      </w:r>
      <w:r w:rsidR="00AD2C3A" w:rsidRPr="00706491">
        <w:rPr>
          <w:rFonts w:ascii="Times New Roman" w:hAnsi="Times New Roman" w:cs="Times New Roman"/>
          <w:color w:val="000000" w:themeColor="text1"/>
          <w:sz w:val="21"/>
          <w:szCs w:val="21"/>
        </w:rPr>
        <w:t xml:space="preserve">Representative images of Nissl staining in the </w:t>
      </w:r>
      <w:r w:rsidR="00AD2C3A" w:rsidRPr="00706491">
        <w:rPr>
          <w:rFonts w:ascii="Times New Roman" w:hAnsi="Times New Roman" w:cs="Times New Roman"/>
          <w:color w:val="000000" w:themeColor="text1"/>
          <w:sz w:val="21"/>
          <w:szCs w:val="21"/>
        </w:rPr>
        <w:lastRenderedPageBreak/>
        <w:t>hippocampus (DG, CA1, and CA3 subregions) and cortical areas (n = 3</w:t>
      </w:r>
      <w:r w:rsidR="00C93804" w:rsidRPr="00706491">
        <w:rPr>
          <w:rFonts w:ascii="Times New Roman" w:hAnsi="Times New Roman" w:cs="Times New Roman" w:hint="eastAsia"/>
          <w:color w:val="000000" w:themeColor="text1"/>
          <w:sz w:val="21"/>
          <w:szCs w:val="21"/>
        </w:rPr>
        <w:t xml:space="preserve"> mice </w:t>
      </w:r>
      <w:r w:rsidR="00C93804" w:rsidRPr="00706491">
        <w:rPr>
          <w:rFonts w:ascii="Times New Roman" w:hAnsi="Times New Roman" w:cs="Times New Roman"/>
          <w:color w:val="000000" w:themeColor="text1"/>
          <w:sz w:val="21"/>
          <w:szCs w:val="21"/>
        </w:rPr>
        <w:t>per group, original magnification: × 10, local magnification: × 40,</w:t>
      </w:r>
      <w:r w:rsidR="00C93804" w:rsidRPr="00706491">
        <w:rPr>
          <w:rFonts w:ascii="Times New Roman" w:hAnsi="Times New Roman" w:cs="Times New Roman" w:hint="eastAsia"/>
          <w:color w:val="000000" w:themeColor="text1"/>
          <w:sz w:val="21"/>
          <w:szCs w:val="21"/>
        </w:rPr>
        <w:t xml:space="preserve"> </w:t>
      </w:r>
      <w:r w:rsidR="00AD2C3A" w:rsidRPr="00706491">
        <w:rPr>
          <w:rFonts w:ascii="Times New Roman" w:hAnsi="Times New Roman" w:cs="Times New Roman" w:hint="eastAsia"/>
          <w:color w:val="000000" w:themeColor="text1"/>
          <w:sz w:val="21"/>
          <w:szCs w:val="21"/>
        </w:rPr>
        <w:t>s</w:t>
      </w:r>
      <w:r w:rsidR="00AD2C3A" w:rsidRPr="00706491">
        <w:rPr>
          <w:rFonts w:ascii="Times New Roman" w:hAnsi="Times New Roman" w:cs="Times New Roman"/>
          <w:color w:val="000000" w:themeColor="text1"/>
          <w:sz w:val="21"/>
          <w:szCs w:val="21"/>
        </w:rPr>
        <w:t>cale bar is 250</w:t>
      </w:r>
      <w:r w:rsidR="00AD2C3A" w:rsidRPr="00706491">
        <w:rPr>
          <w:rFonts w:ascii="Times New Roman" w:eastAsia="等线" w:hAnsi="Times New Roman" w:cs="Times New Roman"/>
          <w:color w:val="000000" w:themeColor="text1"/>
          <w:sz w:val="21"/>
          <w:szCs w:val="21"/>
        </w:rPr>
        <w:t> µ</w:t>
      </w:r>
      <w:r w:rsidR="00AD2C3A" w:rsidRPr="00706491">
        <w:rPr>
          <w:rFonts w:ascii="Times New Roman" w:hAnsi="Times New Roman" w:cs="Times New Roman"/>
          <w:color w:val="000000" w:themeColor="text1"/>
          <w:sz w:val="21"/>
          <w:szCs w:val="21"/>
        </w:rPr>
        <w:t>m and enlarged images scale bar is 50</w:t>
      </w:r>
      <w:r w:rsidR="00AD2C3A" w:rsidRPr="00706491">
        <w:rPr>
          <w:rFonts w:ascii="Times New Roman" w:eastAsia="等线" w:hAnsi="Times New Roman" w:cs="Times New Roman"/>
          <w:color w:val="000000" w:themeColor="text1"/>
          <w:sz w:val="21"/>
          <w:szCs w:val="21"/>
        </w:rPr>
        <w:t> µ</w:t>
      </w:r>
      <w:r w:rsidR="00AD2C3A" w:rsidRPr="00706491">
        <w:rPr>
          <w:rFonts w:ascii="Times New Roman" w:hAnsi="Times New Roman" w:cs="Times New Roman"/>
          <w:color w:val="000000" w:themeColor="text1"/>
          <w:sz w:val="21"/>
          <w:szCs w:val="21"/>
        </w:rPr>
        <w:t>m).</w:t>
      </w:r>
      <w:r w:rsidR="00AD2C3A" w:rsidRPr="00706491">
        <w:rPr>
          <w:rFonts w:ascii="Times New Roman" w:eastAsia="等线" w:hAnsi="Times New Roman" w:cs="Times New Roman"/>
          <w:color w:val="000000" w:themeColor="text1"/>
          <w:sz w:val="21"/>
          <w:szCs w:val="21"/>
        </w:rPr>
        <w:t> </w:t>
      </w:r>
      <w:r w:rsidR="00124D45">
        <w:rPr>
          <w:rFonts w:ascii="Times New Roman" w:eastAsia="等线" w:hAnsi="Times New Roman" w:cs="Times New Roman" w:hint="eastAsia"/>
          <w:b/>
          <w:bCs/>
          <w:color w:val="000000" w:themeColor="text1"/>
          <w:sz w:val="21"/>
          <w:szCs w:val="21"/>
        </w:rPr>
        <w:t>I</w:t>
      </w:r>
      <w:r w:rsidR="00C93804" w:rsidRPr="00706491">
        <w:rPr>
          <w:rFonts w:ascii="Times New Roman" w:eastAsia="等线" w:hAnsi="Times New Roman" w:cs="Times New Roman" w:hint="eastAsia"/>
          <w:b/>
          <w:bCs/>
          <w:color w:val="000000" w:themeColor="text1"/>
          <w:sz w:val="21"/>
          <w:szCs w:val="21"/>
        </w:rPr>
        <w:t>-</w:t>
      </w:r>
      <w:r w:rsidR="00124D45">
        <w:rPr>
          <w:rFonts w:ascii="Times New Roman" w:eastAsia="等线" w:hAnsi="Times New Roman" w:cs="Times New Roman" w:hint="eastAsia"/>
          <w:b/>
          <w:bCs/>
          <w:color w:val="000000" w:themeColor="text1"/>
          <w:sz w:val="21"/>
          <w:szCs w:val="21"/>
        </w:rPr>
        <w:t>J</w:t>
      </w:r>
      <w:r w:rsidR="00C93804" w:rsidRPr="00706491">
        <w:rPr>
          <w:rFonts w:ascii="Times New Roman" w:eastAsia="等线" w:hAnsi="Times New Roman" w:cs="Times New Roman" w:hint="eastAsia"/>
          <w:b/>
          <w:bCs/>
          <w:color w:val="000000" w:themeColor="text1"/>
          <w:sz w:val="21"/>
          <w:szCs w:val="21"/>
        </w:rPr>
        <w:t xml:space="preserve">. </w:t>
      </w:r>
      <w:r w:rsidR="00C93804" w:rsidRPr="00706491">
        <w:rPr>
          <w:rFonts w:ascii="Times New Roman" w:eastAsia="等线" w:hAnsi="Times New Roman" w:cs="Times New Roman"/>
          <w:color w:val="000000" w:themeColor="text1"/>
          <w:sz w:val="21"/>
          <w:szCs w:val="21"/>
        </w:rPr>
        <w:t>Absolute numbers of live and dead cells in the hippocampal</w:t>
      </w:r>
      <w:r w:rsidR="00C93804" w:rsidRPr="00706491">
        <w:rPr>
          <w:rFonts w:ascii="Times New Roman" w:eastAsia="等线" w:hAnsi="Times New Roman" w:cs="Times New Roman" w:hint="eastAsia"/>
          <w:color w:val="000000" w:themeColor="text1"/>
          <w:sz w:val="21"/>
          <w:szCs w:val="21"/>
        </w:rPr>
        <w:t xml:space="preserve"> </w:t>
      </w:r>
      <w:r w:rsidR="00C93804" w:rsidRPr="00706491">
        <w:rPr>
          <w:rFonts w:ascii="Times New Roman" w:eastAsia="等线" w:hAnsi="Times New Roman" w:cs="Times New Roman"/>
          <w:color w:val="000000" w:themeColor="text1"/>
          <w:sz w:val="21"/>
          <w:szCs w:val="21"/>
        </w:rPr>
        <w:t>and cortical regions of the mouse brain across different experimental groups.</w:t>
      </w:r>
    </w:p>
    <w:p w14:paraId="08FE8831" w14:textId="77777777" w:rsidR="007B7B76" w:rsidRPr="00706491" w:rsidRDefault="007B7B76" w:rsidP="00293408">
      <w:pPr>
        <w:jc w:val="both"/>
        <w:rPr>
          <w:rFonts w:ascii="Times New Roman" w:hAnsi="Times New Roman" w:cs="Times New Roman"/>
          <w:color w:val="000000" w:themeColor="text1"/>
        </w:rPr>
      </w:pPr>
    </w:p>
    <w:p w14:paraId="628B2B2F" w14:textId="77777777" w:rsidR="00CC0DBC" w:rsidRPr="00706491" w:rsidRDefault="00CC0DBC" w:rsidP="00293408">
      <w:pPr>
        <w:jc w:val="both"/>
        <w:rPr>
          <w:rFonts w:ascii="Times New Roman" w:hAnsi="Times New Roman" w:cs="Times New Roman"/>
          <w:color w:val="000000" w:themeColor="text1"/>
        </w:rPr>
      </w:pPr>
    </w:p>
    <w:p w14:paraId="72216A6E" w14:textId="68382AAC" w:rsidR="00CC0DBC" w:rsidRPr="00706491" w:rsidRDefault="00CC0DBC" w:rsidP="00CC0DBC">
      <w:pPr>
        <w:widowControl/>
        <w:rPr>
          <w:rFonts w:ascii="Times New Roman" w:hAnsi="Times New Roman" w:cs="Times New Roman"/>
          <w:color w:val="000000" w:themeColor="text1"/>
        </w:rPr>
      </w:pPr>
      <w:r w:rsidRPr="00706491">
        <w:rPr>
          <w:rFonts w:ascii="Times New Roman" w:hAnsi="Times New Roman" w:cs="Times New Roman"/>
          <w:color w:val="000000" w:themeColor="text1"/>
        </w:rPr>
        <w:br w:type="page"/>
      </w:r>
    </w:p>
    <w:p w14:paraId="68FCCFCC" w14:textId="6330C717" w:rsidR="00293408" w:rsidRPr="00706491" w:rsidRDefault="00293408" w:rsidP="0029340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lastRenderedPageBreak/>
        <w:t xml:space="preserve">Supplementary figure </w:t>
      </w:r>
      <w:r w:rsidR="00414F7E" w:rsidRPr="00706491">
        <w:rPr>
          <w:rFonts w:ascii="Times New Roman" w:hAnsi="Times New Roman" w:cs="Times New Roman" w:hint="eastAsia"/>
          <w:b/>
          <w:bCs/>
          <w:color w:val="000000" w:themeColor="text1"/>
          <w:sz w:val="24"/>
        </w:rPr>
        <w:t>3</w:t>
      </w:r>
    </w:p>
    <w:p w14:paraId="227BFB3B" w14:textId="66B17F0A" w:rsidR="007B7B76" w:rsidRPr="00706491" w:rsidRDefault="00F611E6" w:rsidP="00293408">
      <w:pPr>
        <w:jc w:val="both"/>
        <w:rPr>
          <w:rFonts w:ascii="Times New Roman" w:hAnsi="Times New Roman" w:cs="Times New Roman"/>
          <w:b/>
          <w:bCs/>
          <w:color w:val="000000" w:themeColor="text1"/>
          <w:sz w:val="24"/>
        </w:rPr>
      </w:pPr>
      <w:r w:rsidRPr="00F611E6">
        <w:rPr>
          <w:rFonts w:ascii="Times New Roman" w:hAnsi="Times New Roman" w:cs="Times New Roman"/>
          <w:b/>
          <w:bCs/>
          <w:noProof/>
          <w:color w:val="000000" w:themeColor="text1"/>
          <w:sz w:val="24"/>
        </w:rPr>
        <w:drawing>
          <wp:inline distT="0" distB="0" distL="0" distR="0" wp14:anchorId="248AF166" wp14:editId="7585B705">
            <wp:extent cx="5274310" cy="3844290"/>
            <wp:effectExtent l="0" t="0" r="2540" b="3810"/>
            <wp:docPr id="43366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44290"/>
                    </a:xfrm>
                    <a:prstGeom prst="rect">
                      <a:avLst/>
                    </a:prstGeom>
                    <a:noFill/>
                    <a:ln>
                      <a:noFill/>
                    </a:ln>
                  </pic:spPr>
                </pic:pic>
              </a:graphicData>
            </a:graphic>
          </wp:inline>
        </w:drawing>
      </w:r>
    </w:p>
    <w:p w14:paraId="054E2F82" w14:textId="1CFAFE07" w:rsidR="007B7B76" w:rsidRPr="00706491" w:rsidRDefault="007B7B76" w:rsidP="00293408">
      <w:pPr>
        <w:jc w:val="both"/>
        <w:rPr>
          <w:rFonts w:ascii="Times New Roman" w:hAnsi="Times New Roman" w:cs="Times New Roman"/>
          <w:b/>
          <w:bCs/>
          <w:color w:val="000000" w:themeColor="text1"/>
          <w:sz w:val="24"/>
        </w:rPr>
      </w:pPr>
      <w:r w:rsidRPr="00706491">
        <w:rPr>
          <w:rFonts w:ascii="Times New Roman" w:hAnsi="Times New Roman" w:cs="Times New Roman"/>
          <w:b/>
          <w:bCs/>
          <w:color w:val="000000" w:themeColor="text1"/>
        </w:rPr>
        <w:t xml:space="preserve">Figure </w:t>
      </w:r>
      <w:r w:rsidRPr="00706491">
        <w:rPr>
          <w:rFonts w:ascii="Times New Roman" w:hAnsi="Times New Roman" w:cs="Times New Roman" w:hint="eastAsia"/>
          <w:b/>
          <w:bCs/>
          <w:color w:val="000000" w:themeColor="text1"/>
        </w:rPr>
        <w:t>S3</w:t>
      </w:r>
      <w:r w:rsidRPr="00706491">
        <w:rPr>
          <w:rFonts w:ascii="Times New Roman" w:hAnsi="Times New Roman" w:cs="Times New Roman"/>
          <w:b/>
          <w:bCs/>
          <w:color w:val="000000" w:themeColor="text1"/>
        </w:rPr>
        <w:t>.</w:t>
      </w:r>
      <w:r w:rsidRPr="00706491">
        <w:rPr>
          <w:rFonts w:ascii="Times New Roman" w:hAnsi="Times New Roman" w:cs="Times New Roman" w:hint="eastAsia"/>
          <w:b/>
          <w:bCs/>
          <w:color w:val="000000" w:themeColor="text1"/>
        </w:rPr>
        <w:t xml:space="preserve"> </w:t>
      </w:r>
      <w:r w:rsidRPr="00706491">
        <w:rPr>
          <w:rFonts w:ascii="Times New Roman" w:hAnsi="Times New Roman" w:cs="Times New Roman"/>
          <w:b/>
          <w:bCs/>
          <w:color w:val="000000" w:themeColor="text1"/>
        </w:rPr>
        <w:t xml:space="preserve">MST1 knockdown reduces the number of </w:t>
      </w:r>
      <w:proofErr w:type="spellStart"/>
      <w:r w:rsidRPr="00706491">
        <w:rPr>
          <w:rFonts w:ascii="Times New Roman" w:hAnsi="Times New Roman" w:cs="Times New Roman"/>
          <w:b/>
          <w:bCs/>
          <w:color w:val="000000" w:themeColor="text1"/>
        </w:rPr>
        <w:t>iNOS</w:t>
      </w:r>
      <w:proofErr w:type="spellEnd"/>
      <w:r w:rsidRPr="00706491">
        <w:rPr>
          <w:rFonts w:ascii="Times New Roman" w:hAnsi="Times New Roman" w:cs="Times New Roman"/>
          <w:b/>
          <w:bCs/>
          <w:color w:val="000000" w:themeColor="text1"/>
        </w:rPr>
        <w:t>-positive microglia, thereby suppressing microglial activation.</w:t>
      </w:r>
    </w:p>
    <w:p w14:paraId="72E41E28" w14:textId="77777777" w:rsidR="00F611E6" w:rsidRPr="00224C73" w:rsidRDefault="00F611E6" w:rsidP="00F611E6">
      <w:pPr>
        <w:jc w:val="both"/>
        <w:rPr>
          <w:rFonts w:ascii="Times New Roman" w:hAnsi="Times New Roman" w:cs="Times New Roman"/>
          <w:color w:val="000000" w:themeColor="text1"/>
          <w:sz w:val="21"/>
          <w:szCs w:val="21"/>
        </w:rPr>
      </w:pPr>
      <w:bookmarkStart w:id="6" w:name="_Hlk218449367"/>
      <w:r w:rsidRPr="00224C73">
        <w:rPr>
          <w:rFonts w:ascii="Times New Roman" w:hAnsi="Times New Roman" w:cs="Times New Roman" w:hint="eastAsia"/>
          <w:b/>
          <w:bCs/>
          <w:color w:val="000000" w:themeColor="text1"/>
          <w:sz w:val="21"/>
          <w:szCs w:val="21"/>
        </w:rPr>
        <w:t>A.</w:t>
      </w:r>
      <w:r w:rsidRPr="00224C73">
        <w:rPr>
          <w:color w:val="000000" w:themeColor="text1"/>
        </w:rPr>
        <w:t xml:space="preserve"> </w:t>
      </w:r>
      <w:r w:rsidRPr="00224C73">
        <w:rPr>
          <w:rFonts w:ascii="Times New Roman" w:hAnsi="Times New Roman" w:cs="Times New Roman"/>
          <w:color w:val="000000" w:themeColor="text1"/>
          <w:sz w:val="21"/>
          <w:szCs w:val="21"/>
        </w:rPr>
        <w:t xml:space="preserve">Representative images of double immunofluorescence staining for Iba1 (green) and </w:t>
      </w:r>
      <w:r w:rsidRPr="00224C73">
        <w:rPr>
          <w:rFonts w:ascii="Times New Roman" w:hAnsi="Times New Roman" w:cs="Times New Roman" w:hint="eastAsia"/>
          <w:color w:val="000000" w:themeColor="text1"/>
          <w:sz w:val="21"/>
          <w:szCs w:val="21"/>
        </w:rPr>
        <w:t>Arg1</w:t>
      </w:r>
      <w:r w:rsidRPr="00224C73">
        <w:rPr>
          <w:rFonts w:ascii="Times New Roman" w:hAnsi="Times New Roman" w:cs="Times New Roman"/>
          <w:color w:val="000000" w:themeColor="text1"/>
          <w:sz w:val="21"/>
          <w:szCs w:val="21"/>
        </w:rPr>
        <w:t xml:space="preserve"> (red)</w:t>
      </w:r>
      <w:r w:rsidRPr="00224C73">
        <w:rPr>
          <w:rFonts w:ascii="Times New Roman" w:hAnsi="Times New Roman" w:cs="Times New Roman" w:hint="eastAsia"/>
          <w:color w:val="000000" w:themeColor="text1"/>
          <w:sz w:val="21"/>
          <w:szCs w:val="21"/>
        </w:rPr>
        <w:t xml:space="preserve"> in the cortex</w:t>
      </w:r>
      <w:r w:rsidRPr="00224C73">
        <w:rPr>
          <w:rFonts w:ascii="Times New Roman" w:hAnsi="Times New Roman" w:cs="Times New Roman"/>
          <w:color w:val="000000" w:themeColor="text1"/>
          <w:sz w:val="21"/>
          <w:szCs w:val="21"/>
        </w:rPr>
        <w:t>, with DAPI (blue) used for nuclear counterstaining (n = 3 mice</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original magnification: × </w:t>
      </w:r>
      <w:r w:rsidRPr="00224C73">
        <w:rPr>
          <w:rFonts w:ascii="Times New Roman" w:hAnsi="Times New Roman" w:cs="Times New Roman" w:hint="eastAsia"/>
          <w:color w:val="000000" w:themeColor="text1"/>
          <w:sz w:val="21"/>
          <w:szCs w:val="21"/>
        </w:rPr>
        <w:t>4</w:t>
      </w:r>
      <w:r w:rsidRPr="00224C73">
        <w:rPr>
          <w:rFonts w:ascii="Times New Roman" w:hAnsi="Times New Roman" w:cs="Times New Roman"/>
          <w:color w:val="000000" w:themeColor="text1"/>
          <w:sz w:val="21"/>
          <w:szCs w:val="21"/>
        </w:rPr>
        <w:t>0,</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scale bar </w:t>
      </w:r>
      <w:r w:rsidRPr="00224C73">
        <w:rPr>
          <w:rFonts w:ascii="Times New Roman" w:hAnsi="Times New Roman" w:cs="Times New Roman" w:hint="eastAsia"/>
          <w:color w:val="000000" w:themeColor="text1"/>
          <w:sz w:val="21"/>
          <w:szCs w:val="21"/>
        </w:rPr>
        <w:t>is</w:t>
      </w:r>
      <w:r w:rsidRPr="00224C73">
        <w:rPr>
          <w:rFonts w:ascii="Times New Roman" w:hAnsi="Times New Roman" w:cs="Times New Roman"/>
          <w:color w:val="000000" w:themeColor="text1"/>
          <w:sz w:val="21"/>
          <w:szCs w:val="21"/>
        </w:rPr>
        <w:t xml:space="preserve"> </w:t>
      </w:r>
      <w:r w:rsidRPr="00224C73">
        <w:rPr>
          <w:rFonts w:ascii="Times New Roman" w:hAnsi="Times New Roman" w:cs="Times New Roman" w:hint="eastAsia"/>
          <w:color w:val="000000" w:themeColor="text1"/>
          <w:sz w:val="21"/>
          <w:szCs w:val="21"/>
        </w:rPr>
        <w:t>50</w:t>
      </w:r>
      <w:r w:rsidRPr="00224C73">
        <w:rPr>
          <w:rFonts w:ascii="Times New Roman" w:hAnsi="Times New Roman" w:cs="Times New Roman"/>
          <w:color w:val="000000" w:themeColor="text1"/>
          <w:sz w:val="21"/>
          <w:szCs w:val="21"/>
        </w:rPr>
        <w:t>μm).</w:t>
      </w:r>
      <w:r w:rsidRPr="00224C73">
        <w:rPr>
          <w:rFonts w:ascii="Times New Roman" w:hAnsi="Times New Roman" w:cs="Times New Roman" w:hint="eastAsia"/>
          <w:b/>
          <w:bCs/>
          <w:color w:val="000000" w:themeColor="text1"/>
          <w:sz w:val="21"/>
          <w:szCs w:val="21"/>
        </w:rPr>
        <w:t xml:space="preserve"> B.</w:t>
      </w:r>
      <w:r w:rsidRPr="00224C73">
        <w:rPr>
          <w:rFonts w:ascii="Times New Roman" w:hAnsi="Times New Roman" w:cs="Times New Roman"/>
          <w:b/>
          <w:bCs/>
          <w:color w:val="000000" w:themeColor="text1"/>
          <w:sz w:val="21"/>
          <w:szCs w:val="21"/>
        </w:rPr>
        <w:t xml:space="preserve"> </w:t>
      </w:r>
      <w:r w:rsidRPr="00224C73">
        <w:rPr>
          <w:rFonts w:ascii="Times New Roman" w:hAnsi="Times New Roman" w:cs="Times New Roman"/>
          <w:color w:val="000000" w:themeColor="text1"/>
          <w:sz w:val="21"/>
          <w:szCs w:val="21"/>
        </w:rPr>
        <w:t xml:space="preserve">The number of </w:t>
      </w:r>
      <w:r w:rsidRPr="00224C73">
        <w:rPr>
          <w:rFonts w:ascii="Times New Roman" w:hAnsi="Times New Roman" w:cs="Times New Roman" w:hint="eastAsia"/>
          <w:color w:val="000000" w:themeColor="text1"/>
          <w:sz w:val="21"/>
          <w:szCs w:val="21"/>
        </w:rPr>
        <w:t>Arg1</w:t>
      </w:r>
      <w:r w:rsidRPr="00224C73">
        <w:rPr>
          <w:rFonts w:ascii="Times New Roman" w:hAnsi="Times New Roman" w:cs="Times New Roman"/>
          <w:color w:val="000000" w:themeColor="text1"/>
          <w:sz w:val="21"/>
          <w:szCs w:val="21"/>
        </w:rPr>
        <w:t xml:space="preserve">-positive cells/the number of </w:t>
      </w:r>
      <w:r w:rsidRPr="00224C73">
        <w:rPr>
          <w:rFonts w:ascii="Times New Roman" w:hAnsi="Times New Roman" w:cs="Times New Roman" w:hint="eastAsia"/>
          <w:color w:val="000000" w:themeColor="text1"/>
          <w:sz w:val="21"/>
          <w:szCs w:val="21"/>
        </w:rPr>
        <w:t>I</w:t>
      </w:r>
      <w:r w:rsidRPr="00224C73">
        <w:rPr>
          <w:rFonts w:ascii="Times New Roman" w:hAnsi="Times New Roman" w:cs="Times New Roman"/>
          <w:color w:val="000000" w:themeColor="text1"/>
          <w:sz w:val="21"/>
          <w:szCs w:val="21"/>
        </w:rPr>
        <w:t>ba1-positive cells per field (n = 3 mice per group</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color w:val="000000" w:themeColor="text1"/>
        </w:rPr>
        <w:t>2</w:t>
      </w:r>
      <w:r w:rsidRPr="00224C73">
        <w:rPr>
          <w:rFonts w:ascii="Times New Roman" w:hAnsi="Times New Roman" w:cs="Times New Roman"/>
          <w:color w:val="000000" w:themeColor="text1"/>
        </w:rPr>
        <w:t xml:space="preserve"> sections/</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rPr>
        <w:t xml:space="preserve">; </w:t>
      </w:r>
      <w:r w:rsidRPr="00224C73">
        <w:rPr>
          <w:rFonts w:ascii="Times New Roman" w:hAnsi="Times New Roman" w:cs="Times New Roman" w:hint="eastAsia"/>
          <w:color w:val="000000" w:themeColor="text1"/>
        </w:rPr>
        <w:t>3</w:t>
      </w:r>
      <w:r w:rsidRPr="00224C73">
        <w:rPr>
          <w:rFonts w:ascii="Times New Roman" w:hAnsi="Times New Roman" w:cs="Times New Roman"/>
          <w:color w:val="000000" w:themeColor="text1"/>
        </w:rPr>
        <w:t xml:space="preserve"> fields/section; data averaged per </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sz w:val="21"/>
          <w:szCs w:val="21"/>
        </w:rPr>
        <w:t>).</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b/>
          <w:bCs/>
          <w:color w:val="000000" w:themeColor="text1"/>
          <w:sz w:val="21"/>
          <w:szCs w:val="21"/>
        </w:rPr>
        <w:t>C.</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The number of </w:t>
      </w:r>
      <w:r w:rsidRPr="00224C73">
        <w:rPr>
          <w:rFonts w:ascii="Times New Roman" w:hAnsi="Times New Roman" w:cs="Times New Roman" w:hint="eastAsia"/>
          <w:color w:val="000000" w:themeColor="text1"/>
          <w:sz w:val="21"/>
          <w:szCs w:val="21"/>
        </w:rPr>
        <w:t>I</w:t>
      </w:r>
      <w:r w:rsidRPr="00224C73">
        <w:rPr>
          <w:rFonts w:ascii="Times New Roman" w:hAnsi="Times New Roman" w:cs="Times New Roman"/>
          <w:color w:val="000000" w:themeColor="text1"/>
          <w:sz w:val="21"/>
          <w:szCs w:val="21"/>
        </w:rPr>
        <w:t>ba1-positive cells per field</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(n = 3 mice per group</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color w:val="000000" w:themeColor="text1"/>
        </w:rPr>
        <w:t>2</w:t>
      </w:r>
      <w:r w:rsidRPr="00224C73">
        <w:rPr>
          <w:rFonts w:ascii="Times New Roman" w:hAnsi="Times New Roman" w:cs="Times New Roman"/>
          <w:color w:val="000000" w:themeColor="text1"/>
        </w:rPr>
        <w:t xml:space="preserve"> sections/</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rPr>
        <w:t xml:space="preserve">; </w:t>
      </w:r>
      <w:r w:rsidRPr="00224C73">
        <w:rPr>
          <w:rFonts w:ascii="Times New Roman" w:hAnsi="Times New Roman" w:cs="Times New Roman" w:hint="eastAsia"/>
          <w:color w:val="000000" w:themeColor="text1"/>
        </w:rPr>
        <w:t>3</w:t>
      </w:r>
      <w:r w:rsidRPr="00224C73">
        <w:rPr>
          <w:rFonts w:ascii="Times New Roman" w:hAnsi="Times New Roman" w:cs="Times New Roman"/>
          <w:color w:val="000000" w:themeColor="text1"/>
        </w:rPr>
        <w:t xml:space="preserve"> fields/section; data averaged per </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sz w:val="21"/>
          <w:szCs w:val="21"/>
        </w:rPr>
        <w:t>).</w:t>
      </w:r>
      <w:bookmarkEnd w:id="6"/>
      <w:r w:rsidRPr="00224C73">
        <w:rPr>
          <w:rFonts w:ascii="Times New Roman" w:hAnsi="Times New Roman" w:cs="Times New Roman" w:hint="eastAsia"/>
          <w:b/>
          <w:bCs/>
          <w:color w:val="000000" w:themeColor="text1"/>
          <w:sz w:val="21"/>
          <w:szCs w:val="21"/>
        </w:rPr>
        <w:t xml:space="preserve"> D.</w:t>
      </w:r>
      <w:r w:rsidRPr="00224C73">
        <w:rPr>
          <w:color w:val="000000" w:themeColor="text1"/>
        </w:rPr>
        <w:t xml:space="preserve"> </w:t>
      </w:r>
      <w:r w:rsidRPr="00224C73">
        <w:rPr>
          <w:rFonts w:ascii="Times New Roman" w:hAnsi="Times New Roman" w:cs="Times New Roman"/>
          <w:color w:val="000000" w:themeColor="text1"/>
          <w:sz w:val="21"/>
          <w:szCs w:val="21"/>
        </w:rPr>
        <w:t xml:space="preserve">Representative images of double immunofluorescence staining for Iba1 (green) and </w:t>
      </w:r>
      <w:r w:rsidRPr="00224C73">
        <w:rPr>
          <w:rFonts w:ascii="Times New Roman" w:hAnsi="Times New Roman" w:cs="Times New Roman" w:hint="eastAsia"/>
          <w:color w:val="000000" w:themeColor="text1"/>
          <w:sz w:val="21"/>
          <w:szCs w:val="21"/>
        </w:rPr>
        <w:t>CD206</w:t>
      </w:r>
      <w:r w:rsidRPr="00224C73">
        <w:rPr>
          <w:rFonts w:ascii="Times New Roman" w:hAnsi="Times New Roman" w:cs="Times New Roman"/>
          <w:color w:val="000000" w:themeColor="text1"/>
          <w:sz w:val="21"/>
          <w:szCs w:val="21"/>
        </w:rPr>
        <w:t xml:space="preserve"> (red)</w:t>
      </w:r>
      <w:r w:rsidRPr="00224C73">
        <w:rPr>
          <w:rFonts w:ascii="Times New Roman" w:hAnsi="Times New Roman" w:cs="Times New Roman" w:hint="eastAsia"/>
          <w:color w:val="000000" w:themeColor="text1"/>
          <w:sz w:val="21"/>
          <w:szCs w:val="21"/>
        </w:rPr>
        <w:t xml:space="preserve"> in the cortex</w:t>
      </w:r>
      <w:r w:rsidRPr="00224C73">
        <w:rPr>
          <w:rFonts w:ascii="Times New Roman" w:hAnsi="Times New Roman" w:cs="Times New Roman"/>
          <w:color w:val="000000" w:themeColor="text1"/>
          <w:sz w:val="21"/>
          <w:szCs w:val="21"/>
        </w:rPr>
        <w:t>, with DAPI (blue) used for nuclear counterstaining (n = 3 mice</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original magnification: × </w:t>
      </w:r>
      <w:r w:rsidRPr="00224C73">
        <w:rPr>
          <w:rFonts w:ascii="Times New Roman" w:hAnsi="Times New Roman" w:cs="Times New Roman" w:hint="eastAsia"/>
          <w:color w:val="000000" w:themeColor="text1"/>
          <w:sz w:val="21"/>
          <w:szCs w:val="21"/>
        </w:rPr>
        <w:t>4</w:t>
      </w:r>
      <w:r w:rsidRPr="00224C73">
        <w:rPr>
          <w:rFonts w:ascii="Times New Roman" w:hAnsi="Times New Roman" w:cs="Times New Roman"/>
          <w:color w:val="000000" w:themeColor="text1"/>
          <w:sz w:val="21"/>
          <w:szCs w:val="21"/>
        </w:rPr>
        <w:t>0,</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scale bar </w:t>
      </w:r>
      <w:r w:rsidRPr="00224C73">
        <w:rPr>
          <w:rFonts w:ascii="Times New Roman" w:hAnsi="Times New Roman" w:cs="Times New Roman" w:hint="eastAsia"/>
          <w:color w:val="000000" w:themeColor="text1"/>
          <w:sz w:val="21"/>
          <w:szCs w:val="21"/>
        </w:rPr>
        <w:t>is</w:t>
      </w:r>
      <w:r w:rsidRPr="00224C73">
        <w:rPr>
          <w:rFonts w:ascii="Times New Roman" w:hAnsi="Times New Roman" w:cs="Times New Roman"/>
          <w:color w:val="000000" w:themeColor="text1"/>
          <w:sz w:val="21"/>
          <w:szCs w:val="21"/>
        </w:rPr>
        <w:t xml:space="preserve"> </w:t>
      </w:r>
      <w:r w:rsidRPr="00224C73">
        <w:rPr>
          <w:rFonts w:ascii="Times New Roman" w:hAnsi="Times New Roman" w:cs="Times New Roman" w:hint="eastAsia"/>
          <w:color w:val="000000" w:themeColor="text1"/>
          <w:sz w:val="21"/>
          <w:szCs w:val="21"/>
        </w:rPr>
        <w:t>50</w:t>
      </w:r>
      <w:r w:rsidRPr="00224C73">
        <w:rPr>
          <w:rFonts w:ascii="Times New Roman" w:hAnsi="Times New Roman" w:cs="Times New Roman"/>
          <w:color w:val="000000" w:themeColor="text1"/>
          <w:sz w:val="21"/>
          <w:szCs w:val="21"/>
        </w:rPr>
        <w:t>μm).</w:t>
      </w:r>
      <w:r w:rsidRPr="00224C73">
        <w:rPr>
          <w:rFonts w:ascii="Times New Roman" w:hAnsi="Times New Roman" w:cs="Times New Roman" w:hint="eastAsia"/>
          <w:b/>
          <w:bCs/>
          <w:color w:val="000000" w:themeColor="text1"/>
          <w:sz w:val="21"/>
          <w:szCs w:val="21"/>
        </w:rPr>
        <w:t xml:space="preserve"> E.</w:t>
      </w:r>
      <w:r w:rsidRPr="00224C73">
        <w:rPr>
          <w:rFonts w:ascii="Times New Roman" w:hAnsi="Times New Roman" w:cs="Times New Roman"/>
          <w:b/>
          <w:bCs/>
          <w:color w:val="000000" w:themeColor="text1"/>
          <w:sz w:val="21"/>
          <w:szCs w:val="21"/>
        </w:rPr>
        <w:t xml:space="preserve"> </w:t>
      </w:r>
      <w:r w:rsidRPr="00224C73">
        <w:rPr>
          <w:rFonts w:ascii="Times New Roman" w:hAnsi="Times New Roman" w:cs="Times New Roman"/>
          <w:color w:val="000000" w:themeColor="text1"/>
          <w:sz w:val="21"/>
          <w:szCs w:val="21"/>
        </w:rPr>
        <w:t xml:space="preserve">The number of </w:t>
      </w:r>
      <w:r w:rsidRPr="00224C73">
        <w:rPr>
          <w:rFonts w:ascii="Times New Roman" w:hAnsi="Times New Roman" w:cs="Times New Roman" w:hint="eastAsia"/>
          <w:color w:val="000000" w:themeColor="text1"/>
          <w:sz w:val="21"/>
          <w:szCs w:val="21"/>
        </w:rPr>
        <w:t>CD206</w:t>
      </w:r>
      <w:r w:rsidRPr="00224C73">
        <w:rPr>
          <w:rFonts w:ascii="Times New Roman" w:hAnsi="Times New Roman" w:cs="Times New Roman"/>
          <w:color w:val="000000" w:themeColor="text1"/>
          <w:sz w:val="21"/>
          <w:szCs w:val="21"/>
        </w:rPr>
        <w:t xml:space="preserve">-positive cells/the number of </w:t>
      </w:r>
      <w:r w:rsidRPr="00224C73">
        <w:rPr>
          <w:rFonts w:ascii="Times New Roman" w:hAnsi="Times New Roman" w:cs="Times New Roman" w:hint="eastAsia"/>
          <w:color w:val="000000" w:themeColor="text1"/>
          <w:sz w:val="21"/>
          <w:szCs w:val="21"/>
        </w:rPr>
        <w:t>I</w:t>
      </w:r>
      <w:r w:rsidRPr="00224C73">
        <w:rPr>
          <w:rFonts w:ascii="Times New Roman" w:hAnsi="Times New Roman" w:cs="Times New Roman"/>
          <w:color w:val="000000" w:themeColor="text1"/>
          <w:sz w:val="21"/>
          <w:szCs w:val="21"/>
        </w:rPr>
        <w:t>ba1-positive cells per field (n = 3 mice per group</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color w:val="000000" w:themeColor="text1"/>
        </w:rPr>
        <w:t>2</w:t>
      </w:r>
      <w:r w:rsidRPr="00224C73">
        <w:rPr>
          <w:rFonts w:ascii="Times New Roman" w:hAnsi="Times New Roman" w:cs="Times New Roman"/>
          <w:color w:val="000000" w:themeColor="text1"/>
        </w:rPr>
        <w:t xml:space="preserve"> sections/</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rPr>
        <w:t xml:space="preserve">; </w:t>
      </w:r>
      <w:r w:rsidRPr="00224C73">
        <w:rPr>
          <w:rFonts w:ascii="Times New Roman" w:hAnsi="Times New Roman" w:cs="Times New Roman" w:hint="eastAsia"/>
          <w:color w:val="000000" w:themeColor="text1"/>
        </w:rPr>
        <w:t>3</w:t>
      </w:r>
      <w:r w:rsidRPr="00224C73">
        <w:rPr>
          <w:rFonts w:ascii="Times New Roman" w:hAnsi="Times New Roman" w:cs="Times New Roman"/>
          <w:color w:val="000000" w:themeColor="text1"/>
        </w:rPr>
        <w:t xml:space="preserve"> fields/section; data averaged per </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sz w:val="21"/>
          <w:szCs w:val="21"/>
        </w:rPr>
        <w:t>).</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b/>
          <w:bCs/>
          <w:color w:val="000000" w:themeColor="text1"/>
          <w:sz w:val="21"/>
          <w:szCs w:val="21"/>
        </w:rPr>
        <w:t>F.</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 xml:space="preserve">The number of </w:t>
      </w:r>
      <w:r w:rsidRPr="00224C73">
        <w:rPr>
          <w:rFonts w:ascii="Times New Roman" w:hAnsi="Times New Roman" w:cs="Times New Roman" w:hint="eastAsia"/>
          <w:color w:val="000000" w:themeColor="text1"/>
          <w:sz w:val="21"/>
          <w:szCs w:val="21"/>
        </w:rPr>
        <w:t>I</w:t>
      </w:r>
      <w:r w:rsidRPr="00224C73">
        <w:rPr>
          <w:rFonts w:ascii="Times New Roman" w:hAnsi="Times New Roman" w:cs="Times New Roman"/>
          <w:color w:val="000000" w:themeColor="text1"/>
          <w:sz w:val="21"/>
          <w:szCs w:val="21"/>
        </w:rPr>
        <w:t>ba1-positive cells per field</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(n = 3 mice per group</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hint="eastAsia"/>
          <w:color w:val="000000" w:themeColor="text1"/>
        </w:rPr>
        <w:t>2</w:t>
      </w:r>
      <w:r w:rsidRPr="00224C73">
        <w:rPr>
          <w:rFonts w:ascii="Times New Roman" w:hAnsi="Times New Roman" w:cs="Times New Roman"/>
          <w:color w:val="000000" w:themeColor="text1"/>
        </w:rPr>
        <w:t xml:space="preserve"> sections/</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rPr>
        <w:t xml:space="preserve">; </w:t>
      </w:r>
      <w:r w:rsidRPr="00224C73">
        <w:rPr>
          <w:rFonts w:ascii="Times New Roman" w:hAnsi="Times New Roman" w:cs="Times New Roman" w:hint="eastAsia"/>
          <w:color w:val="000000" w:themeColor="text1"/>
        </w:rPr>
        <w:t>3</w:t>
      </w:r>
      <w:r w:rsidRPr="00224C73">
        <w:rPr>
          <w:rFonts w:ascii="Times New Roman" w:hAnsi="Times New Roman" w:cs="Times New Roman"/>
          <w:color w:val="000000" w:themeColor="text1"/>
        </w:rPr>
        <w:t xml:space="preserve"> fields/section; data averaged per </w:t>
      </w:r>
      <w:r w:rsidRPr="00224C73">
        <w:rPr>
          <w:rFonts w:ascii="Times New Roman" w:hAnsi="Times New Roman" w:cs="Times New Roman" w:hint="eastAsia"/>
          <w:color w:val="000000" w:themeColor="text1"/>
        </w:rPr>
        <w:t>mouse</w:t>
      </w:r>
      <w:r w:rsidRPr="00224C73">
        <w:rPr>
          <w:rFonts w:ascii="Times New Roman" w:hAnsi="Times New Roman" w:cs="Times New Roman"/>
          <w:color w:val="000000" w:themeColor="text1"/>
          <w:sz w:val="21"/>
          <w:szCs w:val="21"/>
        </w:rPr>
        <w:t>).</w:t>
      </w:r>
      <w:r w:rsidRPr="00224C73">
        <w:rPr>
          <w:rFonts w:ascii="Times New Roman" w:hAnsi="Times New Roman" w:cs="Times New Roman" w:hint="eastAsia"/>
          <w:color w:val="000000" w:themeColor="text1"/>
          <w:sz w:val="21"/>
          <w:szCs w:val="21"/>
        </w:rPr>
        <w:t xml:space="preserve"> </w:t>
      </w:r>
      <w:r w:rsidRPr="00224C73">
        <w:rPr>
          <w:rFonts w:ascii="Times New Roman" w:hAnsi="Times New Roman" w:cs="Times New Roman"/>
          <w:color w:val="000000" w:themeColor="text1"/>
          <w:sz w:val="21"/>
          <w:szCs w:val="21"/>
        </w:rPr>
        <w:t>One-way ANOVA with Tukey's multiple comparison test was employed. Data are expressed as mean </w:t>
      </w:r>
      <w:r w:rsidRPr="00224C73">
        <w:rPr>
          <w:rFonts w:ascii="Times New Roman" w:eastAsia="等线" w:hAnsi="Times New Roman" w:cs="Times New Roman"/>
          <w:color w:val="000000" w:themeColor="text1"/>
          <w:sz w:val="21"/>
          <w:szCs w:val="21"/>
        </w:rPr>
        <w:t>±</w:t>
      </w:r>
      <w:r w:rsidRPr="00224C73">
        <w:rPr>
          <w:rFonts w:ascii="Times New Roman" w:hAnsi="Times New Roman" w:cs="Times New Roman"/>
          <w:color w:val="000000" w:themeColor="text1"/>
          <w:sz w:val="21"/>
          <w:szCs w:val="21"/>
        </w:rPr>
        <w:t> SEM, *</w:t>
      </w:r>
      <w:r w:rsidRPr="00224C73">
        <w:rPr>
          <w:rFonts w:ascii="Times New Roman" w:hAnsi="Times New Roman" w:cs="Times New Roman"/>
          <w:i/>
          <w:iCs/>
          <w:color w:val="000000" w:themeColor="text1"/>
          <w:sz w:val="21"/>
          <w:szCs w:val="21"/>
        </w:rPr>
        <w:t>p</w:t>
      </w:r>
      <w:r w:rsidRPr="00224C73">
        <w:rPr>
          <w:rFonts w:ascii="Times New Roman" w:hAnsi="Times New Roman" w:cs="Times New Roman"/>
          <w:color w:val="000000" w:themeColor="text1"/>
          <w:sz w:val="21"/>
          <w:szCs w:val="21"/>
        </w:rPr>
        <w:t> &lt; 0.05,</w:t>
      </w:r>
      <w:r w:rsidRPr="00224C73">
        <w:rPr>
          <w:rFonts w:ascii="Times New Roman" w:hAnsi="Times New Roman" w:cs="Times New Roman"/>
          <w:color w:val="000000" w:themeColor="text1"/>
          <w:sz w:val="21"/>
          <w:szCs w:val="21"/>
          <w:shd w:val="clear" w:color="auto" w:fill="FFFCF0"/>
        </w:rPr>
        <w:t xml:space="preserve"> </w:t>
      </w:r>
      <w:r w:rsidRPr="00224C73">
        <w:rPr>
          <w:rFonts w:ascii="Times New Roman" w:hAnsi="Times New Roman" w:cs="Times New Roman"/>
          <w:color w:val="000000" w:themeColor="text1"/>
          <w:sz w:val="21"/>
          <w:szCs w:val="21"/>
        </w:rPr>
        <w:t>**</w:t>
      </w:r>
      <w:r w:rsidRPr="00224C73">
        <w:rPr>
          <w:rFonts w:ascii="Times New Roman" w:hAnsi="Times New Roman" w:cs="Times New Roman"/>
          <w:i/>
          <w:iCs/>
          <w:color w:val="000000" w:themeColor="text1"/>
          <w:sz w:val="21"/>
          <w:szCs w:val="21"/>
        </w:rPr>
        <w:t>p</w:t>
      </w:r>
      <w:r w:rsidRPr="00224C73">
        <w:rPr>
          <w:rFonts w:ascii="Times New Roman" w:hAnsi="Times New Roman" w:cs="Times New Roman"/>
          <w:color w:val="000000" w:themeColor="text1"/>
          <w:sz w:val="21"/>
          <w:szCs w:val="21"/>
        </w:rPr>
        <w:t> &lt; 0.01</w:t>
      </w:r>
      <w:r w:rsidRPr="00224C73">
        <w:rPr>
          <w:rFonts w:ascii="Times New Roman" w:hAnsi="Times New Roman" w:cs="Times New Roman" w:hint="eastAsia"/>
          <w:color w:val="000000" w:themeColor="text1"/>
          <w:sz w:val="21"/>
          <w:szCs w:val="21"/>
        </w:rPr>
        <w:t>,</w:t>
      </w:r>
      <w:r w:rsidRPr="00224C73">
        <w:rPr>
          <w:rFonts w:ascii="Times New Roman" w:hAnsi="Times New Roman" w:cs="Times New Roman"/>
          <w:color w:val="000000" w:themeColor="text1"/>
          <w:sz w:val="21"/>
          <w:szCs w:val="21"/>
        </w:rPr>
        <w:t xml:space="preserve"> **</w:t>
      </w:r>
      <w:r w:rsidRPr="00224C73">
        <w:rPr>
          <w:rFonts w:ascii="Times New Roman" w:hAnsi="Times New Roman" w:cs="Times New Roman" w:hint="eastAsia"/>
          <w:color w:val="000000" w:themeColor="text1"/>
          <w:sz w:val="21"/>
          <w:szCs w:val="21"/>
        </w:rPr>
        <w:t>*</w:t>
      </w:r>
      <w:r w:rsidRPr="00224C73">
        <w:rPr>
          <w:rFonts w:ascii="Times New Roman" w:hAnsi="Times New Roman" w:cs="Times New Roman"/>
          <w:i/>
          <w:iCs/>
          <w:color w:val="000000" w:themeColor="text1"/>
          <w:sz w:val="21"/>
          <w:szCs w:val="21"/>
        </w:rPr>
        <w:t>p</w:t>
      </w:r>
      <w:r w:rsidRPr="00224C73">
        <w:rPr>
          <w:rFonts w:ascii="Times New Roman" w:hAnsi="Times New Roman" w:cs="Times New Roman"/>
          <w:color w:val="000000" w:themeColor="text1"/>
          <w:sz w:val="21"/>
          <w:szCs w:val="21"/>
        </w:rPr>
        <w:t> &lt; 0.0</w:t>
      </w:r>
      <w:r w:rsidRPr="00224C73">
        <w:rPr>
          <w:rFonts w:ascii="Times New Roman" w:hAnsi="Times New Roman" w:cs="Times New Roman" w:hint="eastAsia"/>
          <w:color w:val="000000" w:themeColor="text1"/>
          <w:sz w:val="21"/>
          <w:szCs w:val="21"/>
        </w:rPr>
        <w:t>0</w:t>
      </w:r>
      <w:r w:rsidRPr="00224C73">
        <w:rPr>
          <w:rFonts w:ascii="Times New Roman" w:hAnsi="Times New Roman" w:cs="Times New Roman"/>
          <w:color w:val="000000" w:themeColor="text1"/>
          <w:sz w:val="21"/>
          <w:szCs w:val="21"/>
        </w:rPr>
        <w:t>1</w:t>
      </w:r>
      <w:r w:rsidRPr="00224C73">
        <w:rPr>
          <w:rFonts w:ascii="Times New Roman" w:hAnsi="Times New Roman" w:cs="Times New Roman" w:hint="eastAsia"/>
          <w:color w:val="000000" w:themeColor="text1"/>
          <w:sz w:val="21"/>
          <w:szCs w:val="21"/>
        </w:rPr>
        <w:t>.</w:t>
      </w:r>
    </w:p>
    <w:p w14:paraId="6C34A4B2" w14:textId="77777777" w:rsidR="007B7B76" w:rsidRDefault="007B7B76" w:rsidP="00293408">
      <w:pPr>
        <w:jc w:val="both"/>
        <w:rPr>
          <w:rFonts w:ascii="Times New Roman" w:hAnsi="Times New Roman" w:cs="Times New Roman"/>
          <w:b/>
          <w:bCs/>
          <w:color w:val="000000" w:themeColor="text1"/>
          <w:sz w:val="21"/>
          <w:szCs w:val="21"/>
        </w:rPr>
      </w:pPr>
    </w:p>
    <w:p w14:paraId="7CF1DE76" w14:textId="77777777" w:rsidR="00F611E6" w:rsidRPr="00706491" w:rsidRDefault="00F611E6" w:rsidP="00293408">
      <w:pPr>
        <w:jc w:val="both"/>
        <w:rPr>
          <w:rFonts w:ascii="Times New Roman" w:hAnsi="Times New Roman" w:cs="Times New Roman"/>
          <w:b/>
          <w:bCs/>
          <w:color w:val="000000" w:themeColor="text1"/>
          <w:sz w:val="24"/>
        </w:rPr>
      </w:pPr>
    </w:p>
    <w:p w14:paraId="20C609DB" w14:textId="2C838792" w:rsidR="007B7B76" w:rsidRPr="00706491" w:rsidRDefault="007B7B76" w:rsidP="0029340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lastRenderedPageBreak/>
        <w:t>Supplementary figure 4</w:t>
      </w:r>
    </w:p>
    <w:p w14:paraId="45BCAFBB" w14:textId="53E77DDB" w:rsidR="00293408" w:rsidRPr="00706491" w:rsidRDefault="005F645B" w:rsidP="00293408">
      <w:pPr>
        <w:rPr>
          <w:rFonts w:hint="eastAsia"/>
          <w:color w:val="000000" w:themeColor="text1"/>
        </w:rPr>
      </w:pPr>
      <w:r w:rsidRPr="00706491">
        <w:rPr>
          <w:noProof/>
          <w:color w:val="000000" w:themeColor="text1"/>
        </w:rPr>
        <w:drawing>
          <wp:inline distT="0" distB="0" distL="0" distR="0" wp14:anchorId="05D1580D" wp14:editId="5D61185A">
            <wp:extent cx="5274310" cy="2168525"/>
            <wp:effectExtent l="0" t="0" r="2540" b="3175"/>
            <wp:docPr id="6455594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68525"/>
                    </a:xfrm>
                    <a:prstGeom prst="rect">
                      <a:avLst/>
                    </a:prstGeom>
                    <a:noFill/>
                    <a:ln>
                      <a:noFill/>
                    </a:ln>
                  </pic:spPr>
                </pic:pic>
              </a:graphicData>
            </a:graphic>
          </wp:inline>
        </w:drawing>
      </w:r>
    </w:p>
    <w:p w14:paraId="72AE84FA" w14:textId="0730C30B" w:rsidR="00293408" w:rsidRPr="00706491" w:rsidRDefault="00293408" w:rsidP="00293408">
      <w:pPr>
        <w:jc w:val="both"/>
        <w:rPr>
          <w:rFonts w:ascii="Times New Roman" w:hAnsi="Times New Roman" w:cs="Times New Roman"/>
          <w:b/>
          <w:bCs/>
          <w:color w:val="000000" w:themeColor="text1"/>
          <w:sz w:val="21"/>
          <w:szCs w:val="21"/>
        </w:rPr>
      </w:pPr>
      <w:bookmarkStart w:id="7" w:name="OLE_LINK26"/>
      <w:r w:rsidRPr="00706491">
        <w:rPr>
          <w:rFonts w:ascii="Times New Roman" w:hAnsi="Times New Roman" w:cs="Times New Roman"/>
          <w:b/>
          <w:bCs/>
          <w:color w:val="000000" w:themeColor="text1"/>
          <w:sz w:val="21"/>
          <w:szCs w:val="21"/>
        </w:rPr>
        <w:t xml:space="preserve">Figure </w:t>
      </w:r>
      <w:r w:rsidRPr="00706491">
        <w:rPr>
          <w:rFonts w:ascii="Times New Roman" w:hAnsi="Times New Roman" w:cs="Times New Roman" w:hint="eastAsia"/>
          <w:b/>
          <w:bCs/>
          <w:color w:val="000000" w:themeColor="text1"/>
          <w:sz w:val="21"/>
          <w:szCs w:val="21"/>
        </w:rPr>
        <w:t>S</w:t>
      </w:r>
      <w:r w:rsidR="006A598B" w:rsidRPr="00706491">
        <w:rPr>
          <w:rFonts w:ascii="Times New Roman" w:hAnsi="Times New Roman" w:cs="Times New Roman" w:hint="eastAsia"/>
          <w:b/>
          <w:bCs/>
          <w:color w:val="000000" w:themeColor="text1"/>
          <w:sz w:val="21"/>
          <w:szCs w:val="21"/>
        </w:rPr>
        <w:t>4</w:t>
      </w:r>
      <w:r w:rsidRPr="00706491">
        <w:rPr>
          <w:rFonts w:ascii="Times New Roman" w:hAnsi="Times New Roman" w:cs="Times New Roman"/>
          <w:b/>
          <w:bCs/>
          <w:color w:val="000000" w:themeColor="text1"/>
          <w:sz w:val="21"/>
          <w:szCs w:val="21"/>
        </w:rPr>
        <w:t xml:space="preserve">. LPS and ATP induced </w:t>
      </w:r>
      <w:proofErr w:type="spellStart"/>
      <w:r w:rsidRPr="00706491">
        <w:rPr>
          <w:rFonts w:ascii="Times New Roman" w:hAnsi="Times New Roman" w:cs="Times New Roman"/>
          <w:b/>
          <w:bCs/>
          <w:color w:val="000000" w:themeColor="text1"/>
          <w:sz w:val="21"/>
          <w:szCs w:val="21"/>
        </w:rPr>
        <w:t>pyroptosis</w:t>
      </w:r>
      <w:proofErr w:type="spellEnd"/>
      <w:r w:rsidRPr="00706491">
        <w:rPr>
          <w:rFonts w:ascii="Times New Roman" w:hAnsi="Times New Roman" w:cs="Times New Roman"/>
          <w:b/>
          <w:bCs/>
          <w:color w:val="000000" w:themeColor="text1"/>
          <w:sz w:val="21"/>
          <w:szCs w:val="21"/>
        </w:rPr>
        <w:t xml:space="preserve"> in BV2 cells.</w:t>
      </w:r>
    </w:p>
    <w:p w14:paraId="52FBF1DB" w14:textId="4DC9FE59" w:rsidR="007B7B76" w:rsidRPr="00706491" w:rsidRDefault="00293408" w:rsidP="00746365">
      <w:pPr>
        <w:jc w:val="both"/>
        <w:rPr>
          <w:rFonts w:ascii="Times New Roman" w:hAnsi="Times New Roman" w:cs="Times New Roman"/>
          <w:color w:val="000000" w:themeColor="text1"/>
          <w:sz w:val="21"/>
          <w:szCs w:val="21"/>
        </w:rPr>
      </w:pPr>
      <w:r w:rsidRPr="00706491">
        <w:rPr>
          <w:rFonts w:ascii="Times New Roman" w:hAnsi="Times New Roman" w:cs="Times New Roman"/>
          <w:color w:val="000000" w:themeColor="text1"/>
          <w:sz w:val="21"/>
          <w:szCs w:val="21"/>
        </w:rPr>
        <w:t xml:space="preserve">BV2 cells were treated with LPS at different concentrations (1 </w:t>
      </w:r>
      <w:proofErr w:type="spellStart"/>
      <w:r w:rsidRPr="00706491">
        <w:rPr>
          <w:rFonts w:ascii="Times New Roman" w:hAnsi="Times New Roman" w:cs="Times New Roman"/>
          <w:color w:val="000000" w:themeColor="text1"/>
          <w:sz w:val="21"/>
          <w:szCs w:val="21"/>
        </w:rPr>
        <w:t>μ</w:t>
      </w:r>
      <w:r w:rsidR="00E048DF" w:rsidRPr="00706491">
        <w:rPr>
          <w:rFonts w:ascii="Times New Roman" w:hAnsi="Times New Roman" w:cs="Times New Roman" w:hint="eastAsia"/>
          <w:color w:val="000000" w:themeColor="text1"/>
          <w:sz w:val="21"/>
          <w:szCs w:val="21"/>
        </w:rPr>
        <w:t>g</w:t>
      </w:r>
      <w:proofErr w:type="spellEnd"/>
      <w:r w:rsidRPr="00706491">
        <w:rPr>
          <w:rFonts w:ascii="Times New Roman" w:hAnsi="Times New Roman" w:cs="Times New Roman"/>
          <w:color w:val="000000" w:themeColor="text1"/>
          <w:sz w:val="21"/>
          <w:szCs w:val="21"/>
        </w:rPr>
        <w:t xml:space="preserve">/mL, 2 </w:t>
      </w:r>
      <w:proofErr w:type="spellStart"/>
      <w:r w:rsidRPr="00706491">
        <w:rPr>
          <w:rFonts w:ascii="Times New Roman" w:hAnsi="Times New Roman" w:cs="Times New Roman"/>
          <w:color w:val="000000" w:themeColor="text1"/>
          <w:sz w:val="21"/>
          <w:szCs w:val="21"/>
        </w:rPr>
        <w:t>μg</w:t>
      </w:r>
      <w:proofErr w:type="spellEnd"/>
      <w:r w:rsidRPr="00706491">
        <w:rPr>
          <w:rFonts w:ascii="Times New Roman" w:hAnsi="Times New Roman" w:cs="Times New Roman"/>
          <w:color w:val="000000" w:themeColor="text1"/>
          <w:sz w:val="21"/>
          <w:szCs w:val="21"/>
        </w:rPr>
        <w:t xml:space="preserve">/mL, 3 </w:t>
      </w:r>
      <w:proofErr w:type="spellStart"/>
      <w:r w:rsidRPr="00706491">
        <w:rPr>
          <w:rFonts w:ascii="Times New Roman" w:hAnsi="Times New Roman" w:cs="Times New Roman"/>
          <w:color w:val="000000" w:themeColor="text1"/>
          <w:sz w:val="21"/>
          <w:szCs w:val="21"/>
        </w:rPr>
        <w:t>μg</w:t>
      </w:r>
      <w:proofErr w:type="spellEnd"/>
      <w:r w:rsidRPr="00706491">
        <w:rPr>
          <w:rFonts w:ascii="Times New Roman" w:hAnsi="Times New Roman" w:cs="Times New Roman"/>
          <w:color w:val="000000" w:themeColor="text1"/>
          <w:sz w:val="21"/>
          <w:szCs w:val="21"/>
        </w:rPr>
        <w:t xml:space="preserve">/mL) for 23 hours, followed by treatment with ATP (5 mM) for 1 hour, and then changes in cell morphology were observed. </w:t>
      </w:r>
      <w:r w:rsidRPr="00706491">
        <w:rPr>
          <w:rFonts w:ascii="Times New Roman" w:hAnsi="Times New Roman" w:cs="Times New Roman"/>
          <w:b/>
          <w:bCs/>
          <w:color w:val="000000" w:themeColor="text1"/>
          <w:sz w:val="21"/>
          <w:szCs w:val="21"/>
        </w:rPr>
        <w:t>A.</w:t>
      </w:r>
      <w:r w:rsidRPr="00706491">
        <w:rPr>
          <w:rFonts w:ascii="Times New Roman" w:hAnsi="Times New Roman" w:cs="Times New Roman"/>
          <w:color w:val="000000" w:themeColor="text1"/>
          <w:sz w:val="21"/>
          <w:szCs w:val="21"/>
        </w:rPr>
        <w:t xml:space="preserve"> </w:t>
      </w:r>
      <w:bookmarkStart w:id="8" w:name="OLE_LINK23"/>
      <w:r w:rsidRPr="00706491">
        <w:rPr>
          <w:rFonts w:ascii="Times New Roman" w:hAnsi="Times New Roman" w:cs="Times New Roman"/>
          <w:color w:val="000000" w:themeColor="text1"/>
          <w:sz w:val="21"/>
          <w:szCs w:val="21"/>
        </w:rPr>
        <w:t xml:space="preserve">Microscopic images showing </w:t>
      </w:r>
      <w:proofErr w:type="spellStart"/>
      <w:r w:rsidRPr="00706491">
        <w:rPr>
          <w:rFonts w:ascii="Times New Roman" w:hAnsi="Times New Roman" w:cs="Times New Roman"/>
          <w:color w:val="000000" w:themeColor="text1"/>
          <w:sz w:val="21"/>
          <w:szCs w:val="21"/>
        </w:rPr>
        <w:t>pyroptosis</w:t>
      </w:r>
      <w:proofErr w:type="spellEnd"/>
      <w:r w:rsidRPr="00706491">
        <w:rPr>
          <w:rFonts w:ascii="Times New Roman" w:hAnsi="Times New Roman" w:cs="Times New Roman"/>
          <w:color w:val="000000" w:themeColor="text1"/>
          <w:sz w:val="21"/>
          <w:szCs w:val="21"/>
        </w:rPr>
        <w:t xml:space="preserve"> in BV2 cells after LPS and ATP treatment (scale bar </w:t>
      </w:r>
      <w:r w:rsidR="00E048DF" w:rsidRPr="00706491">
        <w:rPr>
          <w:rFonts w:ascii="Times New Roman" w:hAnsi="Times New Roman" w:cs="Times New Roman" w:hint="eastAsia"/>
          <w:color w:val="000000" w:themeColor="text1"/>
          <w:sz w:val="21"/>
          <w:szCs w:val="21"/>
        </w:rPr>
        <w:t>is</w:t>
      </w:r>
      <w:r w:rsidRPr="00706491">
        <w:rPr>
          <w:rFonts w:ascii="Times New Roman" w:hAnsi="Times New Roman" w:cs="Times New Roman"/>
          <w:color w:val="000000" w:themeColor="text1"/>
          <w:sz w:val="21"/>
          <w:szCs w:val="21"/>
        </w:rPr>
        <w:t xml:space="preserve"> 100μm).</w:t>
      </w:r>
      <w:bookmarkEnd w:id="8"/>
      <w:r w:rsidRPr="00706491">
        <w:rPr>
          <w:rFonts w:ascii="Times New Roman" w:hAnsi="Times New Roman" w:cs="Times New Roman"/>
          <w:color w:val="000000" w:themeColor="text1"/>
          <w:sz w:val="21"/>
          <w:szCs w:val="21"/>
        </w:rPr>
        <w:t xml:space="preserve"> Yellow arrows point to pyroptotic cells, which are characterized by the presence of pyroptotic blebs, cytoplasmic swelling, and membrane rupture.</w:t>
      </w:r>
      <w:bookmarkEnd w:id="7"/>
    </w:p>
    <w:p w14:paraId="0D3D7C47" w14:textId="592F6B75" w:rsidR="00293408" w:rsidRPr="00706491" w:rsidRDefault="00293408" w:rsidP="0029340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 xml:space="preserve">Supplementary figure </w:t>
      </w:r>
      <w:r w:rsidR="007B7B76" w:rsidRPr="00706491">
        <w:rPr>
          <w:rFonts w:ascii="Times New Roman" w:hAnsi="Times New Roman" w:cs="Times New Roman" w:hint="eastAsia"/>
          <w:b/>
          <w:bCs/>
          <w:color w:val="000000" w:themeColor="text1"/>
          <w:sz w:val="24"/>
        </w:rPr>
        <w:t>5</w:t>
      </w:r>
    </w:p>
    <w:p w14:paraId="0AD57149" w14:textId="77777777" w:rsidR="00293408" w:rsidRPr="00706491" w:rsidRDefault="00293408" w:rsidP="00293408">
      <w:pPr>
        <w:jc w:val="both"/>
        <w:rPr>
          <w:rFonts w:ascii="Times New Roman" w:hAnsi="Times New Roman" w:cs="Times New Roman"/>
          <w:color w:val="000000" w:themeColor="text1"/>
        </w:rPr>
      </w:pPr>
      <w:r w:rsidRPr="00706491">
        <w:rPr>
          <w:rFonts w:ascii="Times New Roman" w:hAnsi="Times New Roman" w:cs="Times New Roman"/>
          <w:noProof/>
          <w:color w:val="000000" w:themeColor="text1"/>
        </w:rPr>
        <w:drawing>
          <wp:inline distT="0" distB="0" distL="0" distR="0" wp14:anchorId="3883A9DE" wp14:editId="2E186F09">
            <wp:extent cx="5274310" cy="1758315"/>
            <wp:effectExtent l="0" t="0" r="2540" b="0"/>
            <wp:docPr id="7395284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28450" name="图片 7395284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58315"/>
                    </a:xfrm>
                    <a:prstGeom prst="rect">
                      <a:avLst/>
                    </a:prstGeom>
                  </pic:spPr>
                </pic:pic>
              </a:graphicData>
            </a:graphic>
          </wp:inline>
        </w:drawing>
      </w:r>
    </w:p>
    <w:p w14:paraId="3967A78E" w14:textId="7B409F9B" w:rsidR="00293408" w:rsidRPr="00706491" w:rsidRDefault="00293408" w:rsidP="00293408">
      <w:pPr>
        <w:jc w:val="both"/>
        <w:rPr>
          <w:rFonts w:ascii="Times New Roman" w:hAnsi="Times New Roman" w:cs="Times New Roman"/>
          <w:b/>
          <w:bCs/>
          <w:color w:val="000000" w:themeColor="text1"/>
          <w:sz w:val="21"/>
          <w:szCs w:val="21"/>
        </w:rPr>
      </w:pPr>
      <w:r w:rsidRPr="00706491">
        <w:rPr>
          <w:rFonts w:ascii="Times New Roman" w:hAnsi="Times New Roman" w:cs="Times New Roman"/>
          <w:b/>
          <w:bCs/>
          <w:color w:val="000000" w:themeColor="text1"/>
          <w:sz w:val="21"/>
          <w:szCs w:val="21"/>
        </w:rPr>
        <w:t xml:space="preserve">Figure </w:t>
      </w:r>
      <w:r w:rsidRPr="00706491">
        <w:rPr>
          <w:rFonts w:ascii="Times New Roman" w:hAnsi="Times New Roman" w:cs="Times New Roman" w:hint="eastAsia"/>
          <w:b/>
          <w:bCs/>
          <w:color w:val="000000" w:themeColor="text1"/>
          <w:sz w:val="21"/>
          <w:szCs w:val="21"/>
        </w:rPr>
        <w:t>S</w:t>
      </w:r>
      <w:r w:rsidR="007B7B76" w:rsidRPr="00706491">
        <w:rPr>
          <w:rFonts w:ascii="Times New Roman" w:hAnsi="Times New Roman" w:cs="Times New Roman" w:hint="eastAsia"/>
          <w:b/>
          <w:bCs/>
          <w:color w:val="000000" w:themeColor="text1"/>
          <w:sz w:val="21"/>
          <w:szCs w:val="21"/>
        </w:rPr>
        <w:t>5</w:t>
      </w:r>
      <w:r w:rsidRPr="00706491">
        <w:rPr>
          <w:rFonts w:ascii="Times New Roman" w:hAnsi="Times New Roman" w:cs="Times New Roman"/>
          <w:b/>
          <w:bCs/>
          <w:color w:val="000000" w:themeColor="text1"/>
          <w:sz w:val="21"/>
          <w:szCs w:val="21"/>
        </w:rPr>
        <w:t>. Verification of transfection efficiency of siMST1 in BV2 cells.</w:t>
      </w:r>
    </w:p>
    <w:p w14:paraId="2D52F26C" w14:textId="1BD28E03" w:rsidR="00B463D4" w:rsidRPr="00706491" w:rsidRDefault="00293408" w:rsidP="00746365">
      <w:pPr>
        <w:jc w:val="both"/>
        <w:rPr>
          <w:rFonts w:ascii="Times New Roman" w:hAnsi="Times New Roman" w:cs="Times New Roman"/>
          <w:color w:val="000000" w:themeColor="text1"/>
          <w:sz w:val="21"/>
          <w:szCs w:val="21"/>
        </w:rPr>
      </w:pPr>
      <w:r w:rsidRPr="00706491">
        <w:rPr>
          <w:rFonts w:ascii="Times New Roman" w:hAnsi="Times New Roman" w:cs="Times New Roman"/>
          <w:b/>
          <w:bCs/>
          <w:color w:val="000000" w:themeColor="text1"/>
          <w:sz w:val="21"/>
          <w:szCs w:val="21"/>
        </w:rPr>
        <w:t>A</w:t>
      </w:r>
      <w:r w:rsidR="00DF414D" w:rsidRPr="00706491">
        <w:rPr>
          <w:rFonts w:ascii="Times New Roman" w:hAnsi="Times New Roman" w:cs="Times New Roman" w:hint="eastAsia"/>
          <w:b/>
          <w:bCs/>
          <w:color w:val="000000" w:themeColor="text1"/>
          <w:sz w:val="21"/>
          <w:szCs w:val="21"/>
        </w:rPr>
        <w:t>–</w:t>
      </w:r>
      <w:r w:rsidRPr="00706491">
        <w:rPr>
          <w:rFonts w:ascii="Times New Roman" w:hAnsi="Times New Roman" w:cs="Times New Roman"/>
          <w:b/>
          <w:bCs/>
          <w:color w:val="000000" w:themeColor="text1"/>
          <w:sz w:val="21"/>
          <w:szCs w:val="21"/>
        </w:rPr>
        <w:t xml:space="preserve">B. </w:t>
      </w:r>
      <w:r w:rsidRPr="00706491">
        <w:rPr>
          <w:rFonts w:ascii="Times New Roman" w:hAnsi="Times New Roman" w:cs="Times New Roman"/>
          <w:color w:val="000000" w:themeColor="text1"/>
          <w:sz w:val="21"/>
          <w:szCs w:val="21"/>
        </w:rPr>
        <w:t xml:space="preserve">Representative Western blot images showing relative protein levels of MST1 in BV2 cells (n = 3 per group). </w:t>
      </w:r>
      <w:r w:rsidRPr="00706491">
        <w:rPr>
          <w:rFonts w:ascii="Times New Roman" w:hAnsi="Times New Roman" w:cs="Times New Roman"/>
          <w:b/>
          <w:bCs/>
          <w:color w:val="000000" w:themeColor="text1"/>
          <w:sz w:val="21"/>
          <w:szCs w:val="21"/>
        </w:rPr>
        <w:t>C.</w:t>
      </w:r>
      <w:r w:rsidRPr="00706491">
        <w:rPr>
          <w:rFonts w:ascii="Times New Roman" w:hAnsi="Times New Roman" w:cs="Times New Roman"/>
          <w:color w:val="000000" w:themeColor="text1"/>
          <w:sz w:val="21"/>
          <w:szCs w:val="21"/>
        </w:rPr>
        <w:t xml:space="preserve"> RT-qPCR revealed the expression levels of MST1 mRNA in BV2 cells (n = 3 per group). Two-tailed unpaired Student's t-tests were used to evaluate statistical significance. Data are expressed as mean </w:t>
      </w:r>
      <w:r w:rsidRPr="00706491">
        <w:rPr>
          <w:rFonts w:ascii="Times New Roman" w:eastAsia="等线" w:hAnsi="Times New Roman" w:cs="Times New Roman"/>
          <w:color w:val="000000" w:themeColor="text1"/>
          <w:sz w:val="21"/>
          <w:szCs w:val="21"/>
        </w:rPr>
        <w:t>±</w:t>
      </w:r>
      <w:r w:rsidRPr="00706491">
        <w:rPr>
          <w:rFonts w:ascii="Times New Roman" w:hAnsi="Times New Roman" w:cs="Times New Roman"/>
          <w:color w:val="000000" w:themeColor="text1"/>
          <w:sz w:val="21"/>
          <w:szCs w:val="21"/>
        </w:rPr>
        <w:t> SEM,</w:t>
      </w:r>
      <w:r w:rsidRPr="00706491">
        <w:rPr>
          <w:rFonts w:ascii="Times New Roman" w:hAnsi="Times New Roman" w:cs="Times New Roman"/>
          <w:color w:val="000000" w:themeColor="text1"/>
          <w:sz w:val="21"/>
          <w:szCs w:val="21"/>
          <w:shd w:val="clear" w:color="auto" w:fill="FFFCF0"/>
        </w:rPr>
        <w:t xml:space="preserve"> </w:t>
      </w:r>
      <w:r w:rsidRPr="00706491">
        <w:rPr>
          <w:rFonts w:ascii="Times New Roman" w:hAnsi="Times New Roman" w:cs="Times New Roman"/>
          <w:color w:val="000000" w:themeColor="text1"/>
          <w:sz w:val="21"/>
          <w:szCs w:val="21"/>
        </w:rPr>
        <w:t>**</w:t>
      </w:r>
      <w:r w:rsidRPr="00706491">
        <w:rPr>
          <w:rFonts w:ascii="Times New Roman" w:hAnsi="Times New Roman" w:cs="Times New Roman"/>
          <w:i/>
          <w:iCs/>
          <w:color w:val="000000" w:themeColor="text1"/>
          <w:sz w:val="21"/>
          <w:szCs w:val="21"/>
        </w:rPr>
        <w:t>p</w:t>
      </w:r>
      <w:r w:rsidRPr="00706491">
        <w:rPr>
          <w:rFonts w:ascii="Times New Roman" w:hAnsi="Times New Roman" w:cs="Times New Roman"/>
          <w:color w:val="000000" w:themeColor="text1"/>
          <w:sz w:val="21"/>
          <w:szCs w:val="21"/>
        </w:rPr>
        <w:t> &lt; 0.01, ***</w:t>
      </w:r>
      <w:r w:rsidRPr="00706491">
        <w:rPr>
          <w:rFonts w:ascii="Times New Roman" w:hAnsi="Times New Roman" w:cs="Times New Roman"/>
          <w:i/>
          <w:iCs/>
          <w:color w:val="000000" w:themeColor="text1"/>
          <w:sz w:val="21"/>
          <w:szCs w:val="21"/>
        </w:rPr>
        <w:t>p</w:t>
      </w:r>
      <w:r w:rsidRPr="00706491">
        <w:rPr>
          <w:rFonts w:ascii="Times New Roman" w:hAnsi="Times New Roman" w:cs="Times New Roman"/>
          <w:color w:val="000000" w:themeColor="text1"/>
          <w:sz w:val="21"/>
          <w:szCs w:val="21"/>
        </w:rPr>
        <w:t xml:space="preserve"> &lt; 0.001, </w:t>
      </w:r>
      <w:r w:rsidRPr="00706491">
        <w:rPr>
          <w:rFonts w:ascii="Times New Roman" w:hAnsi="Times New Roman" w:cs="Times New Roman"/>
          <w:i/>
          <w:iCs/>
          <w:color w:val="000000" w:themeColor="text1"/>
          <w:sz w:val="21"/>
          <w:szCs w:val="21"/>
        </w:rPr>
        <w:t>ns</w:t>
      </w:r>
      <w:r w:rsidRPr="00706491">
        <w:rPr>
          <w:rFonts w:ascii="Times New Roman" w:hAnsi="Times New Roman" w:cs="Times New Roman"/>
          <w:color w:val="000000" w:themeColor="text1"/>
          <w:sz w:val="21"/>
          <w:szCs w:val="21"/>
        </w:rPr>
        <w:t>, no significance.</w:t>
      </w:r>
    </w:p>
    <w:p w14:paraId="7F097BC6" w14:textId="77777777" w:rsidR="007B7B76" w:rsidRPr="00706491" w:rsidRDefault="007B7B76" w:rsidP="00746365">
      <w:pPr>
        <w:jc w:val="both"/>
        <w:rPr>
          <w:rFonts w:ascii="Times New Roman" w:hAnsi="Times New Roman" w:cs="Times New Roman"/>
          <w:color w:val="000000" w:themeColor="text1"/>
          <w:sz w:val="21"/>
          <w:szCs w:val="21"/>
        </w:rPr>
      </w:pPr>
    </w:p>
    <w:p w14:paraId="53D5AB0E" w14:textId="77777777" w:rsidR="00CC0DBC" w:rsidRPr="00706491" w:rsidRDefault="00CC0DBC" w:rsidP="00746365">
      <w:pPr>
        <w:jc w:val="both"/>
        <w:rPr>
          <w:rFonts w:ascii="Times New Roman" w:hAnsi="Times New Roman" w:cs="Times New Roman"/>
          <w:color w:val="000000" w:themeColor="text1"/>
          <w:sz w:val="21"/>
          <w:szCs w:val="21"/>
        </w:rPr>
      </w:pPr>
    </w:p>
    <w:p w14:paraId="79C3CE9C" w14:textId="6895F02C" w:rsidR="00CC0DBC" w:rsidRPr="00706491" w:rsidRDefault="00CC0DBC" w:rsidP="00CC0DBC">
      <w:pPr>
        <w:widowControl/>
        <w:rPr>
          <w:rFonts w:ascii="Times New Roman" w:hAnsi="Times New Roman" w:cs="Times New Roman"/>
          <w:color w:val="000000" w:themeColor="text1"/>
          <w:sz w:val="21"/>
          <w:szCs w:val="21"/>
        </w:rPr>
      </w:pPr>
      <w:r w:rsidRPr="00706491">
        <w:rPr>
          <w:rFonts w:ascii="Times New Roman" w:hAnsi="Times New Roman" w:cs="Times New Roman"/>
          <w:color w:val="000000" w:themeColor="text1"/>
          <w:sz w:val="21"/>
          <w:szCs w:val="21"/>
        </w:rPr>
        <w:br w:type="page"/>
      </w:r>
    </w:p>
    <w:p w14:paraId="5503537C" w14:textId="0071BAFD" w:rsidR="004A6C40" w:rsidRPr="00706491" w:rsidRDefault="004A6C40" w:rsidP="004A6C40">
      <w:pPr>
        <w:jc w:val="both"/>
        <w:rPr>
          <w:rFonts w:ascii="Times New Roman" w:hAnsi="Times New Roman" w:cs="Times New Roman"/>
          <w:b/>
          <w:bCs/>
          <w:color w:val="000000" w:themeColor="text1"/>
          <w:sz w:val="24"/>
        </w:rPr>
      </w:pPr>
      <w:bookmarkStart w:id="9" w:name="OLE_LINK41"/>
      <w:r w:rsidRPr="00706491">
        <w:rPr>
          <w:rFonts w:ascii="Times New Roman" w:hAnsi="Times New Roman" w:cs="Times New Roman" w:hint="eastAsia"/>
          <w:b/>
          <w:bCs/>
          <w:color w:val="000000" w:themeColor="text1"/>
          <w:sz w:val="24"/>
        </w:rPr>
        <w:lastRenderedPageBreak/>
        <w:t xml:space="preserve">Supplementary figure </w:t>
      </w:r>
      <w:r w:rsidR="007B7B76" w:rsidRPr="00706491">
        <w:rPr>
          <w:rFonts w:ascii="Times New Roman" w:hAnsi="Times New Roman" w:cs="Times New Roman" w:hint="eastAsia"/>
          <w:b/>
          <w:bCs/>
          <w:color w:val="000000" w:themeColor="text1"/>
          <w:sz w:val="24"/>
        </w:rPr>
        <w:t>6</w:t>
      </w:r>
    </w:p>
    <w:bookmarkEnd w:id="9"/>
    <w:p w14:paraId="238549D1" w14:textId="7EC64703" w:rsidR="004A6C40" w:rsidRPr="00706491" w:rsidRDefault="0049658D" w:rsidP="004A6C40">
      <w:pPr>
        <w:jc w:val="both"/>
        <w:rPr>
          <w:rFonts w:ascii="Times New Roman" w:hAnsi="Times New Roman" w:cs="Times New Roman"/>
          <w:b/>
          <w:bCs/>
          <w:color w:val="000000" w:themeColor="text1"/>
        </w:rPr>
      </w:pPr>
      <w:r w:rsidRPr="00706491">
        <w:rPr>
          <w:noProof/>
          <w:color w:val="000000" w:themeColor="text1"/>
        </w:rPr>
        <w:drawing>
          <wp:inline distT="0" distB="0" distL="0" distR="0" wp14:anchorId="027ABCC0" wp14:editId="23194C26">
            <wp:extent cx="5174552" cy="5909679"/>
            <wp:effectExtent l="0" t="0" r="7620" b="0"/>
            <wp:docPr id="12830655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6815" cy="5923685"/>
                    </a:xfrm>
                    <a:prstGeom prst="rect">
                      <a:avLst/>
                    </a:prstGeom>
                    <a:noFill/>
                    <a:ln>
                      <a:noFill/>
                    </a:ln>
                  </pic:spPr>
                </pic:pic>
              </a:graphicData>
            </a:graphic>
          </wp:inline>
        </w:drawing>
      </w:r>
    </w:p>
    <w:p w14:paraId="376D4AAA" w14:textId="7735D3BE" w:rsidR="00B96C21" w:rsidRPr="00706491" w:rsidRDefault="00B96C21" w:rsidP="00E94886">
      <w:pPr>
        <w:rPr>
          <w:rFonts w:ascii="Times New Roman" w:hAnsi="Times New Roman" w:cs="Times New Roman"/>
          <w:b/>
          <w:bCs/>
          <w:color w:val="000000" w:themeColor="text1"/>
          <w:sz w:val="21"/>
          <w:szCs w:val="21"/>
        </w:rPr>
      </w:pPr>
      <w:r w:rsidRPr="00706491">
        <w:rPr>
          <w:rFonts w:ascii="Times New Roman" w:hAnsi="Times New Roman" w:cs="Times New Roman"/>
          <w:b/>
          <w:bCs/>
          <w:color w:val="000000" w:themeColor="text1"/>
          <w:sz w:val="21"/>
          <w:szCs w:val="21"/>
        </w:rPr>
        <w:t>Figure S</w:t>
      </w:r>
      <w:r w:rsidR="007B7B76" w:rsidRPr="00706491">
        <w:rPr>
          <w:rFonts w:ascii="Times New Roman" w:hAnsi="Times New Roman" w:cs="Times New Roman" w:hint="eastAsia"/>
          <w:b/>
          <w:bCs/>
          <w:color w:val="000000" w:themeColor="text1"/>
          <w:sz w:val="21"/>
          <w:szCs w:val="21"/>
        </w:rPr>
        <w:t>6</w:t>
      </w:r>
      <w:r w:rsidRPr="00706491">
        <w:rPr>
          <w:rFonts w:ascii="Times New Roman" w:hAnsi="Times New Roman" w:cs="Times New Roman"/>
          <w:b/>
          <w:bCs/>
          <w:color w:val="000000" w:themeColor="text1"/>
          <w:sz w:val="21"/>
          <w:szCs w:val="21"/>
        </w:rPr>
        <w:t>. TMT proteomic analysis of hippocampal tissue in 5xFAD mice after MST1 knockdown</w:t>
      </w:r>
    </w:p>
    <w:p w14:paraId="711B962F" w14:textId="7C1294D5" w:rsidR="00293408" w:rsidRPr="00706491" w:rsidRDefault="0049658D" w:rsidP="00E94886">
      <w:pPr>
        <w:jc w:val="both"/>
        <w:rPr>
          <w:rFonts w:ascii="Times New Roman" w:hAnsi="Times New Roman" w:cs="Times New Roman"/>
          <w:color w:val="000000" w:themeColor="text1"/>
          <w:sz w:val="21"/>
          <w:szCs w:val="21"/>
        </w:rPr>
      </w:pPr>
      <w:r w:rsidRPr="00706491">
        <w:rPr>
          <w:rFonts w:ascii="Times New Roman" w:hAnsi="Times New Roman" w:cs="Times New Roman" w:hint="eastAsia"/>
          <w:b/>
          <w:bCs/>
          <w:color w:val="000000" w:themeColor="text1"/>
          <w:sz w:val="21"/>
          <w:szCs w:val="21"/>
        </w:rPr>
        <w:t>A.</w:t>
      </w:r>
      <w:r w:rsidRPr="00706491">
        <w:rPr>
          <w:rFonts w:ascii="Times New Roman" w:hAnsi="Times New Roman" w:cs="Times New Roman" w:hint="eastAsia"/>
          <w:color w:val="000000" w:themeColor="text1"/>
          <w:sz w:val="21"/>
          <w:szCs w:val="21"/>
        </w:rPr>
        <w:t xml:space="preserve"> </w:t>
      </w:r>
      <w:r w:rsidRPr="00706491">
        <w:rPr>
          <w:rFonts w:ascii="Times New Roman" w:hAnsi="Times New Roman" w:cs="Times New Roman"/>
          <w:color w:val="000000" w:themeColor="text1"/>
          <w:sz w:val="21"/>
          <w:szCs w:val="21"/>
        </w:rPr>
        <w:t>Principal component analysis (PCA) was performed to provide an overall assessment of global proteomic differences among experimental groups and the degree of variability within each group. The x-axis (PC1) and y-axis (PC2) represent the scores of the first and second principal components, respectively, while the colors of the data points indicate different experimental groups.</w:t>
      </w:r>
      <w:r w:rsidR="00405F55" w:rsidRPr="00706491">
        <w:rPr>
          <w:rFonts w:ascii="Times New Roman" w:hAnsi="Times New Roman" w:cs="Times New Roman" w:hint="eastAsia"/>
          <w:color w:val="000000" w:themeColor="text1"/>
          <w:sz w:val="21"/>
          <w:szCs w:val="21"/>
        </w:rPr>
        <w:t xml:space="preserve"> </w:t>
      </w:r>
      <w:r w:rsidRPr="00706491">
        <w:rPr>
          <w:rFonts w:ascii="Times New Roman" w:hAnsi="Times New Roman" w:cs="Times New Roman"/>
          <w:color w:val="000000" w:themeColor="text1"/>
          <w:sz w:val="21"/>
          <w:szCs w:val="21"/>
        </w:rPr>
        <w:t xml:space="preserve">Note: C1, C2, and C3 represent samples from the 5xFAD + </w:t>
      </w:r>
      <w:proofErr w:type="spellStart"/>
      <w:r w:rsidRPr="00706491">
        <w:rPr>
          <w:rFonts w:ascii="Times New Roman" w:hAnsi="Times New Roman" w:cs="Times New Roman"/>
          <w:color w:val="000000" w:themeColor="text1"/>
          <w:sz w:val="21"/>
          <w:szCs w:val="21"/>
        </w:rPr>
        <w:t>sh</w:t>
      </w:r>
      <w:proofErr w:type="spellEnd"/>
      <w:r w:rsidRPr="00706491">
        <w:rPr>
          <w:rFonts w:ascii="Times New Roman" w:hAnsi="Times New Roman" w:cs="Times New Roman"/>
          <w:color w:val="000000" w:themeColor="text1"/>
          <w:sz w:val="21"/>
          <w:szCs w:val="21"/>
        </w:rPr>
        <w:t>-Ctrl group, while M1, M2, and M3 represent samples from the 5xFAD + sh-MST1 group.</w:t>
      </w:r>
      <w:r w:rsidRPr="00706491">
        <w:rPr>
          <w:rFonts w:ascii="Times New Roman" w:hAnsi="Times New Roman" w:cs="Times New Roman" w:hint="eastAsia"/>
          <w:color w:val="000000" w:themeColor="text1"/>
          <w:sz w:val="21"/>
          <w:szCs w:val="21"/>
        </w:rPr>
        <w:t xml:space="preserve"> </w:t>
      </w:r>
      <w:r w:rsidRPr="00706491">
        <w:rPr>
          <w:rFonts w:ascii="Times New Roman" w:hAnsi="Times New Roman" w:cs="Times New Roman" w:hint="eastAsia"/>
          <w:b/>
          <w:bCs/>
          <w:color w:val="000000" w:themeColor="text1"/>
          <w:sz w:val="21"/>
          <w:szCs w:val="21"/>
        </w:rPr>
        <w:t>B</w:t>
      </w:r>
      <w:r w:rsidR="00B96C21" w:rsidRPr="00706491">
        <w:rPr>
          <w:rFonts w:ascii="Times New Roman" w:hAnsi="Times New Roman" w:cs="Times New Roman"/>
          <w:b/>
          <w:bCs/>
          <w:color w:val="000000" w:themeColor="text1"/>
          <w:sz w:val="21"/>
          <w:szCs w:val="21"/>
        </w:rPr>
        <w:t>.</w:t>
      </w:r>
      <w:r w:rsidR="00E94886" w:rsidRPr="00706491">
        <w:rPr>
          <w:rFonts w:ascii="Times New Roman" w:hAnsi="Times New Roman" w:cs="Times New Roman"/>
          <w:color w:val="000000" w:themeColor="text1"/>
          <w:sz w:val="21"/>
          <w:szCs w:val="21"/>
        </w:rPr>
        <w:t xml:space="preserve"> </w:t>
      </w:r>
      <w:r w:rsidR="00B96C21" w:rsidRPr="00706491">
        <w:rPr>
          <w:rFonts w:ascii="Times New Roman" w:hAnsi="Times New Roman" w:cs="Times New Roman"/>
          <w:color w:val="000000" w:themeColor="text1"/>
          <w:sz w:val="21"/>
          <w:szCs w:val="21"/>
        </w:rPr>
        <w:t xml:space="preserve">The clustered heatmap of </w:t>
      </w:r>
      <w:r w:rsidR="00E94886" w:rsidRPr="00706491">
        <w:rPr>
          <w:rFonts w:ascii="Times New Roman" w:hAnsi="Times New Roman" w:cs="Times New Roman"/>
          <w:color w:val="000000" w:themeColor="text1"/>
          <w:sz w:val="21"/>
          <w:szCs w:val="21"/>
        </w:rPr>
        <w:t>differentially expressed proteins (</w:t>
      </w:r>
      <w:bookmarkStart w:id="10" w:name="OLE_LINK40"/>
      <w:r w:rsidR="00B96C21" w:rsidRPr="00706491">
        <w:rPr>
          <w:rFonts w:ascii="Times New Roman" w:hAnsi="Times New Roman" w:cs="Times New Roman"/>
          <w:color w:val="000000" w:themeColor="text1"/>
          <w:sz w:val="21"/>
          <w:szCs w:val="21"/>
        </w:rPr>
        <w:t>DEPs</w:t>
      </w:r>
      <w:bookmarkEnd w:id="10"/>
      <w:r w:rsidR="00E94886" w:rsidRPr="00706491">
        <w:rPr>
          <w:rFonts w:ascii="Times New Roman" w:hAnsi="Times New Roman" w:cs="Times New Roman"/>
          <w:color w:val="000000" w:themeColor="text1"/>
          <w:sz w:val="21"/>
          <w:szCs w:val="21"/>
        </w:rPr>
        <w:t xml:space="preserve">) </w:t>
      </w:r>
      <w:r w:rsidR="00B96C21" w:rsidRPr="00706491">
        <w:rPr>
          <w:rFonts w:ascii="Times New Roman" w:hAnsi="Times New Roman" w:cs="Times New Roman"/>
          <w:color w:val="000000" w:themeColor="text1"/>
          <w:sz w:val="21"/>
          <w:szCs w:val="21"/>
        </w:rPr>
        <w:t xml:space="preserve">shows the cluster analysis of the relative content of differentially expressed proteins in each sample, revealing the up - regulation and down - regulation of proteins in different samples. </w:t>
      </w:r>
      <w:r w:rsidR="00B96C21" w:rsidRPr="00706491">
        <w:rPr>
          <w:rFonts w:ascii="Times New Roman" w:hAnsi="Times New Roman" w:cs="Times New Roman"/>
          <w:color w:val="000000" w:themeColor="text1"/>
          <w:sz w:val="21"/>
          <w:szCs w:val="21"/>
        </w:rPr>
        <w:lastRenderedPageBreak/>
        <w:t>The vertical direction represents the clustering of samples, and the horizontal direction represents the clustering of proteins. The shorter the clustering branch, the higher the similarity.</w:t>
      </w:r>
      <w:r w:rsidR="00E94886" w:rsidRPr="00706491">
        <w:rPr>
          <w:rFonts w:ascii="Times New Roman" w:hAnsi="Times New Roman" w:cs="Times New Roman"/>
          <w:color w:val="000000" w:themeColor="text1"/>
          <w:sz w:val="21"/>
          <w:szCs w:val="21"/>
        </w:rPr>
        <w:t xml:space="preserve"> </w:t>
      </w:r>
      <w:r w:rsidRPr="00706491">
        <w:rPr>
          <w:rFonts w:ascii="Times New Roman" w:hAnsi="Times New Roman" w:cs="Times New Roman" w:hint="eastAsia"/>
          <w:b/>
          <w:bCs/>
          <w:color w:val="000000" w:themeColor="text1"/>
          <w:sz w:val="21"/>
          <w:szCs w:val="21"/>
        </w:rPr>
        <w:t>C</w:t>
      </w:r>
      <w:r w:rsidR="00E94886" w:rsidRPr="00706491">
        <w:rPr>
          <w:rFonts w:ascii="Times New Roman" w:hAnsi="Times New Roman" w:cs="Times New Roman"/>
          <w:b/>
          <w:bCs/>
          <w:color w:val="000000" w:themeColor="text1"/>
          <w:sz w:val="21"/>
          <w:szCs w:val="21"/>
        </w:rPr>
        <w:t xml:space="preserve">. </w:t>
      </w:r>
      <w:r w:rsidR="00E94886" w:rsidRPr="00706491">
        <w:rPr>
          <w:rFonts w:ascii="Times New Roman" w:hAnsi="Times New Roman" w:cs="Times New Roman"/>
          <w:color w:val="000000" w:themeColor="text1"/>
          <w:sz w:val="21"/>
          <w:szCs w:val="21"/>
        </w:rPr>
        <w:t>The bubble plot of DEPs shows the significantly enriched pathways in KEGG analysis.</w:t>
      </w:r>
    </w:p>
    <w:p w14:paraId="353689EB" w14:textId="77777777" w:rsidR="00CC0DBC" w:rsidRPr="00706491" w:rsidRDefault="00CC0DBC" w:rsidP="00E94886">
      <w:pPr>
        <w:jc w:val="both"/>
        <w:rPr>
          <w:rFonts w:ascii="Times New Roman" w:hAnsi="Times New Roman" w:cs="Times New Roman"/>
          <w:color w:val="000000" w:themeColor="text1"/>
          <w:sz w:val="21"/>
          <w:szCs w:val="21"/>
        </w:rPr>
      </w:pPr>
    </w:p>
    <w:p w14:paraId="5BD84F14" w14:textId="647C5EEF" w:rsidR="00293408" w:rsidRPr="00706491" w:rsidRDefault="00293408" w:rsidP="0029340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t xml:space="preserve">Supplementary figure </w:t>
      </w:r>
      <w:r w:rsidR="007B7B76" w:rsidRPr="00706491">
        <w:rPr>
          <w:rFonts w:ascii="Times New Roman" w:hAnsi="Times New Roman" w:cs="Times New Roman" w:hint="eastAsia"/>
          <w:b/>
          <w:bCs/>
          <w:color w:val="000000" w:themeColor="text1"/>
          <w:sz w:val="24"/>
        </w:rPr>
        <w:t>7</w:t>
      </w:r>
    </w:p>
    <w:p w14:paraId="145E8969" w14:textId="2896644D" w:rsidR="00293408" w:rsidRPr="00706491" w:rsidRDefault="00684FE5" w:rsidP="00293408">
      <w:pPr>
        <w:jc w:val="both"/>
        <w:rPr>
          <w:rFonts w:ascii="Times New Roman" w:hAnsi="Times New Roman" w:cs="Times New Roman"/>
          <w:color w:val="000000" w:themeColor="text1"/>
        </w:rPr>
      </w:pPr>
      <w:r w:rsidRPr="00706491">
        <w:rPr>
          <w:rFonts w:ascii="Times New Roman" w:hAnsi="Times New Roman" w:cs="Times New Roman"/>
          <w:noProof/>
          <w:color w:val="000000" w:themeColor="text1"/>
        </w:rPr>
        <w:drawing>
          <wp:inline distT="0" distB="0" distL="0" distR="0" wp14:anchorId="489F204F" wp14:editId="0CEA4EA7">
            <wp:extent cx="5274310" cy="3808095"/>
            <wp:effectExtent l="0" t="0" r="2540" b="1905"/>
            <wp:docPr id="179137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808095"/>
                    </a:xfrm>
                    <a:prstGeom prst="rect">
                      <a:avLst/>
                    </a:prstGeom>
                    <a:noFill/>
                    <a:ln>
                      <a:noFill/>
                    </a:ln>
                  </pic:spPr>
                </pic:pic>
              </a:graphicData>
            </a:graphic>
          </wp:inline>
        </w:drawing>
      </w:r>
    </w:p>
    <w:p w14:paraId="09CA3E24" w14:textId="7565E97C" w:rsidR="00293408" w:rsidRPr="00706491" w:rsidRDefault="00293408" w:rsidP="00293408">
      <w:pPr>
        <w:jc w:val="both"/>
        <w:rPr>
          <w:rFonts w:ascii="Times New Roman" w:hAnsi="Times New Roman" w:cs="Times New Roman"/>
          <w:b/>
          <w:bCs/>
          <w:color w:val="000000" w:themeColor="text1"/>
          <w:sz w:val="21"/>
          <w:szCs w:val="21"/>
        </w:rPr>
      </w:pPr>
      <w:r w:rsidRPr="00706491">
        <w:rPr>
          <w:rFonts w:ascii="Times New Roman" w:hAnsi="Times New Roman" w:cs="Times New Roman"/>
          <w:b/>
          <w:bCs/>
          <w:color w:val="000000" w:themeColor="text1"/>
          <w:sz w:val="21"/>
          <w:szCs w:val="21"/>
        </w:rPr>
        <w:t xml:space="preserve">Figure </w:t>
      </w:r>
      <w:r w:rsidRPr="00706491">
        <w:rPr>
          <w:rFonts w:ascii="Times New Roman" w:hAnsi="Times New Roman" w:cs="Times New Roman" w:hint="eastAsia"/>
          <w:b/>
          <w:bCs/>
          <w:color w:val="000000" w:themeColor="text1"/>
          <w:sz w:val="21"/>
          <w:szCs w:val="21"/>
        </w:rPr>
        <w:t>S</w:t>
      </w:r>
      <w:r w:rsidR="007B7B76" w:rsidRPr="00706491">
        <w:rPr>
          <w:rFonts w:ascii="Times New Roman" w:hAnsi="Times New Roman" w:cs="Times New Roman" w:hint="eastAsia"/>
          <w:b/>
          <w:bCs/>
          <w:color w:val="000000" w:themeColor="text1"/>
          <w:sz w:val="21"/>
          <w:szCs w:val="21"/>
        </w:rPr>
        <w:t>7</w:t>
      </w:r>
      <w:r w:rsidRPr="00706491">
        <w:rPr>
          <w:rFonts w:ascii="Times New Roman" w:hAnsi="Times New Roman" w:cs="Times New Roman"/>
          <w:b/>
          <w:bCs/>
          <w:color w:val="000000" w:themeColor="text1"/>
          <w:sz w:val="21"/>
          <w:szCs w:val="21"/>
        </w:rPr>
        <w:t>.</w:t>
      </w:r>
      <w:r w:rsidR="002C2865" w:rsidRPr="00706491">
        <w:rPr>
          <w:color w:val="000000" w:themeColor="text1"/>
        </w:rPr>
        <w:t xml:space="preserve"> </w:t>
      </w:r>
      <w:r w:rsidR="002C2865" w:rsidRPr="00706491">
        <w:rPr>
          <w:rFonts w:ascii="Times New Roman" w:hAnsi="Times New Roman" w:cs="Times New Roman"/>
          <w:b/>
          <w:bCs/>
          <w:color w:val="000000" w:themeColor="text1"/>
          <w:sz w:val="21"/>
          <w:szCs w:val="21"/>
        </w:rPr>
        <w:t>MST1 knockdown promotes DPP8 expression in microglia.</w:t>
      </w:r>
    </w:p>
    <w:p w14:paraId="47F83025" w14:textId="4373E943" w:rsidR="00684FE5" w:rsidRPr="00706491" w:rsidRDefault="00293408" w:rsidP="00E94886">
      <w:pPr>
        <w:jc w:val="both"/>
        <w:rPr>
          <w:rFonts w:ascii="Times New Roman" w:hAnsi="Times New Roman" w:cs="Times New Roman"/>
          <w:b/>
          <w:bCs/>
          <w:color w:val="000000" w:themeColor="text1"/>
          <w:sz w:val="21"/>
          <w:szCs w:val="21"/>
        </w:rPr>
      </w:pPr>
      <w:bookmarkStart w:id="11" w:name="_Hlk218601433"/>
      <w:r w:rsidRPr="00706491">
        <w:rPr>
          <w:rFonts w:ascii="Times New Roman" w:hAnsi="Times New Roman" w:cs="Times New Roman"/>
          <w:b/>
          <w:bCs/>
          <w:color w:val="000000" w:themeColor="text1"/>
          <w:sz w:val="21"/>
          <w:szCs w:val="21"/>
        </w:rPr>
        <w:t xml:space="preserve">A. </w:t>
      </w:r>
      <w:r w:rsidR="00684FE5" w:rsidRPr="00706491">
        <w:rPr>
          <w:rFonts w:ascii="Times New Roman" w:hAnsi="Times New Roman" w:cs="Times New Roman"/>
          <w:color w:val="000000" w:themeColor="text1"/>
          <w:sz w:val="21"/>
          <w:szCs w:val="21"/>
        </w:rPr>
        <w:t xml:space="preserve">Representative images of double immunofluorescence staining of Iba1 (red) and </w:t>
      </w:r>
      <w:proofErr w:type="spellStart"/>
      <w:r w:rsidR="00684FE5" w:rsidRPr="00706491">
        <w:rPr>
          <w:rFonts w:ascii="Times New Roman" w:hAnsi="Times New Roman" w:cs="Times New Roman"/>
          <w:color w:val="000000" w:themeColor="text1"/>
          <w:sz w:val="21"/>
          <w:szCs w:val="21"/>
        </w:rPr>
        <w:t>iNOS</w:t>
      </w:r>
      <w:proofErr w:type="spellEnd"/>
      <w:r w:rsidR="00684FE5" w:rsidRPr="00706491">
        <w:rPr>
          <w:rFonts w:ascii="Times New Roman" w:hAnsi="Times New Roman" w:cs="Times New Roman"/>
          <w:color w:val="000000" w:themeColor="text1"/>
          <w:sz w:val="21"/>
          <w:szCs w:val="21"/>
        </w:rPr>
        <w:t xml:space="preserve"> (green) in the cortex. DAPI (blue) was used for nuclear counterstaining (n = 3 mice; </w:t>
      </w:r>
      <w:r w:rsidR="002C2865" w:rsidRPr="00706491">
        <w:rPr>
          <w:rFonts w:ascii="Times New Roman" w:hAnsi="Times New Roman" w:cs="Times New Roman"/>
          <w:color w:val="000000" w:themeColor="text1"/>
          <w:sz w:val="21"/>
          <w:szCs w:val="21"/>
        </w:rPr>
        <w:t>Images were acquired using a confocal laser scanning microscope equipped with a 100× oil-immersion objective</w:t>
      </w:r>
      <w:r w:rsidR="002C2865" w:rsidRPr="00706491">
        <w:rPr>
          <w:rFonts w:ascii="Times New Roman" w:hAnsi="Times New Roman" w:cs="Times New Roman" w:hint="eastAsia"/>
          <w:color w:val="000000" w:themeColor="text1"/>
          <w:sz w:val="21"/>
          <w:szCs w:val="21"/>
        </w:rPr>
        <w:t>;</w:t>
      </w:r>
      <w:r w:rsidR="00684FE5" w:rsidRPr="00706491">
        <w:rPr>
          <w:rFonts w:ascii="Times New Roman" w:hAnsi="Times New Roman" w:cs="Times New Roman"/>
          <w:color w:val="000000" w:themeColor="text1"/>
          <w:sz w:val="21"/>
          <w:szCs w:val="21"/>
        </w:rPr>
        <w:t xml:space="preserve"> scale bar</w:t>
      </w:r>
      <w:r w:rsidR="00CD6EC4" w:rsidRPr="00706491">
        <w:rPr>
          <w:rFonts w:ascii="Times New Roman" w:hAnsi="Times New Roman" w:cs="Times New Roman" w:hint="eastAsia"/>
          <w:color w:val="000000" w:themeColor="text1"/>
          <w:sz w:val="21"/>
          <w:szCs w:val="21"/>
        </w:rPr>
        <w:t xml:space="preserve"> is</w:t>
      </w:r>
      <w:r w:rsidR="00684FE5" w:rsidRPr="00706491">
        <w:rPr>
          <w:rFonts w:ascii="Times New Roman" w:hAnsi="Times New Roman" w:cs="Times New Roman"/>
          <w:color w:val="000000" w:themeColor="text1"/>
          <w:sz w:val="21"/>
          <w:szCs w:val="21"/>
        </w:rPr>
        <w:t xml:space="preserve"> 10μm; scale bar for enlarged insets </w:t>
      </w:r>
      <w:r w:rsidR="00CD6EC4" w:rsidRPr="00706491">
        <w:rPr>
          <w:rFonts w:ascii="Times New Roman" w:hAnsi="Times New Roman" w:cs="Times New Roman" w:hint="eastAsia"/>
          <w:color w:val="000000" w:themeColor="text1"/>
          <w:sz w:val="21"/>
          <w:szCs w:val="21"/>
        </w:rPr>
        <w:t>is</w:t>
      </w:r>
      <w:r w:rsidR="00684FE5" w:rsidRPr="00706491">
        <w:rPr>
          <w:rFonts w:ascii="Times New Roman" w:hAnsi="Times New Roman" w:cs="Times New Roman"/>
          <w:color w:val="000000" w:themeColor="text1"/>
          <w:sz w:val="21"/>
          <w:szCs w:val="21"/>
        </w:rPr>
        <w:t xml:space="preserve"> 2μm).</w:t>
      </w:r>
      <w:r w:rsidR="00684FE5" w:rsidRPr="00706491">
        <w:rPr>
          <w:rFonts w:ascii="Times New Roman" w:hAnsi="Times New Roman" w:cs="Times New Roman" w:hint="eastAsia"/>
          <w:color w:val="000000" w:themeColor="text1"/>
          <w:sz w:val="21"/>
          <w:szCs w:val="21"/>
        </w:rPr>
        <w:t xml:space="preserve"> </w:t>
      </w:r>
      <w:bookmarkStart w:id="12" w:name="_Hlk218601390"/>
      <w:bookmarkEnd w:id="11"/>
      <w:r w:rsidR="00CD6EC4" w:rsidRPr="00706491">
        <w:rPr>
          <w:rFonts w:ascii="Times New Roman" w:hAnsi="Times New Roman" w:cs="Times New Roman" w:hint="eastAsia"/>
          <w:color w:val="000000" w:themeColor="text1"/>
          <w:sz w:val="21"/>
          <w:szCs w:val="21"/>
        </w:rPr>
        <w:t xml:space="preserve">B. </w:t>
      </w:r>
      <w:r w:rsidR="00CD6EC4" w:rsidRPr="00706491">
        <w:rPr>
          <w:rFonts w:ascii="Times New Roman" w:hAnsi="Times New Roman" w:cs="Times New Roman"/>
          <w:color w:val="000000" w:themeColor="text1"/>
          <w:sz w:val="21"/>
          <w:szCs w:val="21"/>
        </w:rPr>
        <w:t xml:space="preserve">Fluorescence intensity of Iba1 and </w:t>
      </w:r>
      <w:proofErr w:type="spellStart"/>
      <w:r w:rsidR="00CD6EC4" w:rsidRPr="00706491">
        <w:rPr>
          <w:rFonts w:ascii="Times New Roman" w:hAnsi="Times New Roman" w:cs="Times New Roman"/>
          <w:color w:val="000000" w:themeColor="text1"/>
          <w:sz w:val="21"/>
          <w:szCs w:val="21"/>
        </w:rPr>
        <w:t>iNOS</w:t>
      </w:r>
      <w:proofErr w:type="spellEnd"/>
      <w:r w:rsidR="00CD6EC4" w:rsidRPr="00706491">
        <w:rPr>
          <w:rFonts w:ascii="Times New Roman" w:hAnsi="Times New Roman" w:cs="Times New Roman"/>
          <w:color w:val="000000" w:themeColor="text1"/>
          <w:sz w:val="21"/>
          <w:szCs w:val="21"/>
        </w:rPr>
        <w:t xml:space="preserve"> in cells indicated by the white arrows.</w:t>
      </w:r>
      <w:bookmarkEnd w:id="12"/>
      <w:r w:rsidR="00CD6EC4" w:rsidRPr="00706491">
        <w:rPr>
          <w:rFonts w:ascii="Times New Roman" w:hAnsi="Times New Roman" w:cs="Times New Roman" w:hint="eastAsia"/>
          <w:color w:val="000000" w:themeColor="text1"/>
          <w:sz w:val="21"/>
          <w:szCs w:val="21"/>
        </w:rPr>
        <w:t xml:space="preserve"> </w:t>
      </w:r>
      <w:bookmarkStart w:id="13" w:name="_Hlk218601691"/>
      <w:r w:rsidR="00684FE5" w:rsidRPr="00706491">
        <w:rPr>
          <w:rFonts w:ascii="Times New Roman" w:hAnsi="Times New Roman" w:cs="Times New Roman" w:hint="eastAsia"/>
          <w:b/>
          <w:bCs/>
          <w:color w:val="000000" w:themeColor="text1"/>
          <w:sz w:val="21"/>
          <w:szCs w:val="21"/>
        </w:rPr>
        <w:t>C.</w:t>
      </w:r>
      <w:r w:rsidR="00684FE5" w:rsidRPr="00706491">
        <w:rPr>
          <w:rFonts w:ascii="Times New Roman" w:hAnsi="Times New Roman" w:cs="Times New Roman" w:hint="eastAsia"/>
          <w:color w:val="000000" w:themeColor="text1"/>
          <w:sz w:val="21"/>
          <w:szCs w:val="21"/>
        </w:rPr>
        <w:t xml:space="preserve"> </w:t>
      </w:r>
      <w:r w:rsidR="002C2865" w:rsidRPr="00706491">
        <w:rPr>
          <w:rFonts w:ascii="Times New Roman" w:hAnsi="Times New Roman" w:cs="Times New Roman"/>
          <w:color w:val="000000" w:themeColor="text1"/>
          <w:sz w:val="21"/>
          <w:szCs w:val="21"/>
        </w:rPr>
        <w:t xml:space="preserve">The number of </w:t>
      </w:r>
      <w:r w:rsidR="002C2865" w:rsidRPr="00706491">
        <w:rPr>
          <w:rFonts w:ascii="Times New Roman" w:hAnsi="Times New Roman" w:cs="Times New Roman" w:hint="eastAsia"/>
          <w:color w:val="000000" w:themeColor="text1"/>
          <w:sz w:val="21"/>
          <w:szCs w:val="21"/>
        </w:rPr>
        <w:t>DPP8</w:t>
      </w:r>
      <w:r w:rsidR="002C2865" w:rsidRPr="00706491">
        <w:rPr>
          <w:rFonts w:ascii="Times New Roman" w:hAnsi="Times New Roman" w:cs="Times New Roman"/>
          <w:color w:val="000000" w:themeColor="text1"/>
          <w:sz w:val="21"/>
          <w:szCs w:val="21"/>
        </w:rPr>
        <w:t xml:space="preserve">-positive cells/the number of iba1-positive cells per field (n = 3 mice per group; </w:t>
      </w:r>
      <w:r w:rsidR="002C2865" w:rsidRPr="00706491">
        <w:rPr>
          <w:rFonts w:ascii="Times New Roman" w:hAnsi="Times New Roman" w:cs="Times New Roman" w:hint="eastAsia"/>
          <w:color w:val="000000" w:themeColor="text1"/>
          <w:sz w:val="21"/>
          <w:szCs w:val="21"/>
        </w:rPr>
        <w:t>1</w:t>
      </w:r>
      <w:r w:rsidR="002C2865" w:rsidRPr="00706491">
        <w:rPr>
          <w:rFonts w:ascii="Times New Roman" w:hAnsi="Times New Roman" w:cs="Times New Roman"/>
          <w:color w:val="000000" w:themeColor="text1"/>
          <w:sz w:val="21"/>
          <w:szCs w:val="21"/>
        </w:rPr>
        <w:t xml:space="preserve"> sections/mouse; 3 fields/section; data averaged per mouse). </w:t>
      </w:r>
      <w:r w:rsidR="002C2865" w:rsidRPr="00706491">
        <w:rPr>
          <w:rFonts w:ascii="Times New Roman" w:hAnsi="Times New Roman" w:cs="Times New Roman" w:hint="eastAsia"/>
          <w:b/>
          <w:bCs/>
          <w:color w:val="000000" w:themeColor="text1"/>
          <w:sz w:val="21"/>
          <w:szCs w:val="21"/>
        </w:rPr>
        <w:t>D</w:t>
      </w:r>
      <w:r w:rsidR="002C2865" w:rsidRPr="00706491">
        <w:rPr>
          <w:rFonts w:ascii="Times New Roman" w:hAnsi="Times New Roman" w:cs="Times New Roman"/>
          <w:b/>
          <w:bCs/>
          <w:color w:val="000000" w:themeColor="text1"/>
          <w:sz w:val="21"/>
          <w:szCs w:val="21"/>
        </w:rPr>
        <w:t>.</w:t>
      </w:r>
      <w:r w:rsidR="002C2865" w:rsidRPr="00706491">
        <w:rPr>
          <w:rFonts w:ascii="Times New Roman" w:hAnsi="Times New Roman" w:cs="Times New Roman"/>
          <w:color w:val="000000" w:themeColor="text1"/>
          <w:sz w:val="21"/>
          <w:szCs w:val="21"/>
        </w:rPr>
        <w:t xml:space="preserve"> The number of iba1-positive cells per field (n = 3 mice per group; </w:t>
      </w:r>
      <w:r w:rsidR="002C2865" w:rsidRPr="00706491">
        <w:rPr>
          <w:rFonts w:ascii="Times New Roman" w:hAnsi="Times New Roman" w:cs="Times New Roman" w:hint="eastAsia"/>
          <w:color w:val="000000" w:themeColor="text1"/>
          <w:sz w:val="21"/>
          <w:szCs w:val="21"/>
        </w:rPr>
        <w:t>1</w:t>
      </w:r>
      <w:r w:rsidR="002C2865" w:rsidRPr="00706491">
        <w:rPr>
          <w:rFonts w:ascii="Times New Roman" w:hAnsi="Times New Roman" w:cs="Times New Roman"/>
          <w:color w:val="000000" w:themeColor="text1"/>
          <w:sz w:val="21"/>
          <w:szCs w:val="21"/>
        </w:rPr>
        <w:t xml:space="preserve"> sections/mouse; 3 fields/section; data averaged per mouse). </w:t>
      </w:r>
      <w:bookmarkEnd w:id="13"/>
      <w:r w:rsidR="002C2865" w:rsidRPr="00706491">
        <w:rPr>
          <w:rFonts w:ascii="Times New Roman" w:hAnsi="Times New Roman" w:cs="Times New Roman"/>
          <w:color w:val="000000" w:themeColor="text1"/>
          <w:sz w:val="21"/>
          <w:szCs w:val="21"/>
        </w:rPr>
        <w:t>Two-tailed unpaired Student's t-tests were used to evaluate statistical significance. Data are expressed as mean </w:t>
      </w:r>
      <w:r w:rsidR="002C2865" w:rsidRPr="00706491">
        <w:rPr>
          <w:rFonts w:ascii="Times New Roman" w:eastAsia="等线" w:hAnsi="Times New Roman" w:cs="Times New Roman"/>
          <w:color w:val="000000" w:themeColor="text1"/>
          <w:sz w:val="21"/>
          <w:szCs w:val="21"/>
        </w:rPr>
        <w:t>±</w:t>
      </w:r>
      <w:r w:rsidR="002C2865" w:rsidRPr="00706491">
        <w:rPr>
          <w:rFonts w:ascii="Times New Roman" w:hAnsi="Times New Roman" w:cs="Times New Roman"/>
          <w:color w:val="000000" w:themeColor="text1"/>
          <w:sz w:val="21"/>
          <w:szCs w:val="21"/>
        </w:rPr>
        <w:t> SEM,</w:t>
      </w:r>
      <w:r w:rsidR="002C2865" w:rsidRPr="00706491">
        <w:rPr>
          <w:rFonts w:ascii="Times New Roman" w:hAnsi="Times New Roman" w:cs="Times New Roman"/>
          <w:color w:val="000000" w:themeColor="text1"/>
          <w:sz w:val="21"/>
          <w:szCs w:val="21"/>
          <w:shd w:val="clear" w:color="auto" w:fill="FFFCF0"/>
        </w:rPr>
        <w:t xml:space="preserve"> </w:t>
      </w:r>
      <w:r w:rsidR="002C2865" w:rsidRPr="00706491">
        <w:rPr>
          <w:rFonts w:ascii="Times New Roman" w:hAnsi="Times New Roman" w:cs="Times New Roman"/>
          <w:color w:val="000000" w:themeColor="text1"/>
          <w:sz w:val="21"/>
          <w:szCs w:val="21"/>
        </w:rPr>
        <w:t>*</w:t>
      </w:r>
      <w:r w:rsidR="002C2865" w:rsidRPr="00706491">
        <w:rPr>
          <w:rFonts w:ascii="Times New Roman" w:hAnsi="Times New Roman" w:cs="Times New Roman" w:hint="eastAsia"/>
          <w:color w:val="000000" w:themeColor="text1"/>
          <w:sz w:val="21"/>
          <w:szCs w:val="21"/>
        </w:rPr>
        <w:t>*</w:t>
      </w:r>
      <w:r w:rsidR="002C2865" w:rsidRPr="00706491">
        <w:rPr>
          <w:rFonts w:ascii="Times New Roman" w:hAnsi="Times New Roman" w:cs="Times New Roman"/>
          <w:i/>
          <w:iCs/>
          <w:color w:val="000000" w:themeColor="text1"/>
          <w:sz w:val="21"/>
          <w:szCs w:val="21"/>
        </w:rPr>
        <w:t>p</w:t>
      </w:r>
      <w:r w:rsidR="002C2865" w:rsidRPr="00706491">
        <w:rPr>
          <w:rFonts w:ascii="Times New Roman" w:hAnsi="Times New Roman" w:cs="Times New Roman"/>
          <w:color w:val="000000" w:themeColor="text1"/>
          <w:sz w:val="21"/>
          <w:szCs w:val="21"/>
        </w:rPr>
        <w:t> &lt; 0.01</w:t>
      </w:r>
      <w:r w:rsidR="002C2865" w:rsidRPr="00706491">
        <w:rPr>
          <w:rFonts w:ascii="Times New Roman" w:hAnsi="Times New Roman" w:cs="Times New Roman" w:hint="eastAsia"/>
          <w:color w:val="000000" w:themeColor="text1"/>
          <w:sz w:val="21"/>
          <w:szCs w:val="21"/>
        </w:rPr>
        <w:t xml:space="preserve">, </w:t>
      </w:r>
      <w:r w:rsidR="002C2865" w:rsidRPr="00706491">
        <w:rPr>
          <w:rFonts w:ascii="Times New Roman" w:hAnsi="Times New Roman" w:cs="Times New Roman"/>
          <w:color w:val="000000" w:themeColor="text1"/>
          <w:sz w:val="21"/>
          <w:szCs w:val="21"/>
        </w:rPr>
        <w:t>*</w:t>
      </w:r>
      <w:r w:rsidR="002C2865" w:rsidRPr="00706491">
        <w:rPr>
          <w:rFonts w:ascii="Times New Roman" w:hAnsi="Times New Roman" w:cs="Times New Roman" w:hint="eastAsia"/>
          <w:color w:val="000000" w:themeColor="text1"/>
          <w:sz w:val="21"/>
          <w:szCs w:val="21"/>
        </w:rPr>
        <w:t>**</w:t>
      </w:r>
      <w:r w:rsidR="002C2865" w:rsidRPr="00706491">
        <w:rPr>
          <w:rFonts w:ascii="Times New Roman" w:hAnsi="Times New Roman" w:cs="Times New Roman"/>
          <w:i/>
          <w:iCs/>
          <w:color w:val="000000" w:themeColor="text1"/>
          <w:sz w:val="21"/>
          <w:szCs w:val="21"/>
        </w:rPr>
        <w:t>p</w:t>
      </w:r>
      <w:r w:rsidR="002C2865" w:rsidRPr="00706491">
        <w:rPr>
          <w:rFonts w:ascii="Times New Roman" w:hAnsi="Times New Roman" w:cs="Times New Roman"/>
          <w:color w:val="000000" w:themeColor="text1"/>
          <w:sz w:val="21"/>
          <w:szCs w:val="21"/>
        </w:rPr>
        <w:t> &lt; 0.0</w:t>
      </w:r>
      <w:r w:rsidR="002C2865" w:rsidRPr="00706491">
        <w:rPr>
          <w:rFonts w:ascii="Times New Roman" w:hAnsi="Times New Roman" w:cs="Times New Roman" w:hint="eastAsia"/>
          <w:color w:val="000000" w:themeColor="text1"/>
          <w:sz w:val="21"/>
          <w:szCs w:val="21"/>
        </w:rPr>
        <w:t>01.</w:t>
      </w:r>
    </w:p>
    <w:p w14:paraId="3BA43F37" w14:textId="77777777" w:rsidR="00684FE5" w:rsidRPr="00706491" w:rsidRDefault="00684FE5" w:rsidP="00E94886">
      <w:pPr>
        <w:jc w:val="both"/>
        <w:rPr>
          <w:rFonts w:ascii="Times New Roman" w:hAnsi="Times New Roman" w:cs="Times New Roman"/>
          <w:b/>
          <w:bCs/>
          <w:color w:val="000000" w:themeColor="text1"/>
          <w:sz w:val="21"/>
          <w:szCs w:val="21"/>
        </w:rPr>
      </w:pPr>
    </w:p>
    <w:p w14:paraId="19AD72DA" w14:textId="77777777" w:rsidR="00CC0DBC" w:rsidRPr="00706491" w:rsidRDefault="00CC0DBC" w:rsidP="00E94886">
      <w:pPr>
        <w:jc w:val="both"/>
        <w:rPr>
          <w:rFonts w:ascii="Times New Roman" w:hAnsi="Times New Roman" w:cs="Times New Roman"/>
          <w:b/>
          <w:bCs/>
          <w:color w:val="000000" w:themeColor="text1"/>
          <w:sz w:val="21"/>
          <w:szCs w:val="21"/>
        </w:rPr>
      </w:pPr>
    </w:p>
    <w:p w14:paraId="74FAC93C" w14:textId="778A8892" w:rsidR="00293408" w:rsidRPr="00706491" w:rsidRDefault="00293408" w:rsidP="000E48F8">
      <w:pPr>
        <w:jc w:val="both"/>
        <w:rPr>
          <w:rFonts w:ascii="Times New Roman" w:hAnsi="Times New Roman" w:cs="Times New Roman"/>
          <w:b/>
          <w:bCs/>
          <w:color w:val="000000" w:themeColor="text1"/>
          <w:sz w:val="24"/>
        </w:rPr>
      </w:pPr>
      <w:r w:rsidRPr="00706491">
        <w:rPr>
          <w:rFonts w:ascii="Times New Roman" w:hAnsi="Times New Roman" w:cs="Times New Roman" w:hint="eastAsia"/>
          <w:b/>
          <w:bCs/>
          <w:color w:val="000000" w:themeColor="text1"/>
          <w:sz w:val="24"/>
        </w:rPr>
        <w:lastRenderedPageBreak/>
        <w:t xml:space="preserve">Supplementary figure </w:t>
      </w:r>
      <w:r w:rsidR="007B7B76" w:rsidRPr="00706491">
        <w:rPr>
          <w:rFonts w:ascii="Times New Roman" w:hAnsi="Times New Roman" w:cs="Times New Roman" w:hint="eastAsia"/>
          <w:b/>
          <w:bCs/>
          <w:color w:val="000000" w:themeColor="text1"/>
          <w:sz w:val="24"/>
        </w:rPr>
        <w:t>8</w:t>
      </w:r>
    </w:p>
    <w:p w14:paraId="3942A4A1" w14:textId="199A966B" w:rsidR="000E48F8" w:rsidRPr="00706491" w:rsidRDefault="00293408" w:rsidP="00E94886">
      <w:pPr>
        <w:jc w:val="both"/>
        <w:rPr>
          <w:rFonts w:ascii="Times New Roman" w:hAnsi="Times New Roman" w:cs="Times New Roman"/>
          <w:color w:val="000000" w:themeColor="text1"/>
        </w:rPr>
      </w:pPr>
      <w:r w:rsidRPr="00706491">
        <w:rPr>
          <w:rFonts w:ascii="Times New Roman" w:hAnsi="Times New Roman" w:cs="Times New Roman"/>
          <w:noProof/>
          <w:color w:val="000000" w:themeColor="text1"/>
        </w:rPr>
        <w:drawing>
          <wp:inline distT="0" distB="0" distL="0" distR="0" wp14:anchorId="5A893985" wp14:editId="2517E676">
            <wp:extent cx="5274310" cy="1988185"/>
            <wp:effectExtent l="0" t="0" r="2540" b="0"/>
            <wp:docPr id="8781105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10576" name="图片 87811057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988185"/>
                    </a:xfrm>
                    <a:prstGeom prst="rect">
                      <a:avLst/>
                    </a:prstGeom>
                  </pic:spPr>
                </pic:pic>
              </a:graphicData>
            </a:graphic>
          </wp:inline>
        </w:drawing>
      </w:r>
    </w:p>
    <w:p w14:paraId="1C456956" w14:textId="4C8CBC03" w:rsidR="00293408" w:rsidRPr="00706491" w:rsidRDefault="00293408" w:rsidP="00293408">
      <w:pPr>
        <w:jc w:val="both"/>
        <w:rPr>
          <w:rFonts w:ascii="Times New Roman" w:hAnsi="Times New Roman" w:cs="Times New Roman"/>
          <w:b/>
          <w:bCs/>
          <w:color w:val="000000" w:themeColor="text1"/>
          <w:sz w:val="21"/>
          <w:szCs w:val="21"/>
        </w:rPr>
      </w:pPr>
      <w:r w:rsidRPr="00706491">
        <w:rPr>
          <w:rFonts w:ascii="Times New Roman" w:hAnsi="Times New Roman" w:cs="Times New Roman"/>
          <w:b/>
          <w:bCs/>
          <w:color w:val="000000" w:themeColor="text1"/>
          <w:sz w:val="21"/>
          <w:szCs w:val="21"/>
        </w:rPr>
        <w:t xml:space="preserve">Figure </w:t>
      </w:r>
      <w:r w:rsidRPr="00706491">
        <w:rPr>
          <w:rFonts w:ascii="Times New Roman" w:hAnsi="Times New Roman" w:cs="Times New Roman" w:hint="eastAsia"/>
          <w:b/>
          <w:bCs/>
          <w:color w:val="000000" w:themeColor="text1"/>
          <w:sz w:val="21"/>
          <w:szCs w:val="21"/>
        </w:rPr>
        <w:t>S</w:t>
      </w:r>
      <w:r w:rsidR="007B7B76" w:rsidRPr="00706491">
        <w:rPr>
          <w:rFonts w:ascii="Times New Roman" w:hAnsi="Times New Roman" w:cs="Times New Roman" w:hint="eastAsia"/>
          <w:b/>
          <w:bCs/>
          <w:color w:val="000000" w:themeColor="text1"/>
          <w:sz w:val="21"/>
          <w:szCs w:val="21"/>
        </w:rPr>
        <w:t>8</w:t>
      </w:r>
      <w:r w:rsidRPr="00706491">
        <w:rPr>
          <w:rFonts w:ascii="Times New Roman" w:hAnsi="Times New Roman" w:cs="Times New Roman"/>
          <w:b/>
          <w:bCs/>
          <w:color w:val="000000" w:themeColor="text1"/>
          <w:sz w:val="21"/>
          <w:szCs w:val="21"/>
        </w:rPr>
        <w:t>. Verification of transfection efficiency of siDPP8 in BV2 cells.</w:t>
      </w:r>
    </w:p>
    <w:p w14:paraId="5BCA1357" w14:textId="5AC29C15" w:rsidR="000F2100" w:rsidRPr="00706491" w:rsidRDefault="00293408" w:rsidP="0064143E">
      <w:pPr>
        <w:jc w:val="both"/>
        <w:rPr>
          <w:rFonts w:ascii="Times New Roman" w:hAnsi="Times New Roman" w:cs="Times New Roman"/>
          <w:color w:val="000000" w:themeColor="text1"/>
          <w:sz w:val="21"/>
          <w:szCs w:val="21"/>
        </w:rPr>
      </w:pPr>
      <w:r w:rsidRPr="00706491">
        <w:rPr>
          <w:rFonts w:ascii="Times New Roman" w:hAnsi="Times New Roman" w:cs="Times New Roman"/>
          <w:b/>
          <w:bCs/>
          <w:color w:val="000000" w:themeColor="text1"/>
          <w:sz w:val="21"/>
          <w:szCs w:val="21"/>
        </w:rPr>
        <w:t>A</w:t>
      </w:r>
      <w:r w:rsidR="00DF414D" w:rsidRPr="00706491">
        <w:rPr>
          <w:rFonts w:ascii="Times New Roman" w:hAnsi="Times New Roman" w:cs="Times New Roman" w:hint="eastAsia"/>
          <w:b/>
          <w:bCs/>
          <w:color w:val="000000" w:themeColor="text1"/>
          <w:sz w:val="21"/>
          <w:szCs w:val="21"/>
        </w:rPr>
        <w:t>–</w:t>
      </w:r>
      <w:r w:rsidRPr="00706491">
        <w:rPr>
          <w:rFonts w:ascii="Times New Roman" w:hAnsi="Times New Roman" w:cs="Times New Roman"/>
          <w:b/>
          <w:bCs/>
          <w:color w:val="000000" w:themeColor="text1"/>
          <w:sz w:val="21"/>
          <w:szCs w:val="21"/>
        </w:rPr>
        <w:t xml:space="preserve">B. </w:t>
      </w:r>
      <w:r w:rsidRPr="00706491">
        <w:rPr>
          <w:rFonts w:ascii="Times New Roman" w:hAnsi="Times New Roman" w:cs="Times New Roman"/>
          <w:color w:val="000000" w:themeColor="text1"/>
          <w:sz w:val="21"/>
          <w:szCs w:val="21"/>
        </w:rPr>
        <w:t xml:space="preserve">Representative Western blot images showing relative protein levels of DPP8 in BV2 cells (n = 3 per group). </w:t>
      </w:r>
      <w:r w:rsidRPr="00706491">
        <w:rPr>
          <w:rFonts w:ascii="Times New Roman" w:hAnsi="Times New Roman" w:cs="Times New Roman" w:hint="eastAsia"/>
          <w:b/>
          <w:bCs/>
          <w:color w:val="000000" w:themeColor="text1"/>
          <w:sz w:val="21"/>
          <w:szCs w:val="21"/>
        </w:rPr>
        <w:t>C</w:t>
      </w:r>
      <w:r w:rsidRPr="00706491">
        <w:rPr>
          <w:rFonts w:ascii="Times New Roman" w:hAnsi="Times New Roman" w:cs="Times New Roman"/>
          <w:b/>
          <w:bCs/>
          <w:color w:val="000000" w:themeColor="text1"/>
          <w:sz w:val="21"/>
          <w:szCs w:val="21"/>
        </w:rPr>
        <w:t xml:space="preserve">. </w:t>
      </w:r>
      <w:r w:rsidRPr="00706491">
        <w:rPr>
          <w:rFonts w:ascii="Times New Roman" w:hAnsi="Times New Roman" w:cs="Times New Roman"/>
          <w:color w:val="000000" w:themeColor="text1"/>
          <w:sz w:val="21"/>
          <w:szCs w:val="21"/>
        </w:rPr>
        <w:t xml:space="preserve">RT-qPCR revealed the expression levels of </w:t>
      </w:r>
      <w:r w:rsidRPr="00706491">
        <w:rPr>
          <w:rFonts w:ascii="Times New Roman" w:hAnsi="Times New Roman" w:cs="Times New Roman" w:hint="eastAsia"/>
          <w:color w:val="000000" w:themeColor="text1"/>
          <w:sz w:val="21"/>
          <w:szCs w:val="21"/>
        </w:rPr>
        <w:t>DPP8</w:t>
      </w:r>
      <w:r w:rsidRPr="00706491">
        <w:rPr>
          <w:rFonts w:ascii="Times New Roman" w:hAnsi="Times New Roman" w:cs="Times New Roman"/>
          <w:color w:val="000000" w:themeColor="text1"/>
          <w:sz w:val="21"/>
          <w:szCs w:val="21"/>
        </w:rPr>
        <w:t xml:space="preserve"> mRNA in BV2 cells (n = 3 per group). Two-tailed unpaired Student's t-tests were used to evaluate statistical significance. Data are expressed as mean </w:t>
      </w:r>
      <w:r w:rsidRPr="00706491">
        <w:rPr>
          <w:rFonts w:ascii="Times New Roman" w:eastAsia="等线" w:hAnsi="Times New Roman" w:cs="Times New Roman"/>
          <w:color w:val="000000" w:themeColor="text1"/>
          <w:sz w:val="21"/>
          <w:szCs w:val="21"/>
        </w:rPr>
        <w:t>±</w:t>
      </w:r>
      <w:r w:rsidRPr="00706491">
        <w:rPr>
          <w:rFonts w:ascii="Times New Roman" w:hAnsi="Times New Roman" w:cs="Times New Roman"/>
          <w:color w:val="000000" w:themeColor="text1"/>
          <w:sz w:val="21"/>
          <w:szCs w:val="21"/>
        </w:rPr>
        <w:t> SEM,</w:t>
      </w:r>
      <w:r w:rsidRPr="00706491">
        <w:rPr>
          <w:rFonts w:ascii="Times New Roman" w:hAnsi="Times New Roman" w:cs="Times New Roman"/>
          <w:color w:val="000000" w:themeColor="text1"/>
          <w:sz w:val="21"/>
          <w:szCs w:val="21"/>
          <w:shd w:val="clear" w:color="auto" w:fill="FFFCF0"/>
        </w:rPr>
        <w:t xml:space="preserve"> </w:t>
      </w:r>
      <w:r w:rsidRPr="00706491">
        <w:rPr>
          <w:rFonts w:ascii="Times New Roman" w:hAnsi="Times New Roman" w:cs="Times New Roman"/>
          <w:color w:val="000000" w:themeColor="text1"/>
          <w:sz w:val="21"/>
          <w:szCs w:val="21"/>
        </w:rPr>
        <w:t>**</w:t>
      </w:r>
      <w:r w:rsidRPr="00706491">
        <w:rPr>
          <w:rFonts w:ascii="Times New Roman" w:hAnsi="Times New Roman" w:cs="Times New Roman"/>
          <w:i/>
          <w:iCs/>
          <w:color w:val="000000" w:themeColor="text1"/>
          <w:sz w:val="21"/>
          <w:szCs w:val="21"/>
        </w:rPr>
        <w:t>p</w:t>
      </w:r>
      <w:r w:rsidRPr="00706491">
        <w:rPr>
          <w:rFonts w:ascii="Times New Roman" w:hAnsi="Times New Roman" w:cs="Times New Roman"/>
          <w:color w:val="000000" w:themeColor="text1"/>
          <w:sz w:val="21"/>
          <w:szCs w:val="21"/>
        </w:rPr>
        <w:t> &lt; 0.01, ***</w:t>
      </w:r>
      <w:r w:rsidRPr="00706491">
        <w:rPr>
          <w:rFonts w:ascii="Times New Roman" w:hAnsi="Times New Roman" w:cs="Times New Roman"/>
          <w:i/>
          <w:iCs/>
          <w:color w:val="000000" w:themeColor="text1"/>
          <w:sz w:val="21"/>
          <w:szCs w:val="21"/>
        </w:rPr>
        <w:t>p</w:t>
      </w:r>
      <w:r w:rsidRPr="00706491">
        <w:rPr>
          <w:rFonts w:ascii="Times New Roman" w:hAnsi="Times New Roman" w:cs="Times New Roman"/>
          <w:color w:val="000000" w:themeColor="text1"/>
          <w:sz w:val="21"/>
          <w:szCs w:val="21"/>
        </w:rPr>
        <w:t xml:space="preserve"> &lt; 0.001, </w:t>
      </w:r>
      <w:r w:rsidRPr="00706491">
        <w:rPr>
          <w:rFonts w:ascii="Times New Roman" w:hAnsi="Times New Roman" w:cs="Times New Roman"/>
          <w:i/>
          <w:iCs/>
          <w:color w:val="000000" w:themeColor="text1"/>
          <w:sz w:val="21"/>
          <w:szCs w:val="21"/>
        </w:rPr>
        <w:t>ns</w:t>
      </w:r>
      <w:r w:rsidRPr="00706491">
        <w:rPr>
          <w:rFonts w:ascii="Times New Roman" w:hAnsi="Times New Roman" w:cs="Times New Roman"/>
          <w:color w:val="000000" w:themeColor="text1"/>
          <w:sz w:val="21"/>
          <w:szCs w:val="21"/>
        </w:rPr>
        <w:t>, no significance.</w:t>
      </w:r>
    </w:p>
    <w:sectPr w:rsidR="000F2100" w:rsidRPr="007064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9BC8" w14:textId="77777777" w:rsidR="00231F79" w:rsidRDefault="00231F79" w:rsidP="00655E84">
      <w:pPr>
        <w:spacing w:after="0" w:line="240" w:lineRule="auto"/>
        <w:rPr>
          <w:rFonts w:hint="eastAsia"/>
        </w:rPr>
      </w:pPr>
      <w:r>
        <w:separator/>
      </w:r>
    </w:p>
  </w:endnote>
  <w:endnote w:type="continuationSeparator" w:id="0">
    <w:p w14:paraId="4AE92696" w14:textId="77777777" w:rsidR="00231F79" w:rsidRDefault="00231F79" w:rsidP="00655E8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4E83" w14:textId="77777777" w:rsidR="00231F79" w:rsidRDefault="00231F79" w:rsidP="00655E84">
      <w:pPr>
        <w:spacing w:after="0" w:line="240" w:lineRule="auto"/>
        <w:rPr>
          <w:rFonts w:hint="eastAsia"/>
        </w:rPr>
      </w:pPr>
      <w:r>
        <w:separator/>
      </w:r>
    </w:p>
  </w:footnote>
  <w:footnote w:type="continuationSeparator" w:id="0">
    <w:p w14:paraId="6A6B27E5" w14:textId="77777777" w:rsidR="00231F79" w:rsidRDefault="00231F79" w:rsidP="00655E8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0833"/>
    <w:multiLevelType w:val="multilevel"/>
    <w:tmpl w:val="5C44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53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4C"/>
    <w:rsid w:val="00063B32"/>
    <w:rsid w:val="000E48F8"/>
    <w:rsid w:val="000F2100"/>
    <w:rsid w:val="00124D45"/>
    <w:rsid w:val="00124D57"/>
    <w:rsid w:val="00142ADA"/>
    <w:rsid w:val="00166C7C"/>
    <w:rsid w:val="001A548D"/>
    <w:rsid w:val="001B3292"/>
    <w:rsid w:val="001C6B68"/>
    <w:rsid w:val="001E2956"/>
    <w:rsid w:val="001E781F"/>
    <w:rsid w:val="00211914"/>
    <w:rsid w:val="00212B28"/>
    <w:rsid w:val="00224C73"/>
    <w:rsid w:val="002301B0"/>
    <w:rsid w:val="00231F79"/>
    <w:rsid w:val="00293408"/>
    <w:rsid w:val="002C2865"/>
    <w:rsid w:val="0031787F"/>
    <w:rsid w:val="00351AEC"/>
    <w:rsid w:val="00352ACF"/>
    <w:rsid w:val="00366104"/>
    <w:rsid w:val="003F07A8"/>
    <w:rsid w:val="00405F55"/>
    <w:rsid w:val="00414F7E"/>
    <w:rsid w:val="0049658D"/>
    <w:rsid w:val="004A4E8B"/>
    <w:rsid w:val="004A6C40"/>
    <w:rsid w:val="004B016C"/>
    <w:rsid w:val="004C41B9"/>
    <w:rsid w:val="004F64E6"/>
    <w:rsid w:val="004F6ED3"/>
    <w:rsid w:val="0050502F"/>
    <w:rsid w:val="00514AD3"/>
    <w:rsid w:val="00543E4D"/>
    <w:rsid w:val="00560E37"/>
    <w:rsid w:val="005A12DA"/>
    <w:rsid w:val="005A78F0"/>
    <w:rsid w:val="005B7DE7"/>
    <w:rsid w:val="005E522A"/>
    <w:rsid w:val="005F645B"/>
    <w:rsid w:val="00622356"/>
    <w:rsid w:val="0064143E"/>
    <w:rsid w:val="00642751"/>
    <w:rsid w:val="00655E84"/>
    <w:rsid w:val="006743BC"/>
    <w:rsid w:val="00684FE5"/>
    <w:rsid w:val="006A598B"/>
    <w:rsid w:val="006B724C"/>
    <w:rsid w:val="006E292B"/>
    <w:rsid w:val="00706491"/>
    <w:rsid w:val="00745C43"/>
    <w:rsid w:val="00746365"/>
    <w:rsid w:val="00782531"/>
    <w:rsid w:val="007B7B76"/>
    <w:rsid w:val="007C4FA1"/>
    <w:rsid w:val="007C704D"/>
    <w:rsid w:val="00846847"/>
    <w:rsid w:val="00851D95"/>
    <w:rsid w:val="008B034C"/>
    <w:rsid w:val="008B71CA"/>
    <w:rsid w:val="008E29D6"/>
    <w:rsid w:val="00904705"/>
    <w:rsid w:val="009224DE"/>
    <w:rsid w:val="00934C56"/>
    <w:rsid w:val="0094427A"/>
    <w:rsid w:val="009B7B58"/>
    <w:rsid w:val="009C0C97"/>
    <w:rsid w:val="009D0C85"/>
    <w:rsid w:val="009E64E8"/>
    <w:rsid w:val="00A1061D"/>
    <w:rsid w:val="00A33BA8"/>
    <w:rsid w:val="00A647F9"/>
    <w:rsid w:val="00A831C6"/>
    <w:rsid w:val="00A938DD"/>
    <w:rsid w:val="00AD2C3A"/>
    <w:rsid w:val="00AD590D"/>
    <w:rsid w:val="00B11992"/>
    <w:rsid w:val="00B265BE"/>
    <w:rsid w:val="00B4137F"/>
    <w:rsid w:val="00B463D4"/>
    <w:rsid w:val="00B46705"/>
    <w:rsid w:val="00B662B8"/>
    <w:rsid w:val="00B678F3"/>
    <w:rsid w:val="00B96C21"/>
    <w:rsid w:val="00BB22EE"/>
    <w:rsid w:val="00BD7690"/>
    <w:rsid w:val="00BE4D0B"/>
    <w:rsid w:val="00BF510B"/>
    <w:rsid w:val="00C01D30"/>
    <w:rsid w:val="00C40A0F"/>
    <w:rsid w:val="00C530C4"/>
    <w:rsid w:val="00C632DB"/>
    <w:rsid w:val="00C778BC"/>
    <w:rsid w:val="00C84C5F"/>
    <w:rsid w:val="00C93804"/>
    <w:rsid w:val="00CA58FB"/>
    <w:rsid w:val="00CB0204"/>
    <w:rsid w:val="00CB4163"/>
    <w:rsid w:val="00CB5026"/>
    <w:rsid w:val="00CC06F3"/>
    <w:rsid w:val="00CC0DBC"/>
    <w:rsid w:val="00CC207D"/>
    <w:rsid w:val="00CD6EC4"/>
    <w:rsid w:val="00CE6EE7"/>
    <w:rsid w:val="00CF47AB"/>
    <w:rsid w:val="00D32071"/>
    <w:rsid w:val="00D32DA8"/>
    <w:rsid w:val="00D37740"/>
    <w:rsid w:val="00D81498"/>
    <w:rsid w:val="00DB63F3"/>
    <w:rsid w:val="00DF414D"/>
    <w:rsid w:val="00E048DF"/>
    <w:rsid w:val="00E218A9"/>
    <w:rsid w:val="00E2404E"/>
    <w:rsid w:val="00E724AD"/>
    <w:rsid w:val="00E94886"/>
    <w:rsid w:val="00EA1087"/>
    <w:rsid w:val="00ED5BF7"/>
    <w:rsid w:val="00EE1086"/>
    <w:rsid w:val="00F034B5"/>
    <w:rsid w:val="00F12B0F"/>
    <w:rsid w:val="00F21EC0"/>
    <w:rsid w:val="00F31935"/>
    <w:rsid w:val="00F31F44"/>
    <w:rsid w:val="00F5509E"/>
    <w:rsid w:val="00F56521"/>
    <w:rsid w:val="00F611E6"/>
    <w:rsid w:val="00FA6E58"/>
    <w:rsid w:val="00FB3D83"/>
    <w:rsid w:val="00FE0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2D706"/>
  <w15:chartTrackingRefBased/>
  <w15:docId w15:val="{31388FFF-67D1-4A8F-A7D3-4827A07F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1B9"/>
    <w:pPr>
      <w:widowControl w:val="0"/>
    </w:pPr>
  </w:style>
  <w:style w:type="paragraph" w:styleId="1">
    <w:name w:val="heading 1"/>
    <w:basedOn w:val="a"/>
    <w:next w:val="a"/>
    <w:link w:val="10"/>
    <w:uiPriority w:val="9"/>
    <w:qFormat/>
    <w:rsid w:val="006B724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724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B724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6B724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B724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B724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B724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724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B724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724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B724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B724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rsid w:val="006B724C"/>
    <w:rPr>
      <w:rFonts w:cstheme="majorBidi"/>
      <w:color w:val="2F5496" w:themeColor="accent1" w:themeShade="BF"/>
      <w:sz w:val="28"/>
      <w:szCs w:val="28"/>
    </w:rPr>
  </w:style>
  <w:style w:type="character" w:customStyle="1" w:styleId="50">
    <w:name w:val="标题 5 字符"/>
    <w:basedOn w:val="a0"/>
    <w:link w:val="5"/>
    <w:uiPriority w:val="9"/>
    <w:semiHidden/>
    <w:rsid w:val="006B724C"/>
    <w:rPr>
      <w:rFonts w:cstheme="majorBidi"/>
      <w:color w:val="2F5496" w:themeColor="accent1" w:themeShade="BF"/>
      <w:sz w:val="24"/>
    </w:rPr>
  </w:style>
  <w:style w:type="character" w:customStyle="1" w:styleId="60">
    <w:name w:val="标题 6 字符"/>
    <w:basedOn w:val="a0"/>
    <w:link w:val="6"/>
    <w:uiPriority w:val="9"/>
    <w:semiHidden/>
    <w:rsid w:val="006B724C"/>
    <w:rPr>
      <w:rFonts w:cstheme="majorBidi"/>
      <w:b/>
      <w:bCs/>
      <w:color w:val="2F5496" w:themeColor="accent1" w:themeShade="BF"/>
    </w:rPr>
  </w:style>
  <w:style w:type="character" w:customStyle="1" w:styleId="70">
    <w:name w:val="标题 7 字符"/>
    <w:basedOn w:val="a0"/>
    <w:link w:val="7"/>
    <w:uiPriority w:val="9"/>
    <w:semiHidden/>
    <w:rsid w:val="006B724C"/>
    <w:rPr>
      <w:rFonts w:cstheme="majorBidi"/>
      <w:b/>
      <w:bCs/>
      <w:color w:val="595959" w:themeColor="text1" w:themeTint="A6"/>
    </w:rPr>
  </w:style>
  <w:style w:type="character" w:customStyle="1" w:styleId="80">
    <w:name w:val="标题 8 字符"/>
    <w:basedOn w:val="a0"/>
    <w:link w:val="8"/>
    <w:uiPriority w:val="9"/>
    <w:semiHidden/>
    <w:rsid w:val="006B724C"/>
    <w:rPr>
      <w:rFonts w:cstheme="majorBidi"/>
      <w:color w:val="595959" w:themeColor="text1" w:themeTint="A6"/>
    </w:rPr>
  </w:style>
  <w:style w:type="character" w:customStyle="1" w:styleId="90">
    <w:name w:val="标题 9 字符"/>
    <w:basedOn w:val="a0"/>
    <w:link w:val="9"/>
    <w:uiPriority w:val="9"/>
    <w:semiHidden/>
    <w:rsid w:val="006B724C"/>
    <w:rPr>
      <w:rFonts w:eastAsiaTheme="majorEastAsia" w:cstheme="majorBidi"/>
      <w:color w:val="595959" w:themeColor="text1" w:themeTint="A6"/>
    </w:rPr>
  </w:style>
  <w:style w:type="paragraph" w:styleId="a3">
    <w:name w:val="Title"/>
    <w:basedOn w:val="a"/>
    <w:next w:val="a"/>
    <w:link w:val="a4"/>
    <w:uiPriority w:val="10"/>
    <w:qFormat/>
    <w:rsid w:val="006B724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72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724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72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724C"/>
    <w:pPr>
      <w:spacing w:before="160"/>
      <w:jc w:val="center"/>
    </w:pPr>
    <w:rPr>
      <w:i/>
      <w:iCs/>
      <w:color w:val="404040" w:themeColor="text1" w:themeTint="BF"/>
    </w:rPr>
  </w:style>
  <w:style w:type="character" w:customStyle="1" w:styleId="a8">
    <w:name w:val="引用 字符"/>
    <w:basedOn w:val="a0"/>
    <w:link w:val="a7"/>
    <w:uiPriority w:val="29"/>
    <w:rsid w:val="006B724C"/>
    <w:rPr>
      <w:i/>
      <w:iCs/>
      <w:color w:val="404040" w:themeColor="text1" w:themeTint="BF"/>
    </w:rPr>
  </w:style>
  <w:style w:type="paragraph" w:styleId="a9">
    <w:name w:val="List Paragraph"/>
    <w:basedOn w:val="a"/>
    <w:uiPriority w:val="34"/>
    <w:qFormat/>
    <w:rsid w:val="006B724C"/>
    <w:pPr>
      <w:ind w:left="720"/>
      <w:contextualSpacing/>
    </w:pPr>
  </w:style>
  <w:style w:type="character" w:styleId="aa">
    <w:name w:val="Intense Emphasis"/>
    <w:basedOn w:val="a0"/>
    <w:uiPriority w:val="21"/>
    <w:qFormat/>
    <w:rsid w:val="006B724C"/>
    <w:rPr>
      <w:i/>
      <w:iCs/>
      <w:color w:val="2F5496" w:themeColor="accent1" w:themeShade="BF"/>
    </w:rPr>
  </w:style>
  <w:style w:type="paragraph" w:styleId="ab">
    <w:name w:val="Intense Quote"/>
    <w:basedOn w:val="a"/>
    <w:next w:val="a"/>
    <w:link w:val="ac"/>
    <w:uiPriority w:val="30"/>
    <w:qFormat/>
    <w:rsid w:val="006B7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B724C"/>
    <w:rPr>
      <w:i/>
      <w:iCs/>
      <w:color w:val="2F5496" w:themeColor="accent1" w:themeShade="BF"/>
    </w:rPr>
  </w:style>
  <w:style w:type="character" w:styleId="ad">
    <w:name w:val="Intense Reference"/>
    <w:basedOn w:val="a0"/>
    <w:uiPriority w:val="32"/>
    <w:qFormat/>
    <w:rsid w:val="006B724C"/>
    <w:rPr>
      <w:b/>
      <w:bCs/>
      <w:smallCaps/>
      <w:color w:val="2F5496" w:themeColor="accent1" w:themeShade="BF"/>
      <w:spacing w:val="5"/>
    </w:rPr>
  </w:style>
  <w:style w:type="paragraph" w:styleId="ae">
    <w:name w:val="header"/>
    <w:basedOn w:val="a"/>
    <w:link w:val="af"/>
    <w:uiPriority w:val="99"/>
    <w:unhideWhenUsed/>
    <w:rsid w:val="00655E8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55E84"/>
    <w:rPr>
      <w:sz w:val="18"/>
      <w:szCs w:val="18"/>
    </w:rPr>
  </w:style>
  <w:style w:type="paragraph" w:styleId="af0">
    <w:name w:val="footer"/>
    <w:basedOn w:val="a"/>
    <w:link w:val="af1"/>
    <w:uiPriority w:val="99"/>
    <w:unhideWhenUsed/>
    <w:rsid w:val="00655E8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55E84"/>
    <w:rPr>
      <w:sz w:val="18"/>
      <w:szCs w:val="18"/>
    </w:rPr>
  </w:style>
  <w:style w:type="table" w:styleId="af2">
    <w:name w:val="Table Grid"/>
    <w:basedOn w:val="a1"/>
    <w:uiPriority w:val="99"/>
    <w:rsid w:val="00560E37"/>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1315</TotalTime>
  <Pages>10</Pages>
  <Words>1717</Words>
  <Characters>9793</Characters>
  <Application>Microsoft Office Word</Application>
  <DocSecurity>0</DocSecurity>
  <Lines>81</Lines>
  <Paragraphs>22</Paragraphs>
  <ScaleCrop>false</ScaleCrop>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dongqing cui</dc:creator>
  <cp:keywords/>
  <dc:description/>
  <cp:lastModifiedBy>dongqing cui</cp:lastModifiedBy>
  <cp:revision>109</cp:revision>
  <dcterms:created xsi:type="dcterms:W3CDTF">2025-09-07T09:23:00Z</dcterms:created>
  <dcterms:modified xsi:type="dcterms:W3CDTF">2026-02-05T16:14:00Z</dcterms:modified>
</cp:coreProperties>
</file>