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AE7C" w14:textId="004E5DF0" w:rsidR="00231274" w:rsidRPr="009B035E" w:rsidRDefault="00231274" w:rsidP="00231274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b/>
          <w:bCs/>
          <w:sz w:val="28"/>
          <w:szCs w:val="28"/>
        </w:rPr>
        <w:t xml:space="preserve">Title: </w:t>
      </w:r>
      <w:bookmarkStart w:id="0" w:name="OLE_LINK101"/>
      <w:r w:rsidR="00DC1381" w:rsidRPr="009B035E">
        <w:rPr>
          <w:rFonts w:ascii="Times New Roman" w:hAnsi="Times New Roman" w:cs="Times New Roman" w:hint="eastAsia"/>
          <w:sz w:val="24"/>
        </w:rPr>
        <w:t xml:space="preserve">IFI204 </w:t>
      </w:r>
      <w:r w:rsidR="00DD7AB9" w:rsidRPr="009B035E">
        <w:rPr>
          <w:rFonts w:ascii="Times New Roman" w:hAnsi="Times New Roman" w:cs="Times New Roman" w:hint="eastAsia"/>
          <w:sz w:val="24"/>
        </w:rPr>
        <w:t>drives</w:t>
      </w:r>
      <w:r w:rsidR="00DC1381" w:rsidRPr="009B035E"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 w:rsidR="00DC1381" w:rsidRPr="009B035E">
        <w:rPr>
          <w:rFonts w:ascii="Times New Roman" w:hAnsi="Times New Roman" w:cs="Times New Roman" w:hint="eastAsia"/>
          <w:sz w:val="24"/>
        </w:rPr>
        <w:t>gasdermin</w:t>
      </w:r>
      <w:proofErr w:type="spellEnd"/>
      <w:r w:rsidR="00DC1381" w:rsidRPr="009B035E">
        <w:rPr>
          <w:rFonts w:ascii="Times New Roman" w:hAnsi="Times New Roman" w:cs="Times New Roman" w:hint="eastAsia"/>
          <w:sz w:val="24"/>
        </w:rPr>
        <w:t xml:space="preserve"> D-mediated mitochondrial permeabilization to </w:t>
      </w:r>
      <w:r w:rsidR="00DD7AB9" w:rsidRPr="009B035E">
        <w:rPr>
          <w:rFonts w:ascii="Times New Roman" w:hAnsi="Times New Roman" w:cs="Times New Roman" w:hint="eastAsia"/>
          <w:sz w:val="24"/>
        </w:rPr>
        <w:t>amplify</w:t>
      </w:r>
      <w:r w:rsidR="00DC1381" w:rsidRPr="009B035E">
        <w:rPr>
          <w:rFonts w:ascii="Times New Roman" w:hAnsi="Times New Roman" w:cs="Times New Roman" w:hint="eastAsia"/>
          <w:sz w:val="24"/>
        </w:rPr>
        <w:t xml:space="preserve"> neuronal </w:t>
      </w:r>
      <w:proofErr w:type="spellStart"/>
      <w:r w:rsidR="00DC1381" w:rsidRPr="009B035E">
        <w:rPr>
          <w:rFonts w:ascii="Times New Roman" w:hAnsi="Times New Roman" w:cs="Times New Roman" w:hint="eastAsia"/>
          <w:sz w:val="24"/>
        </w:rPr>
        <w:t>pyroptosis</w:t>
      </w:r>
      <w:proofErr w:type="spellEnd"/>
      <w:r w:rsidR="00DC1381" w:rsidRPr="009B035E">
        <w:rPr>
          <w:rFonts w:ascii="Times New Roman" w:hAnsi="Times New Roman" w:cs="Times New Roman" w:hint="eastAsia"/>
          <w:sz w:val="24"/>
        </w:rPr>
        <w:t xml:space="preserve"> in ischemic stroke</w:t>
      </w:r>
      <w:bookmarkEnd w:id="0"/>
      <w:r w:rsidRPr="009B035E">
        <w:rPr>
          <w:rFonts w:ascii="Times New Roman" w:hAnsi="Times New Roman" w:cs="Times New Roman"/>
          <w:sz w:val="24"/>
        </w:rPr>
        <w:t xml:space="preserve"> </w:t>
      </w:r>
    </w:p>
    <w:p w14:paraId="1579C2B5" w14:textId="77777777" w:rsidR="005959BD" w:rsidRPr="009B035E" w:rsidRDefault="005959BD" w:rsidP="00231274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E3C3D12" w14:textId="0021384E" w:rsidR="00231274" w:rsidRPr="009B035E" w:rsidRDefault="00231274" w:rsidP="00231274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</w:pPr>
      <w:r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>Pengfei Xu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Pr="009B035E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perscript"/>
        </w:rPr>
        <w:t>,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2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>, Nan Shen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1,2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r w:rsidR="009B7EC3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>Tian Qiu</w:t>
      </w:r>
      <w:r w:rsidR="009B7EC3"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="009B7EC3"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>,</w:t>
      </w:r>
      <w:r w:rsidR="009B7EC3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proofErr w:type="spellStart"/>
      <w:r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>Mingyue</w:t>
      </w:r>
      <w:proofErr w:type="spellEnd"/>
      <w:r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Zhou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>Rui Li</w:t>
      </w:r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perscript"/>
        </w:rPr>
        <w:t>1</w:t>
      </w:r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, </w:t>
      </w:r>
      <w:proofErr w:type="spellStart"/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>Chunrong</w:t>
      </w:r>
      <w:proofErr w:type="spellEnd"/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Tao</w:t>
      </w:r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perscript"/>
        </w:rPr>
        <w:t>1</w:t>
      </w:r>
      <w:r w:rsidR="00402A30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, </w:t>
      </w:r>
      <w:proofErr w:type="spellStart"/>
      <w:r w:rsidR="00005B1D"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>Yuyou</w:t>
      </w:r>
      <w:proofErr w:type="spellEnd"/>
      <w:r w:rsidR="00005B1D"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Zhu</w:t>
      </w:r>
      <w:r w:rsidR="009B1F17"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="009B1F17" w:rsidRPr="009B035E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, 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>Wei Hu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="009B1F17" w:rsidRPr="009B035E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perscript"/>
        </w:rPr>
        <w:t>*</w:t>
      </w:r>
    </w:p>
    <w:p w14:paraId="2611D5BC" w14:textId="77777777" w:rsidR="009B1F17" w:rsidRPr="009B035E" w:rsidRDefault="009B1F17" w:rsidP="009B1F17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sz w:val="24"/>
        </w:rPr>
      </w:pPr>
      <w:r w:rsidRPr="009B035E">
        <w:rPr>
          <w:rFonts w:ascii="Times New Roman" w:eastAsia="宋体" w:hAnsi="Times New Roman" w:cs="Times New Roman"/>
          <w:bCs/>
          <w:sz w:val="24"/>
          <w:vertAlign w:val="superscript"/>
        </w:rPr>
        <w:t xml:space="preserve">1 </w:t>
      </w:r>
      <w:r w:rsidRPr="009B035E">
        <w:rPr>
          <w:rFonts w:ascii="Times New Roman" w:eastAsia="宋体" w:hAnsi="Times New Roman" w:cs="Times New Roman"/>
          <w:bCs/>
          <w:sz w:val="24"/>
        </w:rPr>
        <w:t>Department of Neurology, The First Affiliated Hospital of USTC, Division of Life Sciences and Medicine, University of Science and Technology of China, Hefei, Anhui, 230001, China.</w:t>
      </w:r>
    </w:p>
    <w:p w14:paraId="45348C2C" w14:textId="20D7AFD3" w:rsidR="00231274" w:rsidRPr="009B035E" w:rsidRDefault="00231274" w:rsidP="00231274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9B035E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 xml:space="preserve">2 </w:t>
      </w:r>
      <w:r w:rsidRPr="009B035E">
        <w:rPr>
          <w:rFonts w:ascii="Times New Roman" w:eastAsia="宋体" w:hAnsi="Times New Roman" w:cs="Times New Roman"/>
          <w:color w:val="000000"/>
          <w:kern w:val="0"/>
          <w:sz w:val="24"/>
        </w:rPr>
        <w:t>These authors contributed equally: Pengfei Xu, Nan Shen</w:t>
      </w:r>
    </w:p>
    <w:p w14:paraId="0BF24C07" w14:textId="77777777" w:rsidR="00231274" w:rsidRPr="009B035E" w:rsidRDefault="00231274" w:rsidP="00231274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95B6C6D" w14:textId="7C70E268" w:rsidR="00231274" w:rsidRPr="009B035E" w:rsidRDefault="009B1F17" w:rsidP="00231274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9B035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 xml:space="preserve">* </w:t>
      </w:r>
      <w:r w:rsidR="00231274" w:rsidRPr="009B035E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Correspondence </w:t>
      </w:r>
    </w:p>
    <w:p w14:paraId="2A8F0097" w14:textId="36445356" w:rsidR="00231274" w:rsidRPr="009B035E" w:rsidRDefault="005959BD" w:rsidP="00231274">
      <w:pPr>
        <w:adjustRightInd w:val="0"/>
        <w:snapToGrid w:val="0"/>
        <w:spacing w:line="480" w:lineRule="auto"/>
        <w:rPr>
          <w:rStyle w:val="af2"/>
          <w:rFonts w:ascii="Times New Roman" w:hAnsi="Times New Roman"/>
          <w:bCs/>
          <w:sz w:val="24"/>
        </w:rPr>
      </w:pPr>
      <w:r w:rsidRPr="009B035E">
        <w:rPr>
          <w:rFonts w:ascii="Times New Roman" w:hAnsi="Times New Roman" w:hint="eastAsia"/>
          <w:sz w:val="24"/>
          <w:vertAlign w:val="superscript"/>
        </w:rPr>
        <w:t>*</w:t>
      </w:r>
      <w:r w:rsidRPr="009B035E">
        <w:rPr>
          <w:rFonts w:ascii="Times New Roman" w:hAnsi="Times New Roman"/>
          <w:color w:val="000000"/>
          <w:sz w:val="24"/>
        </w:rPr>
        <w:t>Corresponding author</w:t>
      </w:r>
      <w:r w:rsidRPr="009B035E">
        <w:rPr>
          <w:rFonts w:ascii="Times New Roman" w:hAnsi="Times New Roman" w:hint="eastAsia"/>
          <w:color w:val="000000"/>
          <w:sz w:val="24"/>
        </w:rPr>
        <w:t xml:space="preserve">: </w:t>
      </w:r>
      <w:r w:rsidR="00231274" w:rsidRPr="009B035E">
        <w:rPr>
          <w:rFonts w:ascii="Times New Roman" w:hAnsi="Times New Roman"/>
          <w:bCs/>
          <w:sz w:val="24"/>
        </w:rPr>
        <w:t xml:space="preserve"> Email: </w:t>
      </w:r>
      <w:hyperlink r:id="rId8" w:history="1">
        <w:r w:rsidR="00231274" w:rsidRPr="009B035E">
          <w:rPr>
            <w:rStyle w:val="af2"/>
            <w:rFonts w:ascii="Times New Roman" w:hAnsi="Times New Roman"/>
            <w:bCs/>
            <w:sz w:val="24"/>
          </w:rPr>
          <w:t>andinghu@ustc.edu.cn</w:t>
        </w:r>
      </w:hyperlink>
    </w:p>
    <w:p w14:paraId="59753206" w14:textId="77777777" w:rsidR="009B1F17" w:rsidRPr="009B035E" w:rsidRDefault="009B1F17" w:rsidP="00231274">
      <w:pPr>
        <w:adjustRightInd w:val="0"/>
        <w:snapToGrid w:val="0"/>
        <w:spacing w:line="480" w:lineRule="auto"/>
        <w:rPr>
          <w:rFonts w:ascii="Times New Roman" w:hAnsi="Times New Roman"/>
          <w:bCs/>
          <w:color w:val="467886" w:themeColor="hyperlink"/>
          <w:sz w:val="24"/>
          <w:u w:val="single"/>
        </w:rPr>
      </w:pPr>
    </w:p>
    <w:p w14:paraId="0DC44FA7" w14:textId="278CD864" w:rsidR="00CB2B03" w:rsidRPr="009B035E" w:rsidRDefault="00231274" w:rsidP="005959BD">
      <w:pPr>
        <w:widowControl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  <w:r w:rsidR="005959BD"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1C12ADC" wp14:editId="5782AB00">
            <wp:extent cx="5257800" cy="31667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03BE8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1" w:name="OLE_LINK21"/>
      <w:r w:rsidRPr="009B035E">
        <w:rPr>
          <w:rFonts w:ascii="Times New Roman" w:hAnsi="Times New Roman" w:cs="Times New Roman"/>
          <w:b/>
          <w:bCs/>
          <w:sz w:val="24"/>
        </w:rPr>
        <w:t xml:space="preserve">Fig. S1. Cell distribution of </w:t>
      </w:r>
      <w:r w:rsidRPr="009B035E">
        <w:rPr>
          <w:rFonts w:ascii="Times New Roman" w:hAnsi="Times New Roman" w:cs="Times New Roman" w:hint="eastAsia"/>
          <w:b/>
          <w:bCs/>
          <w:sz w:val="24"/>
        </w:rPr>
        <w:t>IFI204</w:t>
      </w:r>
      <w:r w:rsidRPr="009B035E">
        <w:rPr>
          <w:rFonts w:ascii="Times New Roman" w:hAnsi="Times New Roman" w:cs="Times New Roman"/>
          <w:b/>
          <w:bCs/>
          <w:sz w:val="24"/>
        </w:rPr>
        <w:t xml:space="preserve"> after ischemic stroke.</w:t>
      </w:r>
      <w:r w:rsidRPr="009B035E">
        <w:rPr>
          <w:rFonts w:ascii="Times New Roman" w:hAnsi="Times New Roman" w:cs="Times New Roman" w:hint="eastAsia"/>
          <w:b/>
          <w:bCs/>
          <w:sz w:val="24"/>
        </w:rPr>
        <w:t xml:space="preserve"> </w:t>
      </w:r>
    </w:p>
    <w:p w14:paraId="5B06EF4C" w14:textId="4C32628E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 w:hint="eastAsia"/>
          <w:sz w:val="24"/>
        </w:rPr>
        <w:t>(A)</w:t>
      </w:r>
      <w:r w:rsidRPr="009B035E">
        <w:rPr>
          <w:rFonts w:ascii="Times New Roman" w:hAnsi="Times New Roman" w:cs="Times New Roman"/>
          <w:sz w:val="24"/>
        </w:rPr>
        <w:t xml:space="preserve">Double-labeling immunofluorescence of </w:t>
      </w:r>
      <w:bookmarkStart w:id="2" w:name="OLE_LINK18"/>
      <w:r w:rsidRPr="009B035E">
        <w:rPr>
          <w:rFonts w:ascii="Times New Roman" w:hAnsi="Times New Roman" w:cs="Times New Roman"/>
          <w:sz w:val="24"/>
        </w:rPr>
        <w:t>IFI204</w:t>
      </w:r>
      <w:bookmarkEnd w:id="2"/>
      <w:r w:rsidRPr="009B035E">
        <w:rPr>
          <w:rFonts w:ascii="Times New Roman" w:hAnsi="Times New Roman" w:cs="Times New Roman"/>
          <w:sz w:val="24"/>
        </w:rPr>
        <w:t xml:space="preserve"> with markers for astrocytes (GFAP), microglia (Iba1)</w:t>
      </w:r>
      <w:r w:rsidRPr="009B035E">
        <w:rPr>
          <w:rFonts w:ascii="Times New Roman" w:hAnsi="Times New Roman" w:cs="Times New Roman" w:hint="eastAsia"/>
          <w:sz w:val="24"/>
        </w:rPr>
        <w:t xml:space="preserve">, and </w:t>
      </w:r>
      <w:r w:rsidRPr="009B035E">
        <w:rPr>
          <w:rFonts w:ascii="Times New Roman" w:hAnsi="Times New Roman" w:cs="Times New Roman"/>
          <w:sz w:val="24"/>
        </w:rPr>
        <w:t>endothelial cells (</w:t>
      </w:r>
      <w:r w:rsidRPr="009B035E">
        <w:rPr>
          <w:rFonts w:ascii="Times New Roman" w:hAnsi="Times New Roman" w:cs="Times New Roman" w:hint="eastAsia"/>
          <w:sz w:val="24"/>
        </w:rPr>
        <w:t>C</w:t>
      </w:r>
      <w:r w:rsidRPr="009B035E">
        <w:rPr>
          <w:rFonts w:ascii="Times New Roman" w:hAnsi="Times New Roman" w:cs="Times New Roman"/>
          <w:sz w:val="24"/>
        </w:rPr>
        <w:t>D31)</w:t>
      </w:r>
      <w:r w:rsidRPr="009B035E">
        <w:rPr>
          <w:rFonts w:ascii="Times New Roman" w:hAnsi="Times New Roman" w:cs="Times New Roman" w:hint="eastAsia"/>
          <w:sz w:val="24"/>
        </w:rPr>
        <w:t xml:space="preserve"> </w:t>
      </w:r>
      <w:r w:rsidRPr="009B035E">
        <w:rPr>
          <w:rFonts w:ascii="Times New Roman" w:hAnsi="Times New Roman" w:cs="Times New Roman"/>
          <w:sz w:val="24"/>
        </w:rPr>
        <w:t xml:space="preserve">at </w:t>
      </w:r>
      <w:r w:rsidRPr="009B035E">
        <w:rPr>
          <w:rFonts w:ascii="Times New Roman" w:hAnsi="Times New Roman" w:cs="Times New Roman" w:hint="eastAsia"/>
          <w:sz w:val="24"/>
        </w:rPr>
        <w:t>1</w:t>
      </w:r>
      <w:r w:rsidR="00700A0A">
        <w:rPr>
          <w:rFonts w:ascii="Times New Roman" w:hAnsi="Times New Roman" w:cs="Times New Roman" w:hint="eastAsia"/>
          <w:sz w:val="24"/>
        </w:rPr>
        <w:t xml:space="preserve"> </w:t>
      </w:r>
      <w:r w:rsidRPr="009B035E">
        <w:rPr>
          <w:rFonts w:ascii="Times New Roman" w:hAnsi="Times New Roman" w:cs="Times New Roman" w:hint="eastAsia"/>
          <w:sz w:val="24"/>
        </w:rPr>
        <w:t>d</w:t>
      </w:r>
      <w:r w:rsidRPr="009B035E">
        <w:rPr>
          <w:rFonts w:ascii="Times New Roman" w:hAnsi="Times New Roman" w:cs="Times New Roman"/>
          <w:sz w:val="24"/>
        </w:rPr>
        <w:t xml:space="preserve"> after MCAO. Cell nuclei were labeled with DAPI (Scale bar = 50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). </w:t>
      </w:r>
      <w:r w:rsidRPr="009B035E">
        <w:rPr>
          <w:rFonts w:ascii="Times New Roman" w:hAnsi="Times New Roman" w:cs="Times New Roman" w:hint="eastAsia"/>
          <w:sz w:val="24"/>
        </w:rPr>
        <w:t xml:space="preserve">(B) </w:t>
      </w:r>
      <w:r w:rsidRPr="009B035E">
        <w:rPr>
          <w:rFonts w:ascii="Times New Roman" w:hAnsi="Times New Roman" w:cs="Times New Roman"/>
          <w:sz w:val="24"/>
        </w:rPr>
        <w:t xml:space="preserve">Quantification showing the </w:t>
      </w:r>
      <w:r w:rsidRPr="009B035E">
        <w:rPr>
          <w:rFonts w:ascii="Times New Roman" w:hAnsi="Times New Roman" w:cs="Times New Roman" w:hint="eastAsia"/>
          <w:sz w:val="24"/>
        </w:rPr>
        <w:t>distribution of IFI204</w:t>
      </w:r>
      <w:r w:rsidRPr="009B035E">
        <w:rPr>
          <w:rFonts w:ascii="Times New Roman" w:hAnsi="Times New Roman" w:cs="Times New Roman"/>
          <w:sz w:val="24"/>
        </w:rPr>
        <w:t>-positive cells</w:t>
      </w:r>
      <w:r w:rsidRPr="009B035E">
        <w:rPr>
          <w:rFonts w:ascii="Times New Roman" w:hAnsi="Times New Roman" w:cs="Times New Roman" w:hint="eastAsia"/>
          <w:sz w:val="24"/>
        </w:rPr>
        <w:t xml:space="preserve">. </w:t>
      </w:r>
      <w:r w:rsidRPr="009B035E">
        <w:rPr>
          <w:rFonts w:ascii="Times New Roman" w:hAnsi="Times New Roman" w:cs="Times New Roman"/>
          <w:sz w:val="24"/>
        </w:rPr>
        <w:t xml:space="preserve">n = </w:t>
      </w:r>
      <w:r w:rsidRPr="009B035E">
        <w:rPr>
          <w:rFonts w:ascii="Times New Roman" w:hAnsi="Times New Roman" w:cs="Times New Roman" w:hint="eastAsia"/>
          <w:sz w:val="24"/>
        </w:rPr>
        <w:t>3</w:t>
      </w:r>
      <w:r w:rsidR="00933437" w:rsidRPr="009B035E">
        <w:rPr>
          <w:rFonts w:ascii="Times New Roman" w:hAnsi="Times New Roman" w:cs="Times New Roman" w:hint="eastAsia"/>
          <w:sz w:val="24"/>
        </w:rPr>
        <w:t>.</w:t>
      </w:r>
    </w:p>
    <w:p w14:paraId="79D6B42F" w14:textId="77777777" w:rsidR="005959BD" w:rsidRPr="009B035E" w:rsidRDefault="005959BD">
      <w:pPr>
        <w:widowControl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</w:p>
    <w:p w14:paraId="73BC8F21" w14:textId="011E0222" w:rsidR="002250DB" w:rsidRPr="009B035E" w:rsidRDefault="005959BD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07A677AF" wp14:editId="6A47F047">
            <wp:extent cx="5264705" cy="3234054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05" cy="323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Fig. S2 Construction and validation of the neuron-targeted IFI204 conditional knock</w:t>
      </w:r>
      <w:r w:rsidR="002250DB" w:rsidRPr="009B035E">
        <w:rPr>
          <w:rFonts w:ascii="Times New Roman" w:hAnsi="Times New Roman" w:cs="Times New Roman" w:hint="eastAsia"/>
          <w:b/>
          <w:bCs/>
          <w:sz w:val="24"/>
        </w:rPr>
        <w:t>out</w:t>
      </w:r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mice.</w:t>
      </w:r>
    </w:p>
    <w:p w14:paraId="23CBEC16" w14:textId="61A14826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(A) Schematic diagram to generate </w:t>
      </w:r>
      <w:bookmarkStart w:id="3" w:name="OLE_LINK19"/>
      <w:r w:rsidRPr="009B035E">
        <w:rPr>
          <w:rFonts w:ascii="Times New Roman" w:hAnsi="Times New Roman" w:cs="Times New Roman"/>
          <w:sz w:val="24"/>
        </w:rPr>
        <w:t>I</w:t>
      </w:r>
      <w:r w:rsidR="00DC411B">
        <w:rPr>
          <w:rFonts w:ascii="Times New Roman" w:hAnsi="Times New Roman" w:cs="Times New Roman" w:hint="eastAsia"/>
          <w:sz w:val="24"/>
        </w:rPr>
        <w:t>fi</w:t>
      </w:r>
      <w:r w:rsidRPr="009B035E">
        <w:rPr>
          <w:rFonts w:ascii="Times New Roman" w:hAnsi="Times New Roman" w:cs="Times New Roman"/>
          <w:sz w:val="24"/>
        </w:rPr>
        <w:t>204</w:t>
      </w:r>
      <w:bookmarkEnd w:id="3"/>
      <w:r w:rsidRPr="009B035E">
        <w:rPr>
          <w:rFonts w:ascii="Times New Roman" w:hAnsi="Times New Roman" w:cs="Times New Roman"/>
          <w:sz w:val="24"/>
          <w:vertAlign w:val="superscript"/>
        </w:rPr>
        <w:t>Loxp</w:t>
      </w:r>
      <w:r w:rsidRPr="009B035E">
        <w:rPr>
          <w:rFonts w:ascii="Times New Roman" w:hAnsi="Times New Roman" w:cs="Times New Roman"/>
          <w:sz w:val="24"/>
        </w:rPr>
        <w:t xml:space="preserve"> mice with </w:t>
      </w:r>
      <w:proofErr w:type="spellStart"/>
      <w:r w:rsidRPr="009B035E">
        <w:rPr>
          <w:rFonts w:ascii="Times New Roman" w:hAnsi="Times New Roman" w:cs="Times New Roman"/>
          <w:sz w:val="24"/>
        </w:rPr>
        <w:t>Loxp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-flanked exon 2~4 of </w:t>
      </w:r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2A7775" w:rsidRPr="009B035E">
        <w:rPr>
          <w:rFonts w:ascii="Times New Roman" w:hAnsi="Times New Roman" w:cs="Times New Roman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sz w:val="24"/>
        </w:rPr>
        <w:t xml:space="preserve"> gene. In the presence of </w:t>
      </w:r>
      <w:proofErr w:type="spellStart"/>
      <w:r w:rsidRPr="009B035E">
        <w:rPr>
          <w:rFonts w:ascii="Times New Roman" w:hAnsi="Times New Roman" w:cs="Times New Roman"/>
          <w:sz w:val="24"/>
        </w:rPr>
        <w:t>Cre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, the </w:t>
      </w:r>
      <w:proofErr w:type="spellStart"/>
      <w:r w:rsidRPr="009B035E">
        <w:rPr>
          <w:rFonts w:ascii="Times New Roman" w:hAnsi="Times New Roman" w:cs="Times New Roman"/>
          <w:sz w:val="24"/>
        </w:rPr>
        <w:t>Loxp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sites are recombined and delete</w:t>
      </w:r>
      <w:r w:rsidRPr="009B035E">
        <w:rPr>
          <w:rFonts w:ascii="Times New Roman" w:hAnsi="Times New Roman" w:cs="Times New Roman" w:hint="eastAsia"/>
          <w:sz w:val="24"/>
        </w:rPr>
        <w:t>d</w:t>
      </w:r>
      <w:r w:rsidRPr="009B035E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9B035E">
        <w:rPr>
          <w:rFonts w:ascii="Times New Roman" w:hAnsi="Times New Roman" w:cs="Times New Roman"/>
          <w:sz w:val="24"/>
        </w:rPr>
        <w:t>floxed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region of </w:t>
      </w:r>
      <w:r w:rsidRPr="00DC411B">
        <w:rPr>
          <w:rFonts w:ascii="Times New Roman" w:hAnsi="Times New Roman" w:cs="Times New Roman"/>
          <w:i/>
          <w:iCs/>
          <w:sz w:val="24"/>
        </w:rPr>
        <w:t>I</w:t>
      </w:r>
      <w:r w:rsidR="00DC411B" w:rsidRPr="00DC411B">
        <w:rPr>
          <w:rFonts w:ascii="Times New Roman" w:hAnsi="Times New Roman" w:cs="Times New Roman" w:hint="eastAsia"/>
          <w:i/>
          <w:iCs/>
          <w:sz w:val="24"/>
        </w:rPr>
        <w:t>fi</w:t>
      </w:r>
      <w:r w:rsidRPr="00DC411B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sz w:val="24"/>
        </w:rPr>
        <w:t xml:space="preserve">. </w:t>
      </w:r>
    </w:p>
    <w:p w14:paraId="612CCEA6" w14:textId="426D9924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(B) A typical </w:t>
      </w:r>
      <w:bookmarkStart w:id="4" w:name="OLE_LINK23"/>
      <w:r w:rsidRPr="009B035E">
        <w:rPr>
          <w:rFonts w:ascii="Times New Roman" w:hAnsi="Times New Roman" w:cs="Times New Roman"/>
          <w:sz w:val="24"/>
        </w:rPr>
        <w:t xml:space="preserve">genotyping gel </w:t>
      </w:r>
      <w:bookmarkEnd w:id="4"/>
      <w:r w:rsidRPr="009B035E">
        <w:rPr>
          <w:rFonts w:ascii="Times New Roman" w:hAnsi="Times New Roman" w:cs="Times New Roman"/>
          <w:sz w:val="24"/>
        </w:rPr>
        <w:t xml:space="preserve">showing analysis of PCR products with agarose gel electrophoresis. The predicted size of the </w:t>
      </w:r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933437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i/>
          <w:sz w:val="24"/>
          <w:vertAlign w:val="superscript"/>
        </w:rPr>
        <w:t>f/f</w:t>
      </w:r>
      <w:r w:rsidRPr="009B035E">
        <w:rPr>
          <w:rFonts w:ascii="Times New Roman" w:hAnsi="Times New Roman" w:cs="Times New Roman"/>
          <w:sz w:val="24"/>
        </w:rPr>
        <w:t xml:space="preserve"> or </w:t>
      </w:r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933437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i/>
          <w:sz w:val="24"/>
          <w:vertAlign w:val="superscript"/>
        </w:rPr>
        <w:t>cKO</w:t>
      </w:r>
      <w:r w:rsidRPr="009B03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035E">
        <w:rPr>
          <w:rFonts w:ascii="Times New Roman" w:hAnsi="Times New Roman" w:cs="Times New Roman"/>
          <w:sz w:val="24"/>
        </w:rPr>
        <w:t>floxed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alleles are 263 bp and 368 bp, </w:t>
      </w:r>
      <w:bookmarkStart w:id="5" w:name="OLE_LINK20"/>
      <w:proofErr w:type="spellStart"/>
      <w:r w:rsidRPr="009B035E">
        <w:rPr>
          <w:rFonts w:ascii="Times New Roman" w:hAnsi="Times New Roman" w:cs="Times New Roman"/>
          <w:i/>
          <w:iCs/>
          <w:sz w:val="24"/>
        </w:rPr>
        <w:t>Nestin</w:t>
      </w:r>
      <w:r w:rsidRPr="009B035E">
        <w:rPr>
          <w:rFonts w:ascii="Times New Roman" w:hAnsi="Times New Roman" w:cs="Times New Roman"/>
          <w:sz w:val="24"/>
        </w:rPr>
        <w:t>-</w:t>
      </w:r>
      <w:r w:rsidR="00933437" w:rsidRPr="009B035E">
        <w:rPr>
          <w:rFonts w:ascii="Times New Roman" w:hAnsi="Times New Roman" w:cs="Times New Roman" w:hint="eastAsia"/>
          <w:sz w:val="24"/>
        </w:rPr>
        <w:t>C</w:t>
      </w:r>
      <w:r w:rsidRPr="009B035E">
        <w:rPr>
          <w:rFonts w:ascii="Times New Roman" w:hAnsi="Times New Roman" w:cs="Times New Roman"/>
          <w:sz w:val="24"/>
        </w:rPr>
        <w:t>re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allele</w:t>
      </w:r>
      <w:bookmarkEnd w:id="5"/>
      <w:r w:rsidRPr="009B035E">
        <w:rPr>
          <w:rFonts w:ascii="Times New Roman" w:hAnsi="Times New Roman" w:cs="Times New Roman"/>
          <w:sz w:val="24"/>
        </w:rPr>
        <w:t xml:space="preserve"> is 150 bp.</w:t>
      </w:r>
    </w:p>
    <w:p w14:paraId="0F009B29" w14:textId="29988503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="00ED2BC9" w:rsidRPr="009B035E">
        <w:rPr>
          <w:rFonts w:ascii="Times New Roman" w:hAnsi="Times New Roman" w:cs="Times New Roman" w:hint="eastAsia"/>
          <w:sz w:val="24"/>
        </w:rPr>
        <w:t>C</w:t>
      </w:r>
      <w:r w:rsidRPr="009B035E">
        <w:rPr>
          <w:rFonts w:ascii="Times New Roman" w:hAnsi="Times New Roman" w:cs="Times New Roman"/>
          <w:sz w:val="24"/>
        </w:rPr>
        <w:t>) Representative images of IFI204</w:t>
      </w:r>
      <w:r w:rsidRPr="009B035E">
        <w:rPr>
          <w:rFonts w:ascii="Times New Roman" w:hAnsi="Times New Roman" w:cs="Times New Roman" w:hint="eastAsia"/>
          <w:sz w:val="24"/>
        </w:rPr>
        <w:t xml:space="preserve">/NeuN double </w:t>
      </w:r>
      <w:r w:rsidRPr="009B035E">
        <w:rPr>
          <w:rFonts w:ascii="Times New Roman" w:hAnsi="Times New Roman" w:cs="Times New Roman"/>
          <w:sz w:val="24"/>
        </w:rPr>
        <w:t>immunostaining</w:t>
      </w:r>
      <w:r w:rsidRPr="009B035E">
        <w:rPr>
          <w:rFonts w:ascii="Times New Roman" w:hAnsi="Times New Roman" w:cs="Times New Roman" w:hint="eastAsia"/>
          <w:sz w:val="24"/>
        </w:rPr>
        <w:t>.</w:t>
      </w:r>
    </w:p>
    <w:p w14:paraId="254D3A1B" w14:textId="43FBC81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Pr="009B035E">
        <w:rPr>
          <w:rFonts w:ascii="Times New Roman" w:hAnsi="Times New Roman" w:cs="Times New Roman" w:hint="eastAsia"/>
          <w:sz w:val="24"/>
        </w:rPr>
        <w:t>D</w:t>
      </w:r>
      <w:r w:rsidRPr="009B035E">
        <w:rPr>
          <w:rFonts w:ascii="Times New Roman" w:hAnsi="Times New Roman" w:cs="Times New Roman"/>
          <w:sz w:val="24"/>
        </w:rPr>
        <w:t xml:space="preserve">) Western blot analysis showing the expression of IFI204 at </w:t>
      </w:r>
      <w:r w:rsidRPr="009B035E">
        <w:rPr>
          <w:rFonts w:ascii="Times New Roman" w:hAnsi="Times New Roman" w:cs="Times New Roman" w:hint="eastAsia"/>
          <w:sz w:val="24"/>
        </w:rPr>
        <w:t>1</w:t>
      </w:r>
      <w:r w:rsidR="00700A0A">
        <w:rPr>
          <w:rFonts w:ascii="Times New Roman" w:hAnsi="Times New Roman" w:cs="Times New Roman" w:hint="eastAsia"/>
          <w:sz w:val="24"/>
        </w:rPr>
        <w:t xml:space="preserve"> </w:t>
      </w:r>
      <w:r w:rsidRPr="009B035E">
        <w:rPr>
          <w:rFonts w:ascii="Times New Roman" w:hAnsi="Times New Roman" w:cs="Times New Roman" w:hint="eastAsia"/>
          <w:sz w:val="24"/>
        </w:rPr>
        <w:t>d</w:t>
      </w:r>
      <w:r w:rsidRPr="009B035E">
        <w:rPr>
          <w:rFonts w:ascii="Times New Roman" w:hAnsi="Times New Roman" w:cs="Times New Roman"/>
          <w:sz w:val="24"/>
        </w:rPr>
        <w:t xml:space="preserve"> after MCAO in both </w:t>
      </w:r>
      <w:bookmarkStart w:id="6" w:name="OLE_LINK22"/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933437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i/>
          <w:sz w:val="24"/>
          <w:vertAlign w:val="superscript"/>
        </w:rPr>
        <w:t>f/f</w:t>
      </w:r>
      <w:r w:rsidRPr="009B035E">
        <w:rPr>
          <w:rFonts w:ascii="Times New Roman" w:hAnsi="Times New Roman" w:cs="Times New Roman"/>
          <w:sz w:val="24"/>
        </w:rPr>
        <w:t xml:space="preserve"> </w:t>
      </w:r>
      <w:bookmarkEnd w:id="6"/>
      <w:r w:rsidRPr="009B035E">
        <w:rPr>
          <w:rFonts w:ascii="Times New Roman" w:hAnsi="Times New Roman" w:cs="Times New Roman"/>
          <w:sz w:val="24"/>
        </w:rPr>
        <w:t xml:space="preserve">and </w:t>
      </w:r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933437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i/>
          <w:sz w:val="24"/>
          <w:vertAlign w:val="superscript"/>
        </w:rPr>
        <w:t>cKO</w:t>
      </w:r>
      <w:r w:rsidRPr="009B035E">
        <w:rPr>
          <w:rFonts w:ascii="Times New Roman" w:hAnsi="Times New Roman" w:cs="Times New Roman"/>
          <w:sz w:val="24"/>
        </w:rPr>
        <w:t xml:space="preserve"> mice. n = 3. Data indicate means ± SD.</w:t>
      </w:r>
      <w:r w:rsidR="008D6489" w:rsidRPr="009B035E">
        <w:rPr>
          <w:rFonts w:hint="eastAsia"/>
        </w:rPr>
        <w:t xml:space="preserve"> </w:t>
      </w:r>
      <w:r w:rsidR="008D6489" w:rsidRPr="009B035E">
        <w:rPr>
          <w:rFonts w:ascii="Times New Roman" w:hAnsi="Times New Roman" w:cs="Times New Roman" w:hint="eastAsia"/>
          <w:sz w:val="24"/>
        </w:rPr>
        <w:t>ns, not significant.</w:t>
      </w:r>
      <w:r w:rsidRPr="009B035E">
        <w:rPr>
          <w:rFonts w:ascii="Times New Roman" w:hAnsi="Times New Roman" w:cs="Times New Roman"/>
          <w:sz w:val="24"/>
        </w:rPr>
        <w:t xml:space="preserve"> </w:t>
      </w:r>
      <w:bookmarkStart w:id="7" w:name="OLE_LINK1"/>
      <w:r w:rsidRPr="009B035E">
        <w:rPr>
          <w:rFonts w:ascii="Times New Roman" w:hAnsi="Times New Roman" w:cs="Times New Roman"/>
          <w:sz w:val="24"/>
        </w:rPr>
        <w:t>*</w:t>
      </w:r>
      <w:bookmarkEnd w:id="7"/>
      <w:r w:rsidR="00216EDD" w:rsidRPr="009B035E">
        <w:rPr>
          <w:rFonts w:ascii="Times New Roman" w:hAnsi="Times New Roman" w:cs="Times New Roman"/>
          <w:sz w:val="24"/>
        </w:rPr>
        <w:t>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</w:t>
      </w:r>
      <w:r w:rsidR="00216EDD" w:rsidRPr="009B035E">
        <w:rPr>
          <w:rFonts w:ascii="Times New Roman" w:hAnsi="Times New Roman" w:cs="Times New Roman" w:hint="eastAsia"/>
          <w:sz w:val="24"/>
        </w:rPr>
        <w:t>1</w:t>
      </w:r>
      <w:r w:rsidRPr="009B035E">
        <w:rPr>
          <w:rFonts w:ascii="Times New Roman" w:hAnsi="Times New Roman" w:cs="Times New Roman"/>
          <w:sz w:val="24"/>
        </w:rPr>
        <w:t>.</w:t>
      </w:r>
    </w:p>
    <w:p w14:paraId="0AA01669" w14:textId="77777777" w:rsidR="005959BD" w:rsidRPr="009B035E" w:rsidRDefault="005959BD">
      <w:pPr>
        <w:widowControl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</w:p>
    <w:p w14:paraId="47ED87BD" w14:textId="7516D5DC" w:rsidR="008C21EA" w:rsidRDefault="008C21EA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D5EFEB0" wp14:editId="27BC3601">
            <wp:extent cx="5274310" cy="2418715"/>
            <wp:effectExtent l="0" t="0" r="2540" b="635"/>
            <wp:docPr id="1972715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C90F4" w14:textId="6CC7CC1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t>Fig. S3 Cortical reperfusion, long-term body weight loss, mortality rate and ischemic damage</w:t>
      </w:r>
    </w:p>
    <w:p w14:paraId="2861AC18" w14:textId="183E2204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(A-C) </w:t>
      </w:r>
      <w:r w:rsidR="007D6CA0" w:rsidRPr="009B035E">
        <w:rPr>
          <w:rFonts w:ascii="Times New Roman" w:hAnsi="Times New Roman" w:cs="Times New Roman" w:hint="eastAsia"/>
          <w:sz w:val="24"/>
        </w:rPr>
        <w:t xml:space="preserve">No statistically significant difference was detected in cortical cerebral blood flow (A) and body weight (B), mortality rate (C) between </w:t>
      </w:r>
      <w:r w:rsidR="007D6CA0" w:rsidRPr="009B035E">
        <w:rPr>
          <w:rFonts w:ascii="Times New Roman" w:hAnsi="Times New Roman" w:cs="Times New Roman"/>
          <w:i/>
          <w:iCs/>
          <w:sz w:val="24"/>
        </w:rPr>
        <w:t>I</w:t>
      </w:r>
      <w:r w:rsidR="007D6CA0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="007D6CA0" w:rsidRPr="009B035E">
        <w:rPr>
          <w:rFonts w:ascii="Times New Roman" w:hAnsi="Times New Roman" w:cs="Times New Roman"/>
          <w:i/>
          <w:iCs/>
          <w:sz w:val="24"/>
        </w:rPr>
        <w:t>204</w:t>
      </w:r>
      <w:r w:rsidR="007D6CA0" w:rsidRPr="009B035E">
        <w:rPr>
          <w:rFonts w:ascii="Times New Roman" w:hAnsi="Times New Roman" w:cs="Times New Roman"/>
          <w:i/>
          <w:sz w:val="24"/>
          <w:vertAlign w:val="superscript"/>
        </w:rPr>
        <w:t>f/f</w:t>
      </w:r>
      <w:r w:rsidR="007D6CA0" w:rsidRPr="009B035E">
        <w:rPr>
          <w:rFonts w:ascii="Times New Roman" w:hAnsi="Times New Roman" w:cs="Times New Roman"/>
          <w:sz w:val="24"/>
        </w:rPr>
        <w:t xml:space="preserve"> and </w:t>
      </w:r>
      <w:r w:rsidR="007D6CA0" w:rsidRPr="009B035E">
        <w:rPr>
          <w:rFonts w:ascii="Times New Roman" w:hAnsi="Times New Roman" w:cs="Times New Roman"/>
          <w:i/>
          <w:iCs/>
          <w:sz w:val="24"/>
        </w:rPr>
        <w:t>I</w:t>
      </w:r>
      <w:r w:rsidR="007D6CA0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="007D6CA0" w:rsidRPr="009B035E">
        <w:rPr>
          <w:rFonts w:ascii="Times New Roman" w:hAnsi="Times New Roman" w:cs="Times New Roman"/>
          <w:i/>
          <w:iCs/>
          <w:sz w:val="24"/>
        </w:rPr>
        <w:t>204</w:t>
      </w:r>
      <w:r w:rsidR="007D6CA0" w:rsidRPr="009B035E">
        <w:rPr>
          <w:rFonts w:ascii="Times New Roman" w:hAnsi="Times New Roman" w:cs="Times New Roman"/>
          <w:i/>
          <w:sz w:val="24"/>
          <w:vertAlign w:val="superscript"/>
        </w:rPr>
        <w:t>cKO</w:t>
      </w:r>
      <w:r w:rsidR="007D6CA0" w:rsidRPr="009B035E">
        <w:rPr>
          <w:rFonts w:ascii="Times New Roman" w:hAnsi="Times New Roman" w:cs="Times New Roman" w:hint="eastAsia"/>
          <w:sz w:val="24"/>
        </w:rPr>
        <w:t xml:space="preserve"> mice.</w:t>
      </w:r>
    </w:p>
    <w:p w14:paraId="4613EB30" w14:textId="265576E9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(D) A </w:t>
      </w:r>
      <w:r w:rsidRPr="009B035E">
        <w:rPr>
          <w:rFonts w:ascii="Times New Roman" w:hAnsi="Times New Roman" w:cs="Times New Roman" w:hint="eastAsia"/>
          <w:sz w:val="24"/>
        </w:rPr>
        <w:t>r</w:t>
      </w:r>
      <w:r w:rsidRPr="009B035E">
        <w:rPr>
          <w:rFonts w:ascii="Times New Roman" w:hAnsi="Times New Roman" w:cs="Times New Roman"/>
          <w:sz w:val="24"/>
        </w:rPr>
        <w:t xml:space="preserve">epresentative TTC-stained coronal sections showing infarctions in </w:t>
      </w:r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933437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i/>
          <w:sz w:val="24"/>
          <w:vertAlign w:val="superscript"/>
        </w:rPr>
        <w:t>f/f</w:t>
      </w:r>
      <w:r w:rsidRPr="009B035E">
        <w:rPr>
          <w:rFonts w:ascii="Times New Roman" w:hAnsi="Times New Roman" w:cs="Times New Roman"/>
          <w:sz w:val="24"/>
        </w:rPr>
        <w:t xml:space="preserve"> and </w:t>
      </w:r>
      <w:r w:rsidRPr="009B035E">
        <w:rPr>
          <w:rFonts w:ascii="Times New Roman" w:hAnsi="Times New Roman" w:cs="Times New Roman"/>
          <w:i/>
          <w:iCs/>
          <w:sz w:val="24"/>
        </w:rPr>
        <w:t>I</w:t>
      </w:r>
      <w:r w:rsidR="00933437" w:rsidRPr="009B035E">
        <w:rPr>
          <w:rFonts w:ascii="Times New Roman" w:hAnsi="Times New Roman" w:cs="Times New Roman" w:hint="eastAsia"/>
          <w:i/>
          <w:iCs/>
          <w:sz w:val="24"/>
        </w:rPr>
        <w:t>fi</w:t>
      </w:r>
      <w:r w:rsidRPr="009B035E">
        <w:rPr>
          <w:rFonts w:ascii="Times New Roman" w:hAnsi="Times New Roman" w:cs="Times New Roman"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i/>
          <w:sz w:val="24"/>
          <w:vertAlign w:val="superscript"/>
        </w:rPr>
        <w:t>cKO</w:t>
      </w:r>
      <w:r w:rsidRPr="009B035E">
        <w:rPr>
          <w:rFonts w:ascii="Times New Roman" w:hAnsi="Times New Roman" w:cs="Times New Roman"/>
          <w:sz w:val="24"/>
        </w:rPr>
        <w:t xml:space="preserve"> female mice</w:t>
      </w:r>
      <w:r w:rsidRPr="009B035E">
        <w:rPr>
          <w:rFonts w:ascii="Times New Roman" w:hAnsi="Times New Roman" w:cs="Times New Roman" w:hint="eastAsia"/>
          <w:sz w:val="24"/>
        </w:rPr>
        <w:t xml:space="preserve"> (left)</w:t>
      </w:r>
      <w:r w:rsidRPr="009B035E">
        <w:rPr>
          <w:rFonts w:ascii="Times New Roman" w:hAnsi="Times New Roman" w:cs="Times New Roman"/>
          <w:sz w:val="24"/>
        </w:rPr>
        <w:t>. Statistical analysis of the infarct and edema ratio (</w:t>
      </w:r>
      <w:r w:rsidRPr="009B035E">
        <w:rPr>
          <w:rFonts w:ascii="Times New Roman" w:hAnsi="Times New Roman" w:cs="Times New Roman" w:hint="eastAsia"/>
          <w:sz w:val="24"/>
        </w:rPr>
        <w:t>right</w:t>
      </w:r>
      <w:r w:rsidRPr="009B035E">
        <w:rPr>
          <w:rFonts w:ascii="Times New Roman" w:hAnsi="Times New Roman" w:cs="Times New Roman"/>
          <w:sz w:val="24"/>
        </w:rPr>
        <w:t>). n = 5</w:t>
      </w:r>
      <w:r w:rsidRPr="009B035E">
        <w:rPr>
          <w:rFonts w:ascii="Times New Roman" w:hAnsi="Times New Roman" w:cs="Times New Roman" w:hint="eastAsia"/>
          <w:sz w:val="24"/>
        </w:rPr>
        <w:t xml:space="preserve">. </w:t>
      </w:r>
      <w:r w:rsidRPr="009B035E">
        <w:rPr>
          <w:rFonts w:ascii="Times New Roman" w:hAnsi="Times New Roman" w:cs="Times New Roman"/>
          <w:sz w:val="24"/>
        </w:rPr>
        <w:t>Data indicate means ± SD. ns, not significant. 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</w:t>
      </w:r>
      <w:r w:rsidRPr="009B035E">
        <w:rPr>
          <w:rFonts w:ascii="Times New Roman" w:hAnsi="Times New Roman" w:cs="Times New Roman" w:hint="eastAsia"/>
          <w:sz w:val="24"/>
        </w:rPr>
        <w:t xml:space="preserve">5, </w:t>
      </w:r>
      <w:r w:rsidRPr="009B035E">
        <w:rPr>
          <w:rFonts w:ascii="Times New Roman" w:hAnsi="Times New Roman" w:cs="Times New Roman"/>
          <w:sz w:val="24"/>
        </w:rPr>
        <w:t>**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</w:t>
      </w:r>
      <w:r w:rsidRPr="009B035E">
        <w:rPr>
          <w:rFonts w:ascii="Times New Roman" w:hAnsi="Times New Roman" w:cs="Times New Roman" w:hint="eastAsia"/>
          <w:sz w:val="24"/>
        </w:rPr>
        <w:t>1</w:t>
      </w:r>
      <w:r w:rsidRPr="009B035E">
        <w:rPr>
          <w:rFonts w:ascii="Times New Roman" w:hAnsi="Times New Roman" w:cs="Times New Roman"/>
          <w:sz w:val="24"/>
        </w:rPr>
        <w:t>.</w:t>
      </w:r>
    </w:p>
    <w:p w14:paraId="43765AC0" w14:textId="65FA2B28" w:rsidR="005B11B6" w:rsidRPr="009B035E" w:rsidRDefault="005B11B6" w:rsidP="005B11B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3E3C0B29" wp14:editId="69E73571">
            <wp:simplePos x="0" y="0"/>
            <wp:positionH relativeFrom="margin">
              <wp:align>left</wp:align>
            </wp:positionH>
            <wp:positionV relativeFrom="paragraph">
              <wp:posOffset>71506</wp:posOffset>
            </wp:positionV>
            <wp:extent cx="5240020" cy="499427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49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035E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</w:rPr>
        <w:t>4</w:t>
      </w:r>
      <w:r w:rsidRPr="009B035E">
        <w:rPr>
          <w:rFonts w:ascii="Times New Roman" w:hAnsi="Times New Roman" w:cs="Times New Roman"/>
          <w:b/>
          <w:bCs/>
          <w:sz w:val="24"/>
        </w:rPr>
        <w:t xml:space="preserve"> </w:t>
      </w:r>
      <w:r w:rsidRPr="009B035E">
        <w:rPr>
          <w:rFonts w:ascii="Times New Roman" w:hAnsi="Times New Roman" w:cs="Times New Roman" w:hint="eastAsia"/>
          <w:b/>
          <w:bCs/>
          <w:i/>
          <w:iCs/>
          <w:sz w:val="24"/>
        </w:rPr>
        <w:t>Ifi204</w:t>
      </w:r>
      <w:r w:rsidRPr="009B035E">
        <w:rPr>
          <w:rFonts w:ascii="Times New Roman" w:hAnsi="Times New Roman" w:cs="Times New Roman" w:hint="eastAsia"/>
          <w:b/>
          <w:bCs/>
          <w:sz w:val="24"/>
        </w:rPr>
        <w:t xml:space="preserve"> knockout has no significant effect on GSDMD expression and mitochondrial localization in neurons of Sham mice</w:t>
      </w:r>
    </w:p>
    <w:p w14:paraId="2E8441DB" w14:textId="77777777" w:rsidR="005B11B6" w:rsidRPr="009B035E" w:rsidRDefault="005B11B6" w:rsidP="005B11B6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 w:hint="eastAsia"/>
          <w:sz w:val="24"/>
        </w:rPr>
        <w:t xml:space="preserve">(A) Immunofluorescence images of neuron (NeuN, green) and GSDMD (red) in cortex and striatum of Sham groups </w:t>
      </w:r>
      <w:r w:rsidRPr="009B035E">
        <w:rPr>
          <w:rFonts w:ascii="Times New Roman" w:hAnsi="Times New Roman" w:cs="Times New Roman"/>
          <w:sz w:val="24"/>
        </w:rPr>
        <w:t xml:space="preserve">(Scale bar = </w:t>
      </w:r>
      <w:r w:rsidRPr="009B035E">
        <w:rPr>
          <w:rFonts w:ascii="Times New Roman" w:hAnsi="Times New Roman" w:cs="Times New Roman" w:hint="eastAsia"/>
          <w:sz w:val="24"/>
        </w:rPr>
        <w:t>5</w:t>
      </w:r>
      <w:r w:rsidRPr="009B035E">
        <w:rPr>
          <w:rFonts w:ascii="Times New Roman" w:hAnsi="Times New Roman" w:cs="Times New Roman"/>
          <w:sz w:val="24"/>
        </w:rPr>
        <w:t xml:space="preserve">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>)</w:t>
      </w:r>
      <w:r w:rsidRPr="009B035E">
        <w:rPr>
          <w:rFonts w:ascii="Times New Roman" w:hAnsi="Times New Roman" w:cs="Times New Roman" w:hint="eastAsia"/>
          <w:sz w:val="24"/>
        </w:rPr>
        <w:t>.</w:t>
      </w:r>
    </w:p>
    <w:p w14:paraId="397E75B4" w14:textId="6F151F0C" w:rsidR="005B11B6" w:rsidRPr="005B11B6" w:rsidRDefault="005B11B6" w:rsidP="005B11B6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 w:hint="eastAsia"/>
          <w:sz w:val="24"/>
        </w:rPr>
        <w:t>(B)</w:t>
      </w:r>
      <w:r w:rsidRPr="009B035E">
        <w:rPr>
          <w:rFonts w:ascii="Times New Roman" w:hAnsi="Times New Roman" w:cs="Times New Roman"/>
          <w:sz w:val="24"/>
        </w:rPr>
        <w:t xml:space="preserve"> </w:t>
      </w:r>
      <w:r w:rsidRPr="009B035E">
        <w:rPr>
          <w:rFonts w:ascii="Times New Roman" w:hAnsi="Times New Roman" w:cs="Times New Roman" w:hint="eastAsia"/>
          <w:sz w:val="24"/>
        </w:rPr>
        <w:t>Immunofluorescence was performed to detect the co-localization of GSDMD and mitochondrial marker Tom20</w:t>
      </w:r>
      <w:r w:rsidRPr="009B035E">
        <w:rPr>
          <w:rFonts w:ascii="Times New Roman" w:hAnsi="Times New Roman" w:cs="Times New Roman"/>
          <w:sz w:val="24"/>
        </w:rPr>
        <w:t xml:space="preserve"> (Scale bar = </w:t>
      </w:r>
      <w:r w:rsidRPr="009B035E">
        <w:rPr>
          <w:rFonts w:ascii="Times New Roman" w:hAnsi="Times New Roman" w:cs="Times New Roman" w:hint="eastAsia"/>
          <w:sz w:val="24"/>
        </w:rPr>
        <w:t>2</w:t>
      </w:r>
      <w:r w:rsidRPr="009B035E">
        <w:rPr>
          <w:rFonts w:ascii="Times New Roman" w:hAnsi="Times New Roman" w:cs="Times New Roman"/>
          <w:sz w:val="24"/>
        </w:rPr>
        <w:t xml:space="preserve">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>).</w:t>
      </w:r>
    </w:p>
    <w:p w14:paraId="7B37C670" w14:textId="1EBF4A95" w:rsidR="005959BD" w:rsidRDefault="005959BD" w:rsidP="005B11B6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</w:p>
    <w:p w14:paraId="17A5D357" w14:textId="79770F8D" w:rsidR="005B11B6" w:rsidRDefault="005B11B6" w:rsidP="00D026B5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679C9DF1" wp14:editId="7E640661">
            <wp:extent cx="5266055" cy="2453106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45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F940" w14:textId="77777777" w:rsidR="005B11B6" w:rsidRPr="009B035E" w:rsidRDefault="005B11B6" w:rsidP="005B11B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</w:rPr>
        <w:t>5</w:t>
      </w:r>
      <w:r w:rsidRPr="009B035E">
        <w:rPr>
          <w:rFonts w:ascii="Times New Roman" w:hAnsi="Times New Roman" w:cs="Times New Roman"/>
          <w:b/>
          <w:bCs/>
          <w:sz w:val="24"/>
        </w:rPr>
        <w:t xml:space="preserve"> Single-nucleus RNA sequencing from MCAO showed a general uptrend among mitochondria-associated genes in neurons</w:t>
      </w:r>
    </w:p>
    <w:p w14:paraId="01FAC054" w14:textId="77777777" w:rsidR="005B11B6" w:rsidRPr="009B035E" w:rsidRDefault="005B11B6" w:rsidP="005B11B6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(A) T-distributed stochastic neighbor embedding (t-SNE) visualizing all single cells from </w:t>
      </w:r>
      <w:bookmarkStart w:id="8" w:name="OLE_LINK40"/>
      <w:r w:rsidRPr="009B035E">
        <w:rPr>
          <w:rFonts w:ascii="Times New Roman" w:hAnsi="Times New Roman" w:cs="Times New Roman" w:hint="eastAsia"/>
          <w:sz w:val="24"/>
        </w:rPr>
        <w:t>S</w:t>
      </w:r>
      <w:r w:rsidRPr="009B035E">
        <w:rPr>
          <w:rFonts w:ascii="Times New Roman" w:hAnsi="Times New Roman" w:cs="Times New Roman"/>
          <w:sz w:val="24"/>
        </w:rPr>
        <w:t>ham and MCAO</w:t>
      </w:r>
      <w:bookmarkEnd w:id="8"/>
      <w:r w:rsidRPr="009B035E">
        <w:rPr>
          <w:rFonts w:ascii="Times New Roman" w:hAnsi="Times New Roman" w:cs="Times New Roman"/>
          <w:sz w:val="24"/>
        </w:rPr>
        <w:t xml:space="preserve"> mice.</w:t>
      </w:r>
    </w:p>
    <w:p w14:paraId="0BB11336" w14:textId="77777777" w:rsidR="005B11B6" w:rsidRPr="009B035E" w:rsidRDefault="005B11B6" w:rsidP="005B11B6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(B) Heatmap revealed the mitochondria-associated differential expression genes between </w:t>
      </w:r>
      <w:r w:rsidRPr="009B035E">
        <w:rPr>
          <w:rFonts w:ascii="Times New Roman" w:hAnsi="Times New Roman" w:cs="Times New Roman" w:hint="eastAsia"/>
          <w:sz w:val="24"/>
        </w:rPr>
        <w:t>S</w:t>
      </w:r>
      <w:r w:rsidRPr="009B035E">
        <w:rPr>
          <w:rFonts w:ascii="Times New Roman" w:hAnsi="Times New Roman" w:cs="Times New Roman"/>
          <w:sz w:val="24"/>
        </w:rPr>
        <w:t xml:space="preserve">ham and MCAO groups. </w:t>
      </w:r>
    </w:p>
    <w:p w14:paraId="233AB70B" w14:textId="77777777" w:rsidR="005B11B6" w:rsidRPr="009B035E" w:rsidRDefault="005B11B6" w:rsidP="005B11B6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(C, D) GSEA plot reveals significant enrichment of the mitochondrial gene set in the MCAO group.</w:t>
      </w:r>
    </w:p>
    <w:p w14:paraId="3045F3C1" w14:textId="77777777" w:rsidR="005B11B6" w:rsidRPr="005B11B6" w:rsidRDefault="005B11B6" w:rsidP="00D026B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8FF74FD" w14:textId="7DBB9CF0" w:rsidR="008F03AD" w:rsidRPr="009B035E" w:rsidRDefault="008C21EA" w:rsidP="00CB2B0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243082D2" wp14:editId="0D87A471">
            <wp:extent cx="5253318" cy="3323645"/>
            <wp:effectExtent l="0" t="0" r="5080" b="0"/>
            <wp:docPr id="11559439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719" cy="334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756C6" w14:textId="755CCE06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t xml:space="preserve">Fig. </w:t>
      </w:r>
      <w:r w:rsidR="00ED2BC9" w:rsidRPr="009B035E">
        <w:rPr>
          <w:rFonts w:ascii="Times New Roman" w:hAnsi="Times New Roman" w:cs="Times New Roman"/>
          <w:b/>
          <w:bCs/>
          <w:sz w:val="24"/>
        </w:rPr>
        <w:t>S</w:t>
      </w:r>
      <w:r w:rsidR="00ED2BC9" w:rsidRPr="009B035E">
        <w:rPr>
          <w:rFonts w:ascii="Times New Roman" w:hAnsi="Times New Roman" w:cs="Times New Roman" w:hint="eastAsia"/>
          <w:b/>
          <w:bCs/>
          <w:sz w:val="24"/>
        </w:rPr>
        <w:t>6</w:t>
      </w:r>
      <w:r w:rsidR="00ED2BC9" w:rsidRPr="009B035E">
        <w:rPr>
          <w:rFonts w:ascii="Times New Roman" w:hAnsi="Times New Roman" w:cs="Times New Roman"/>
          <w:b/>
          <w:bCs/>
          <w:sz w:val="24"/>
        </w:rPr>
        <w:t xml:space="preserve"> </w:t>
      </w:r>
      <w:r w:rsidRPr="009B035E">
        <w:rPr>
          <w:rFonts w:ascii="Times New Roman" w:hAnsi="Times New Roman" w:cs="Times New Roman"/>
          <w:b/>
          <w:bCs/>
          <w:sz w:val="24"/>
        </w:rPr>
        <w:t xml:space="preserve">Knockdown of </w:t>
      </w:r>
      <w:r w:rsidRPr="009B035E">
        <w:rPr>
          <w:rFonts w:ascii="Times New Roman" w:hAnsi="Times New Roman" w:cs="Times New Roman"/>
          <w:b/>
          <w:bCs/>
          <w:i/>
          <w:iCs/>
          <w:sz w:val="24"/>
        </w:rPr>
        <w:t>I</w:t>
      </w:r>
      <w:r w:rsidR="002A7775" w:rsidRPr="009B035E">
        <w:rPr>
          <w:rFonts w:ascii="Times New Roman" w:hAnsi="Times New Roman" w:cs="Times New Roman"/>
          <w:b/>
          <w:bCs/>
          <w:i/>
          <w:iCs/>
          <w:sz w:val="24"/>
        </w:rPr>
        <w:t>fi</w:t>
      </w:r>
      <w:r w:rsidRPr="009B035E">
        <w:rPr>
          <w:rFonts w:ascii="Times New Roman" w:hAnsi="Times New Roman" w:cs="Times New Roman"/>
          <w:b/>
          <w:bCs/>
          <w:i/>
          <w:iCs/>
          <w:sz w:val="24"/>
        </w:rPr>
        <w:t>204</w:t>
      </w:r>
      <w:r w:rsidRPr="009B035E">
        <w:rPr>
          <w:rFonts w:ascii="Times New Roman" w:hAnsi="Times New Roman" w:cs="Times New Roman"/>
          <w:b/>
          <w:bCs/>
          <w:sz w:val="24"/>
        </w:rPr>
        <w:t xml:space="preserve"> expression </w:t>
      </w:r>
      <w:r w:rsidRPr="009B035E">
        <w:rPr>
          <w:rFonts w:ascii="Times New Roman" w:hAnsi="Times New Roman" w:cs="Times New Roman" w:hint="eastAsia"/>
          <w:b/>
          <w:bCs/>
          <w:sz w:val="24"/>
        </w:rPr>
        <w:t>by</w:t>
      </w:r>
      <w:r w:rsidRPr="009B035E">
        <w:rPr>
          <w:rFonts w:ascii="Times New Roman" w:hAnsi="Times New Roman" w:cs="Times New Roman"/>
          <w:b/>
          <w:bCs/>
          <w:sz w:val="24"/>
        </w:rPr>
        <w:t xml:space="preserve"> I</w:t>
      </w:r>
      <w:r w:rsidR="00216EDD" w:rsidRPr="009B035E">
        <w:rPr>
          <w:rFonts w:ascii="Times New Roman" w:hAnsi="Times New Roman" w:cs="Times New Roman" w:hint="eastAsia"/>
          <w:b/>
          <w:bCs/>
          <w:sz w:val="24"/>
        </w:rPr>
        <w:t>fi</w:t>
      </w:r>
      <w:r w:rsidRPr="009B035E">
        <w:rPr>
          <w:rFonts w:ascii="Times New Roman" w:hAnsi="Times New Roman" w:cs="Times New Roman"/>
          <w:b/>
          <w:bCs/>
          <w:sz w:val="24"/>
        </w:rPr>
        <w:t>204 siRNA in HT-22 cell lines.</w:t>
      </w:r>
    </w:p>
    <w:p w14:paraId="7B18DF7D" w14:textId="129F9380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(A) HT-22 cells were transfected with I</w:t>
      </w:r>
      <w:r w:rsidR="00216EDD" w:rsidRPr="009B035E">
        <w:rPr>
          <w:rFonts w:ascii="Times New Roman" w:hAnsi="Times New Roman" w:cs="Times New Roman" w:hint="eastAsia"/>
          <w:sz w:val="24"/>
        </w:rPr>
        <w:t>fi</w:t>
      </w:r>
      <w:r w:rsidRPr="009B035E">
        <w:rPr>
          <w:rFonts w:ascii="Times New Roman" w:hAnsi="Times New Roman" w:cs="Times New Roman"/>
          <w:sz w:val="24"/>
        </w:rPr>
        <w:t>204 siRNA (si-I</w:t>
      </w:r>
      <w:r w:rsidR="00216EDD" w:rsidRPr="009B035E">
        <w:rPr>
          <w:rFonts w:ascii="Times New Roman" w:hAnsi="Times New Roman" w:cs="Times New Roman" w:hint="eastAsia"/>
          <w:sz w:val="24"/>
        </w:rPr>
        <w:t>fi</w:t>
      </w:r>
      <w:r w:rsidRPr="009B035E">
        <w:rPr>
          <w:rFonts w:ascii="Times New Roman" w:hAnsi="Times New Roman" w:cs="Times New Roman"/>
          <w:sz w:val="24"/>
        </w:rPr>
        <w:t>204) or negative control siRNA (</w:t>
      </w:r>
      <w:proofErr w:type="spellStart"/>
      <w:r w:rsidRPr="009B035E">
        <w:rPr>
          <w:rFonts w:ascii="Times New Roman" w:hAnsi="Times New Roman" w:cs="Times New Roman"/>
          <w:sz w:val="24"/>
        </w:rPr>
        <w:t>si</w:t>
      </w:r>
      <w:proofErr w:type="spellEnd"/>
      <w:r w:rsidRPr="009B035E">
        <w:rPr>
          <w:rFonts w:ascii="Times New Roman" w:hAnsi="Times New Roman" w:cs="Times New Roman"/>
          <w:sz w:val="24"/>
        </w:rPr>
        <w:t>-NC) and treated with OGD/R.</w:t>
      </w:r>
    </w:p>
    <w:p w14:paraId="0442BE77" w14:textId="01CE417A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(B) Validation of siRNA knockdown efficiency in H</w:t>
      </w:r>
      <w:r w:rsidRPr="009B035E">
        <w:rPr>
          <w:rFonts w:ascii="Times New Roman" w:hAnsi="Times New Roman" w:cs="Times New Roman" w:hint="eastAsia"/>
          <w:sz w:val="24"/>
        </w:rPr>
        <w:t>T-22</w:t>
      </w:r>
      <w:r w:rsidRPr="009B035E">
        <w:rPr>
          <w:rFonts w:ascii="Times New Roman" w:hAnsi="Times New Roman" w:cs="Times New Roman"/>
          <w:sz w:val="24"/>
        </w:rPr>
        <w:t xml:space="preserve"> cells as determined by q</w:t>
      </w:r>
      <w:bookmarkStart w:id="9" w:name="_GoBack"/>
      <w:bookmarkEnd w:id="9"/>
      <w:r w:rsidRPr="009B035E">
        <w:rPr>
          <w:rFonts w:ascii="Times New Roman" w:hAnsi="Times New Roman" w:cs="Times New Roman"/>
          <w:sz w:val="24"/>
        </w:rPr>
        <w:t>PCR.</w:t>
      </w:r>
    </w:p>
    <w:p w14:paraId="0F919F0B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(C) Western blot was used to </w:t>
      </w:r>
      <w:proofErr w:type="spellStart"/>
      <w:r w:rsidRPr="009B035E">
        <w:rPr>
          <w:rFonts w:ascii="Times New Roman" w:hAnsi="Times New Roman" w:cs="Times New Roman"/>
          <w:sz w:val="24"/>
        </w:rPr>
        <w:t>analyse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IFI204 protein levels after transfection (36 h) with or without OGD/R.</w:t>
      </w:r>
    </w:p>
    <w:p w14:paraId="608F2B3B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n = 3. Data indicate means ± SD. 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</w:t>
      </w:r>
      <w:r w:rsidRPr="009B035E">
        <w:rPr>
          <w:rFonts w:ascii="Times New Roman" w:hAnsi="Times New Roman" w:cs="Times New Roman" w:hint="eastAsia"/>
          <w:sz w:val="24"/>
        </w:rPr>
        <w:t xml:space="preserve">5, </w:t>
      </w:r>
      <w:r w:rsidRPr="009B035E">
        <w:rPr>
          <w:rFonts w:ascii="Times New Roman" w:hAnsi="Times New Roman" w:cs="Times New Roman"/>
          <w:sz w:val="24"/>
        </w:rPr>
        <w:t>***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0.001.</w:t>
      </w:r>
    </w:p>
    <w:p w14:paraId="114FF93C" w14:textId="77777777" w:rsidR="005959BD" w:rsidRPr="009B035E" w:rsidRDefault="005959BD">
      <w:pPr>
        <w:widowControl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</w:p>
    <w:p w14:paraId="2D369161" w14:textId="63CFE2E8" w:rsidR="002250DB" w:rsidRPr="009B035E" w:rsidRDefault="005959BD" w:rsidP="00216ED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3BBDCB8C" wp14:editId="7094C463">
            <wp:extent cx="5274944" cy="2494644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4" cy="249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Fig. </w:t>
      </w:r>
      <w:r w:rsidR="00ED2BC9" w:rsidRPr="009B035E">
        <w:rPr>
          <w:rFonts w:ascii="Times New Roman" w:hAnsi="Times New Roman" w:cs="Times New Roman"/>
          <w:b/>
          <w:bCs/>
          <w:sz w:val="24"/>
        </w:rPr>
        <w:t>S</w:t>
      </w:r>
      <w:r w:rsidR="00ED2BC9" w:rsidRPr="009B035E">
        <w:rPr>
          <w:rFonts w:ascii="Times New Roman" w:hAnsi="Times New Roman" w:cs="Times New Roman" w:hint="eastAsia"/>
          <w:b/>
          <w:bCs/>
          <w:sz w:val="24"/>
        </w:rPr>
        <w:t>7</w:t>
      </w:r>
      <w:r w:rsidR="00ED2BC9" w:rsidRPr="009B035E">
        <w:rPr>
          <w:rFonts w:ascii="Times New Roman" w:hAnsi="Times New Roman" w:cs="Times New Roman"/>
          <w:b/>
          <w:bCs/>
          <w:sz w:val="24"/>
        </w:rPr>
        <w:t xml:space="preserve"> </w:t>
      </w:r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Alleviation of neuronal </w:t>
      </w:r>
      <w:proofErr w:type="spellStart"/>
      <w:r w:rsidR="002250DB" w:rsidRPr="009B035E">
        <w:rPr>
          <w:rFonts w:ascii="Times New Roman" w:hAnsi="Times New Roman" w:cs="Times New Roman"/>
          <w:b/>
          <w:bCs/>
          <w:sz w:val="24"/>
        </w:rPr>
        <w:t>pyroptosis</w:t>
      </w:r>
      <w:proofErr w:type="spellEnd"/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by limiting GSDMD pore-mediated mitochondrial DNA leakage.</w:t>
      </w:r>
    </w:p>
    <w:p w14:paraId="2173F7E1" w14:textId="258F5B0C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(A) HT-22 cells were incubated with </w:t>
      </w:r>
      <w:bookmarkStart w:id="10" w:name="OLE_LINK96"/>
      <w:r w:rsidRPr="009B035E">
        <w:rPr>
          <w:rFonts w:ascii="Times New Roman" w:hAnsi="Times New Roman" w:cs="Times New Roman"/>
          <w:sz w:val="24"/>
        </w:rPr>
        <w:t>NSA</w:t>
      </w:r>
      <w:bookmarkEnd w:id="10"/>
      <w:r w:rsidRPr="009B035E">
        <w:rPr>
          <w:rFonts w:ascii="Times New Roman" w:hAnsi="Times New Roman" w:cs="Times New Roman"/>
          <w:sz w:val="24"/>
        </w:rPr>
        <w:t xml:space="preserve"> or saline before and after OGD/R. Protein levels of TFAM, pro-</w:t>
      </w:r>
      <w:r w:rsidR="00700A0A">
        <w:rPr>
          <w:rFonts w:ascii="Times New Roman" w:hAnsi="Times New Roman" w:cs="Times New Roman" w:hint="eastAsia"/>
          <w:sz w:val="24"/>
        </w:rPr>
        <w:t>c</w:t>
      </w:r>
      <w:r w:rsidRPr="009B035E">
        <w:rPr>
          <w:rFonts w:ascii="Times New Roman" w:hAnsi="Times New Roman" w:cs="Times New Roman"/>
          <w:sz w:val="24"/>
        </w:rPr>
        <w:t>aspase-1, cleaved-</w:t>
      </w:r>
      <w:r w:rsidR="00700A0A">
        <w:rPr>
          <w:rFonts w:ascii="Times New Roman" w:hAnsi="Times New Roman" w:cs="Times New Roman" w:hint="eastAsia"/>
          <w:sz w:val="24"/>
        </w:rPr>
        <w:t>c</w:t>
      </w:r>
      <w:r w:rsidRPr="009B035E">
        <w:rPr>
          <w:rFonts w:ascii="Times New Roman" w:hAnsi="Times New Roman" w:cs="Times New Roman"/>
          <w:sz w:val="24"/>
        </w:rPr>
        <w:t>aspase-1, GSDMD, and GSDMD-N. n = 4.</w:t>
      </w:r>
    </w:p>
    <w:p w14:paraId="78F92AB5" w14:textId="77777777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Pr="009B035E">
        <w:rPr>
          <w:rFonts w:ascii="Times New Roman" w:hAnsi="Times New Roman" w:cs="Times New Roman" w:hint="eastAsia"/>
          <w:sz w:val="24"/>
        </w:rPr>
        <w:t>B</w:t>
      </w:r>
      <w:r w:rsidRPr="009B035E">
        <w:rPr>
          <w:rFonts w:ascii="Times New Roman" w:hAnsi="Times New Roman" w:cs="Times New Roman"/>
          <w:sz w:val="24"/>
        </w:rPr>
        <w:t>) Immunoblot of mitochondria probed for GSDMD-N and COX</w:t>
      </w:r>
      <w:r w:rsidRPr="009B035E">
        <w:rPr>
          <w:rFonts w:ascii="Times New Roman" w:hAnsi="Times New Roman" w:cs="Times New Roman" w:hint="eastAsia"/>
          <w:sz w:val="24"/>
        </w:rPr>
        <w:t xml:space="preserve"> </w:t>
      </w:r>
      <w:r w:rsidRPr="009B035E">
        <w:rPr>
          <w:rFonts w:ascii="Times New Roman" w:hAnsi="Times New Roman" w:cs="Times New Roman"/>
          <w:sz w:val="24"/>
        </w:rPr>
        <w:t>IV. n = 4</w:t>
      </w:r>
      <w:r w:rsidRPr="009B035E">
        <w:rPr>
          <w:rFonts w:ascii="Times New Roman" w:hAnsi="Times New Roman" w:cs="Times New Roman" w:hint="eastAsia"/>
          <w:sz w:val="24"/>
        </w:rPr>
        <w:t>.</w:t>
      </w:r>
    </w:p>
    <w:p w14:paraId="09E855E5" w14:textId="77777777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 w:hint="eastAsia"/>
          <w:sz w:val="24"/>
        </w:rPr>
        <w:t xml:space="preserve">(C) </w:t>
      </w:r>
      <w:r w:rsidRPr="009B035E">
        <w:rPr>
          <w:rFonts w:ascii="Times New Roman" w:hAnsi="Times New Roman" w:cs="Times New Roman"/>
          <w:sz w:val="24"/>
        </w:rPr>
        <w:t>Representative confocal images of mitochondrial morphology (</w:t>
      </w:r>
      <w:proofErr w:type="spellStart"/>
      <w:r w:rsidRPr="009B035E">
        <w:rPr>
          <w:rFonts w:ascii="Times New Roman" w:hAnsi="Times New Roman" w:cs="Times New Roman"/>
          <w:sz w:val="24"/>
        </w:rPr>
        <w:t>MitoTracker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) and DNA foci (dsDNA) in HT-22 cells. Yellow arrowheads indicate cytosolic DNA foci </w:t>
      </w:r>
      <w:bookmarkStart w:id="11" w:name="OLE_LINK49"/>
      <w:r w:rsidRPr="009B035E">
        <w:rPr>
          <w:rFonts w:ascii="Times New Roman" w:hAnsi="Times New Roman" w:cs="Times New Roman"/>
          <w:sz w:val="24"/>
        </w:rPr>
        <w:t xml:space="preserve">(Scale bar = 10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>)</w:t>
      </w:r>
      <w:bookmarkEnd w:id="11"/>
      <w:r w:rsidRPr="009B035E">
        <w:rPr>
          <w:rFonts w:ascii="Times New Roman" w:hAnsi="Times New Roman" w:cs="Times New Roman"/>
          <w:sz w:val="24"/>
        </w:rPr>
        <w:t>. n = 3.</w:t>
      </w:r>
    </w:p>
    <w:p w14:paraId="3133FAA6" w14:textId="77777777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Pr="009B035E">
        <w:rPr>
          <w:rFonts w:ascii="Times New Roman" w:hAnsi="Times New Roman" w:cs="Times New Roman" w:hint="eastAsia"/>
          <w:sz w:val="24"/>
        </w:rPr>
        <w:t>D</w:t>
      </w:r>
      <w:r w:rsidRPr="009B035E">
        <w:rPr>
          <w:rFonts w:ascii="Times New Roman" w:hAnsi="Times New Roman" w:cs="Times New Roman"/>
          <w:sz w:val="24"/>
        </w:rPr>
        <w:t xml:space="preserve">) Percentage of HT-22 cells showing cytosolic DNA foci and number of cytosolic DNA foci per cell from </w:t>
      </w:r>
      <w:r w:rsidRPr="009B035E">
        <w:rPr>
          <w:rFonts w:ascii="Times New Roman" w:hAnsi="Times New Roman" w:cs="Times New Roman" w:hint="eastAsia"/>
          <w:sz w:val="24"/>
        </w:rPr>
        <w:t>(C)</w:t>
      </w:r>
      <w:r w:rsidRPr="009B035E">
        <w:rPr>
          <w:rFonts w:ascii="Times New Roman" w:hAnsi="Times New Roman" w:cs="Times New Roman"/>
          <w:sz w:val="24"/>
        </w:rPr>
        <w:t xml:space="preserve">. </w:t>
      </w:r>
    </w:p>
    <w:p w14:paraId="32237E95" w14:textId="57B5FA2F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Pr="009B035E">
        <w:rPr>
          <w:rFonts w:ascii="Times New Roman" w:hAnsi="Times New Roman" w:cs="Times New Roman" w:hint="eastAsia"/>
          <w:sz w:val="24"/>
        </w:rPr>
        <w:t>E</w:t>
      </w:r>
      <w:r w:rsidRPr="009B035E">
        <w:rPr>
          <w:rFonts w:ascii="Times New Roman" w:hAnsi="Times New Roman" w:cs="Times New Roman"/>
          <w:sz w:val="24"/>
        </w:rPr>
        <w:t xml:space="preserve">) </w:t>
      </w:r>
      <w:bookmarkStart w:id="12" w:name="_Hlk216036398"/>
      <w:r w:rsidRPr="009B035E">
        <w:rPr>
          <w:rFonts w:ascii="Times New Roman" w:hAnsi="Times New Roman" w:cs="Times New Roman"/>
          <w:sz w:val="24"/>
        </w:rPr>
        <w:t xml:space="preserve">Quantification of </w:t>
      </w:r>
      <w:proofErr w:type="spellStart"/>
      <w:r w:rsidRPr="009B035E">
        <w:rPr>
          <w:rFonts w:ascii="Times New Roman" w:hAnsi="Times New Roman" w:cs="Times New Roman"/>
          <w:sz w:val="24"/>
        </w:rPr>
        <w:t>mtDNA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copy number by PCR using </w:t>
      </w:r>
      <w:r w:rsidRPr="009B035E">
        <w:rPr>
          <w:rFonts w:ascii="Times New Roman" w:hAnsi="Times New Roman" w:cs="Times New Roman"/>
          <w:i/>
          <w:iCs/>
          <w:sz w:val="24"/>
        </w:rPr>
        <w:t>N</w:t>
      </w:r>
      <w:r w:rsidR="00216EDD" w:rsidRPr="009B035E">
        <w:rPr>
          <w:rFonts w:ascii="Times New Roman" w:hAnsi="Times New Roman" w:cs="Times New Roman" w:hint="eastAsia"/>
          <w:i/>
          <w:iCs/>
          <w:sz w:val="24"/>
        </w:rPr>
        <w:t>d</w:t>
      </w:r>
      <w:r w:rsidRPr="009B035E">
        <w:rPr>
          <w:rFonts w:ascii="Times New Roman" w:hAnsi="Times New Roman" w:cs="Times New Roman"/>
          <w:i/>
          <w:iCs/>
          <w:sz w:val="24"/>
        </w:rPr>
        <w:t>1</w:t>
      </w:r>
      <w:r w:rsidRPr="009B035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B035E">
        <w:rPr>
          <w:rFonts w:ascii="Times New Roman" w:hAnsi="Times New Roman" w:cs="Times New Roman"/>
          <w:i/>
          <w:iCs/>
          <w:sz w:val="24"/>
        </w:rPr>
        <w:t>D</w:t>
      </w:r>
      <w:r w:rsidR="00216EDD" w:rsidRPr="009B035E">
        <w:rPr>
          <w:rFonts w:ascii="Times New Roman" w:hAnsi="Times New Roman" w:cs="Times New Roman" w:hint="eastAsia"/>
          <w:i/>
          <w:iCs/>
          <w:sz w:val="24"/>
        </w:rPr>
        <w:t>loop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, </w:t>
      </w:r>
      <w:r w:rsidRPr="009B035E">
        <w:rPr>
          <w:rFonts w:ascii="Times New Roman" w:hAnsi="Times New Roman" w:cs="Times New Roman"/>
          <w:i/>
          <w:iCs/>
          <w:sz w:val="24"/>
        </w:rPr>
        <w:t>C</w:t>
      </w:r>
      <w:r w:rsidR="00216EDD" w:rsidRPr="009B035E">
        <w:rPr>
          <w:rFonts w:ascii="Times New Roman" w:hAnsi="Times New Roman" w:cs="Times New Roman" w:hint="eastAsia"/>
          <w:i/>
          <w:iCs/>
          <w:sz w:val="24"/>
        </w:rPr>
        <w:t>ox</w:t>
      </w:r>
      <w:r w:rsidRPr="009B035E">
        <w:rPr>
          <w:rFonts w:ascii="Times New Roman" w:hAnsi="Times New Roman" w:cs="Times New Roman"/>
          <w:i/>
          <w:iCs/>
          <w:sz w:val="24"/>
        </w:rPr>
        <w:t>1</w:t>
      </w:r>
      <w:r w:rsidRPr="009B035E">
        <w:rPr>
          <w:rFonts w:ascii="Times New Roman" w:hAnsi="Times New Roman" w:cs="Times New Roman"/>
          <w:sz w:val="24"/>
        </w:rPr>
        <w:t xml:space="preserve">, </w:t>
      </w:r>
      <w:r w:rsidRPr="009B035E">
        <w:rPr>
          <w:rFonts w:ascii="Times New Roman" w:hAnsi="Times New Roman" w:cs="Times New Roman"/>
          <w:i/>
          <w:iCs/>
          <w:sz w:val="24"/>
        </w:rPr>
        <w:t>C</w:t>
      </w:r>
      <w:r w:rsidR="00216EDD" w:rsidRPr="009B035E">
        <w:rPr>
          <w:rFonts w:ascii="Times New Roman" w:hAnsi="Times New Roman" w:cs="Times New Roman" w:hint="eastAsia"/>
          <w:i/>
          <w:iCs/>
          <w:sz w:val="24"/>
        </w:rPr>
        <w:t>ox</w:t>
      </w:r>
      <w:r w:rsidRPr="009B035E">
        <w:rPr>
          <w:rFonts w:ascii="Times New Roman" w:hAnsi="Times New Roman" w:cs="Times New Roman"/>
          <w:i/>
          <w:iCs/>
          <w:sz w:val="24"/>
        </w:rPr>
        <w:t>3</w:t>
      </w:r>
      <w:r w:rsidRPr="009B035E">
        <w:rPr>
          <w:rFonts w:ascii="Times New Roman" w:hAnsi="Times New Roman" w:cs="Times New Roman"/>
          <w:sz w:val="24"/>
        </w:rPr>
        <w:t xml:space="preserve"> probe, from isolated cytosolic fractions of HT-22 cells. n = 3.</w:t>
      </w:r>
    </w:p>
    <w:bookmarkEnd w:id="12"/>
    <w:p w14:paraId="16BBF086" w14:textId="77777777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Pr="009B035E">
        <w:rPr>
          <w:rFonts w:ascii="Times New Roman" w:hAnsi="Times New Roman" w:cs="Times New Roman" w:hint="eastAsia"/>
          <w:sz w:val="24"/>
        </w:rPr>
        <w:t>F</w:t>
      </w:r>
      <w:r w:rsidRPr="009B035E">
        <w:rPr>
          <w:rFonts w:ascii="Times New Roman" w:hAnsi="Times New Roman" w:cs="Times New Roman"/>
          <w:sz w:val="24"/>
        </w:rPr>
        <w:t>) Mitochondria and IFI204 were labelled using anti-TOM20 and anti-IFI204 antibodies, respectively. The right image is the enlarged image in the yellow solid box of the left image.</w:t>
      </w:r>
    </w:p>
    <w:p w14:paraId="430708B7" w14:textId="77777777" w:rsidR="002250DB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</w:t>
      </w:r>
      <w:r w:rsidRPr="009B035E">
        <w:rPr>
          <w:rFonts w:ascii="Times New Roman" w:hAnsi="Times New Roman" w:cs="Times New Roman" w:hint="eastAsia"/>
          <w:sz w:val="24"/>
        </w:rPr>
        <w:t>G</w:t>
      </w:r>
      <w:r w:rsidRPr="009B035E">
        <w:rPr>
          <w:rFonts w:ascii="Times New Roman" w:hAnsi="Times New Roman" w:cs="Times New Roman"/>
          <w:sz w:val="24"/>
        </w:rPr>
        <w:t xml:space="preserve">) Protein levels of </w:t>
      </w:r>
      <w:r w:rsidRPr="009B035E">
        <w:rPr>
          <w:rFonts w:ascii="Times New Roman" w:hAnsi="Times New Roman" w:cs="Times New Roman" w:hint="eastAsia"/>
          <w:sz w:val="24"/>
        </w:rPr>
        <w:t>IFI204 after</w:t>
      </w:r>
      <w:r w:rsidRPr="009B035E">
        <w:rPr>
          <w:rFonts w:ascii="Times New Roman" w:hAnsi="Times New Roman" w:cs="Times New Roman"/>
          <w:sz w:val="24"/>
        </w:rPr>
        <w:t xml:space="preserve"> NSA </w:t>
      </w:r>
      <w:r w:rsidRPr="009B035E">
        <w:rPr>
          <w:rFonts w:ascii="Times New Roman" w:hAnsi="Times New Roman" w:cs="Times New Roman" w:hint="eastAsia"/>
          <w:sz w:val="24"/>
        </w:rPr>
        <w:t>treatment under OGD/R condition</w:t>
      </w:r>
      <w:r w:rsidRPr="009B035E">
        <w:rPr>
          <w:rFonts w:ascii="Times New Roman" w:hAnsi="Times New Roman" w:cs="Times New Roman"/>
          <w:sz w:val="24"/>
        </w:rPr>
        <w:t>. n = 4.</w:t>
      </w:r>
    </w:p>
    <w:p w14:paraId="01BB4674" w14:textId="5996DF59" w:rsidR="00CB2B03" w:rsidRPr="009B035E" w:rsidRDefault="002250DB" w:rsidP="00216EDD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Data indicate means ± SD. ns, not significant. 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0.05, **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0.01, ***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0.001.</w:t>
      </w:r>
    </w:p>
    <w:p w14:paraId="7D29CC9C" w14:textId="77777777" w:rsidR="005959BD" w:rsidRPr="009B035E" w:rsidRDefault="005959BD">
      <w:pPr>
        <w:widowControl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</w:p>
    <w:p w14:paraId="1AF4243F" w14:textId="7A7339E7" w:rsidR="002250DB" w:rsidRPr="009B035E" w:rsidRDefault="005959BD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0879D22F" wp14:editId="5AAE6CE7">
            <wp:extent cx="5265534" cy="3401115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534" cy="34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Fig. </w:t>
      </w:r>
      <w:r w:rsidR="00ED2BC9" w:rsidRPr="009B035E">
        <w:rPr>
          <w:rFonts w:ascii="Times New Roman" w:hAnsi="Times New Roman" w:cs="Times New Roman"/>
          <w:b/>
          <w:bCs/>
          <w:sz w:val="24"/>
        </w:rPr>
        <w:t>S</w:t>
      </w:r>
      <w:r w:rsidR="00ED2BC9" w:rsidRPr="009B035E">
        <w:rPr>
          <w:rFonts w:ascii="Times New Roman" w:hAnsi="Times New Roman" w:cs="Times New Roman" w:hint="eastAsia"/>
          <w:b/>
          <w:bCs/>
          <w:sz w:val="24"/>
        </w:rPr>
        <w:t>8</w:t>
      </w:r>
      <w:r w:rsidR="00ED2BC9" w:rsidRPr="009B035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2250DB" w:rsidRPr="009B035E">
        <w:rPr>
          <w:rFonts w:ascii="Times New Roman" w:hAnsi="Times New Roman" w:cs="Times New Roman"/>
          <w:b/>
          <w:bCs/>
          <w:sz w:val="24"/>
        </w:rPr>
        <w:t>MitoQ</w:t>
      </w:r>
      <w:proofErr w:type="spellEnd"/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attenuates mitochondrial oxidative stress and cytosolic </w:t>
      </w:r>
      <w:proofErr w:type="spellStart"/>
      <w:r w:rsidR="002250DB" w:rsidRPr="009B035E">
        <w:rPr>
          <w:rFonts w:ascii="Times New Roman" w:hAnsi="Times New Roman" w:cs="Times New Roman"/>
          <w:b/>
          <w:bCs/>
          <w:sz w:val="24"/>
        </w:rPr>
        <w:t>mtDNA</w:t>
      </w:r>
      <w:proofErr w:type="spellEnd"/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release</w:t>
      </w:r>
      <w:r w:rsidR="002250DB" w:rsidRPr="009B035E">
        <w:rPr>
          <w:rFonts w:ascii="Times New Roman" w:hAnsi="Times New Roman" w:cs="Times New Roman" w:hint="eastAsia"/>
          <w:b/>
          <w:bCs/>
          <w:sz w:val="24"/>
        </w:rPr>
        <w:t xml:space="preserve"> after OGD/R</w:t>
      </w:r>
      <w:r w:rsidR="002250DB" w:rsidRPr="009B035E">
        <w:rPr>
          <w:rFonts w:ascii="Times New Roman" w:hAnsi="Times New Roman" w:cs="Times New Roman"/>
          <w:b/>
          <w:bCs/>
          <w:sz w:val="24"/>
        </w:rPr>
        <w:t>.</w:t>
      </w:r>
    </w:p>
    <w:p w14:paraId="231F519E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(A) Fluorescence microscopic images of mitochondrial superoxide (</w:t>
      </w:r>
      <w:proofErr w:type="spellStart"/>
      <w:r w:rsidRPr="009B035E">
        <w:rPr>
          <w:rFonts w:ascii="Times New Roman" w:hAnsi="Times New Roman" w:cs="Times New Roman"/>
          <w:sz w:val="24"/>
        </w:rPr>
        <w:t>m</w:t>
      </w:r>
      <w:r w:rsidRPr="009B035E">
        <w:rPr>
          <w:rFonts w:ascii="Times New Roman" w:hAnsi="Times New Roman" w:cs="Times New Roman" w:hint="eastAsia"/>
          <w:sz w:val="24"/>
        </w:rPr>
        <w:t>i</w:t>
      </w:r>
      <w:r w:rsidRPr="009B035E">
        <w:rPr>
          <w:rFonts w:ascii="Times New Roman" w:hAnsi="Times New Roman" w:cs="Times New Roman"/>
          <w:sz w:val="24"/>
        </w:rPr>
        <w:t>t</w:t>
      </w:r>
      <w:r w:rsidRPr="009B035E">
        <w:rPr>
          <w:rFonts w:ascii="Times New Roman" w:hAnsi="Times New Roman" w:cs="Times New Roman" w:hint="eastAsia"/>
          <w:sz w:val="24"/>
        </w:rPr>
        <w:t>o</w:t>
      </w:r>
      <w:r w:rsidRPr="009B035E">
        <w:rPr>
          <w:rFonts w:ascii="Times New Roman" w:hAnsi="Times New Roman" w:cs="Times New Roman"/>
          <w:sz w:val="24"/>
        </w:rPr>
        <w:t>SOX</w:t>
      </w:r>
      <w:proofErr w:type="spellEnd"/>
      <w:r w:rsidRPr="009B035E">
        <w:rPr>
          <w:rFonts w:ascii="Times New Roman" w:hAnsi="Times New Roman" w:cs="Times New Roman"/>
          <w:sz w:val="24"/>
        </w:rPr>
        <w:t>) and mitochondria (</w:t>
      </w:r>
      <w:proofErr w:type="spellStart"/>
      <w:r w:rsidRPr="009B035E">
        <w:rPr>
          <w:rFonts w:ascii="Times New Roman" w:hAnsi="Times New Roman" w:cs="Times New Roman"/>
          <w:sz w:val="24"/>
        </w:rPr>
        <w:t>MitoTracker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) of </w:t>
      </w:r>
      <w:proofErr w:type="spellStart"/>
      <w:r w:rsidRPr="009B035E">
        <w:rPr>
          <w:rFonts w:ascii="Times New Roman" w:hAnsi="Times New Roman" w:cs="Times New Roman"/>
          <w:sz w:val="24"/>
        </w:rPr>
        <w:t>MitoQ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-treated (20 µg/mL) on HT-22 cells (Scale bar = 20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). n = </w:t>
      </w:r>
      <w:r w:rsidRPr="009B035E">
        <w:rPr>
          <w:rFonts w:ascii="Times New Roman" w:hAnsi="Times New Roman" w:cs="Times New Roman" w:hint="eastAsia"/>
          <w:sz w:val="24"/>
        </w:rPr>
        <w:t>6</w:t>
      </w:r>
      <w:r w:rsidRPr="009B035E">
        <w:rPr>
          <w:rFonts w:ascii="Times New Roman" w:hAnsi="Times New Roman" w:cs="Times New Roman"/>
          <w:sz w:val="24"/>
        </w:rPr>
        <w:t>.</w:t>
      </w:r>
    </w:p>
    <w:p w14:paraId="038ACDE1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(B) Representative confocal images of mitochondrial morphology (</w:t>
      </w:r>
      <w:bookmarkStart w:id="13" w:name="OLE_LINK98"/>
      <w:bookmarkStart w:id="14" w:name="OLE_LINK99"/>
      <w:proofErr w:type="spellStart"/>
      <w:r w:rsidRPr="009B035E">
        <w:rPr>
          <w:rFonts w:ascii="Times New Roman" w:hAnsi="Times New Roman" w:cs="Times New Roman"/>
          <w:sz w:val="24"/>
        </w:rPr>
        <w:t>MitoTracker</w:t>
      </w:r>
      <w:bookmarkEnd w:id="13"/>
      <w:bookmarkEnd w:id="14"/>
      <w:proofErr w:type="spellEnd"/>
      <w:r w:rsidRPr="009B035E">
        <w:rPr>
          <w:rFonts w:ascii="Times New Roman" w:hAnsi="Times New Roman" w:cs="Times New Roman"/>
          <w:sz w:val="24"/>
        </w:rPr>
        <w:t xml:space="preserve">) and DNA foci (dsDNA) in HT-22 cells. Yellow arrowheads indicate cytosolic DNA foci (Scale bar = 10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>). n = 3.</w:t>
      </w:r>
    </w:p>
    <w:p w14:paraId="7F08DC0B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(C) Quantitation of </w:t>
      </w:r>
      <w:proofErr w:type="spellStart"/>
      <w:r w:rsidRPr="009B035E">
        <w:rPr>
          <w:rFonts w:ascii="Times New Roman" w:hAnsi="Times New Roman" w:cs="Times New Roman"/>
          <w:sz w:val="24"/>
        </w:rPr>
        <w:t>MitoSOX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fluorescence intensity. n = </w:t>
      </w:r>
      <w:r w:rsidRPr="009B035E">
        <w:rPr>
          <w:rFonts w:ascii="Times New Roman" w:hAnsi="Times New Roman" w:cs="Times New Roman" w:hint="eastAsia"/>
          <w:sz w:val="24"/>
        </w:rPr>
        <w:t>6</w:t>
      </w:r>
      <w:r w:rsidRPr="009B035E">
        <w:rPr>
          <w:rFonts w:ascii="Times New Roman" w:hAnsi="Times New Roman" w:cs="Times New Roman"/>
          <w:sz w:val="24"/>
        </w:rPr>
        <w:t>.</w:t>
      </w:r>
    </w:p>
    <w:p w14:paraId="11EE91C1" w14:textId="196C63F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(D) Percentage of HT-22 cells showing cytosolic DNA foci and number of cytosolic DNA foci per cell from</w:t>
      </w:r>
      <w:r w:rsidR="00AF4718" w:rsidRPr="009B035E">
        <w:rPr>
          <w:rFonts w:ascii="Times New Roman" w:hAnsi="Times New Roman" w:cs="Times New Roman" w:hint="eastAsia"/>
          <w:sz w:val="24"/>
        </w:rPr>
        <w:t xml:space="preserve"> </w:t>
      </w:r>
      <w:r w:rsidRPr="009B035E">
        <w:rPr>
          <w:rFonts w:ascii="Times New Roman" w:hAnsi="Times New Roman" w:cs="Times New Roman" w:hint="eastAsia"/>
          <w:sz w:val="24"/>
        </w:rPr>
        <w:t>(B)</w:t>
      </w:r>
      <w:r w:rsidRPr="009B035E">
        <w:rPr>
          <w:rFonts w:ascii="Times New Roman" w:hAnsi="Times New Roman" w:cs="Times New Roman"/>
          <w:sz w:val="24"/>
        </w:rPr>
        <w:t>. n = 3.</w:t>
      </w:r>
    </w:p>
    <w:p w14:paraId="085A410E" w14:textId="4076A919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(E) Quantification of </w:t>
      </w:r>
      <w:proofErr w:type="spellStart"/>
      <w:r w:rsidRPr="009B035E">
        <w:rPr>
          <w:rFonts w:ascii="Times New Roman" w:hAnsi="Times New Roman" w:cs="Times New Roman"/>
          <w:sz w:val="24"/>
        </w:rPr>
        <w:t>mtDNA</w:t>
      </w:r>
      <w:proofErr w:type="spellEnd"/>
      <w:r w:rsidRPr="009B035E">
        <w:rPr>
          <w:rFonts w:ascii="Times New Roman" w:hAnsi="Times New Roman" w:cs="Times New Roman"/>
          <w:sz w:val="24"/>
        </w:rPr>
        <w:t xml:space="preserve"> copy number by PCR using </w:t>
      </w:r>
      <w:r w:rsidRPr="009B035E">
        <w:rPr>
          <w:rFonts w:ascii="Times New Roman" w:hAnsi="Times New Roman" w:cs="Times New Roman"/>
          <w:i/>
          <w:iCs/>
          <w:sz w:val="24"/>
        </w:rPr>
        <w:t>N</w:t>
      </w:r>
      <w:r w:rsidR="00D710C1" w:rsidRPr="009B035E">
        <w:rPr>
          <w:rFonts w:ascii="Times New Roman" w:hAnsi="Times New Roman" w:cs="Times New Roman" w:hint="eastAsia"/>
          <w:i/>
          <w:iCs/>
          <w:sz w:val="24"/>
        </w:rPr>
        <w:t>d</w:t>
      </w:r>
      <w:r w:rsidRPr="009B035E">
        <w:rPr>
          <w:rFonts w:ascii="Times New Roman" w:hAnsi="Times New Roman" w:cs="Times New Roman"/>
          <w:i/>
          <w:iCs/>
          <w:sz w:val="24"/>
        </w:rPr>
        <w:t>1</w:t>
      </w:r>
      <w:r w:rsidRPr="009B035E">
        <w:rPr>
          <w:rFonts w:ascii="Times New Roman" w:hAnsi="Times New Roman" w:cs="Times New Roman"/>
          <w:sz w:val="24"/>
        </w:rPr>
        <w:t>,</w:t>
      </w:r>
      <w:r w:rsidRPr="009B035E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B035E">
        <w:rPr>
          <w:rFonts w:ascii="Times New Roman" w:hAnsi="Times New Roman" w:cs="Times New Roman"/>
          <w:i/>
          <w:iCs/>
          <w:sz w:val="24"/>
        </w:rPr>
        <w:t>D</w:t>
      </w:r>
      <w:r w:rsidR="00D710C1" w:rsidRPr="009B035E">
        <w:rPr>
          <w:rFonts w:ascii="Times New Roman" w:hAnsi="Times New Roman" w:cs="Times New Roman" w:hint="eastAsia"/>
          <w:i/>
          <w:iCs/>
          <w:sz w:val="24"/>
        </w:rPr>
        <w:t>loop</w:t>
      </w:r>
      <w:proofErr w:type="spellEnd"/>
      <w:r w:rsidRPr="009B035E">
        <w:rPr>
          <w:rFonts w:ascii="Times New Roman" w:hAnsi="Times New Roman" w:cs="Times New Roman"/>
          <w:sz w:val="24"/>
        </w:rPr>
        <w:t>,</w:t>
      </w:r>
      <w:r w:rsidRPr="009B035E">
        <w:rPr>
          <w:rFonts w:ascii="Times New Roman" w:hAnsi="Times New Roman" w:cs="Times New Roman"/>
          <w:i/>
          <w:iCs/>
          <w:sz w:val="24"/>
        </w:rPr>
        <w:t xml:space="preserve"> C</w:t>
      </w:r>
      <w:r w:rsidR="00D710C1" w:rsidRPr="009B035E">
        <w:rPr>
          <w:rFonts w:ascii="Times New Roman" w:hAnsi="Times New Roman" w:cs="Times New Roman" w:hint="eastAsia"/>
          <w:i/>
          <w:iCs/>
          <w:sz w:val="24"/>
        </w:rPr>
        <w:t>ox</w:t>
      </w:r>
      <w:r w:rsidRPr="009B035E">
        <w:rPr>
          <w:rFonts w:ascii="Times New Roman" w:hAnsi="Times New Roman" w:cs="Times New Roman"/>
          <w:i/>
          <w:iCs/>
          <w:sz w:val="24"/>
        </w:rPr>
        <w:t>1</w:t>
      </w:r>
      <w:r w:rsidRPr="009B035E">
        <w:rPr>
          <w:rFonts w:ascii="Times New Roman" w:hAnsi="Times New Roman" w:cs="Times New Roman"/>
          <w:sz w:val="24"/>
        </w:rPr>
        <w:t>,</w:t>
      </w:r>
      <w:r w:rsidRPr="009B035E">
        <w:rPr>
          <w:rFonts w:ascii="Times New Roman" w:hAnsi="Times New Roman" w:cs="Times New Roman"/>
          <w:i/>
          <w:iCs/>
          <w:sz w:val="24"/>
        </w:rPr>
        <w:t xml:space="preserve"> C</w:t>
      </w:r>
      <w:r w:rsidR="00D710C1" w:rsidRPr="009B035E">
        <w:rPr>
          <w:rFonts w:ascii="Times New Roman" w:hAnsi="Times New Roman" w:cs="Times New Roman" w:hint="eastAsia"/>
          <w:i/>
          <w:iCs/>
          <w:sz w:val="24"/>
        </w:rPr>
        <w:t>ox</w:t>
      </w:r>
      <w:r w:rsidRPr="009B035E">
        <w:rPr>
          <w:rFonts w:ascii="Times New Roman" w:hAnsi="Times New Roman" w:cs="Times New Roman"/>
          <w:i/>
          <w:iCs/>
          <w:sz w:val="24"/>
        </w:rPr>
        <w:t>3</w:t>
      </w:r>
      <w:r w:rsidRPr="009B035E">
        <w:rPr>
          <w:rFonts w:ascii="Times New Roman" w:hAnsi="Times New Roman" w:cs="Times New Roman"/>
          <w:sz w:val="24"/>
        </w:rPr>
        <w:t xml:space="preserve"> probe, from isolated cytosolic fractions of HT-22 cells. n = 3.</w:t>
      </w:r>
    </w:p>
    <w:p w14:paraId="097E6272" w14:textId="38CC12E8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(F) Representative </w:t>
      </w:r>
      <w:r w:rsidR="00AF4718" w:rsidRPr="009B035E">
        <w:rPr>
          <w:rFonts w:ascii="Times New Roman" w:hAnsi="Times New Roman" w:cs="Times New Roman" w:hint="eastAsia"/>
          <w:sz w:val="24"/>
        </w:rPr>
        <w:t>w</w:t>
      </w:r>
      <w:r w:rsidRPr="009B035E">
        <w:rPr>
          <w:rFonts w:ascii="Times New Roman" w:hAnsi="Times New Roman" w:cs="Times New Roman"/>
          <w:sz w:val="24"/>
        </w:rPr>
        <w:t>estern blot (left) and quantification (right) of IFI204 pr</w:t>
      </w:r>
      <w:r w:rsidR="00D710C1" w:rsidRPr="009B035E">
        <w:rPr>
          <w:rFonts w:ascii="Times New Roman" w:hAnsi="Times New Roman" w:cs="Times New Roman" w:hint="eastAsia"/>
          <w:sz w:val="24"/>
        </w:rPr>
        <w:t>otein</w:t>
      </w:r>
      <w:r w:rsidRPr="009B035E">
        <w:rPr>
          <w:rFonts w:ascii="Times New Roman" w:hAnsi="Times New Roman" w:cs="Times New Roman"/>
          <w:sz w:val="24"/>
        </w:rPr>
        <w:t xml:space="preserve"> in HT-22 cells. n = 5.</w:t>
      </w:r>
    </w:p>
    <w:p w14:paraId="50937745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lastRenderedPageBreak/>
        <w:t>Data indicate means ± SD. ns, not significant. 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0.05, **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0.01.</w:t>
      </w:r>
    </w:p>
    <w:p w14:paraId="5D804C48" w14:textId="77777777" w:rsidR="005959BD" w:rsidRPr="009B035E" w:rsidRDefault="005959BD">
      <w:pPr>
        <w:widowControl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sz w:val="24"/>
        </w:rPr>
        <w:br w:type="page"/>
      </w:r>
    </w:p>
    <w:p w14:paraId="3B6BBFED" w14:textId="5404BFFE" w:rsidR="002250DB" w:rsidRPr="009B035E" w:rsidRDefault="00CB54D2" w:rsidP="002250D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B035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EECDD41" wp14:editId="6FF0D4C3">
            <wp:extent cx="5263001" cy="4097654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001" cy="409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 Fig. </w:t>
      </w:r>
      <w:r w:rsidR="00ED2BC9" w:rsidRPr="009B035E">
        <w:rPr>
          <w:rFonts w:ascii="Times New Roman" w:hAnsi="Times New Roman" w:cs="Times New Roman"/>
          <w:b/>
          <w:bCs/>
          <w:sz w:val="24"/>
        </w:rPr>
        <w:t>S</w:t>
      </w:r>
      <w:r w:rsidR="00ED2BC9" w:rsidRPr="009B035E">
        <w:rPr>
          <w:rFonts w:ascii="Times New Roman" w:hAnsi="Times New Roman" w:cs="Times New Roman" w:hint="eastAsia"/>
          <w:b/>
          <w:bCs/>
          <w:sz w:val="24"/>
        </w:rPr>
        <w:t>9</w:t>
      </w:r>
      <w:r w:rsidR="00ED2BC9" w:rsidRPr="009B035E">
        <w:rPr>
          <w:rFonts w:ascii="Times New Roman" w:hAnsi="Times New Roman" w:cs="Times New Roman"/>
          <w:b/>
          <w:bCs/>
          <w:sz w:val="24"/>
        </w:rPr>
        <w:t xml:space="preserve"> </w:t>
      </w:r>
      <w:r w:rsidR="002250DB" w:rsidRPr="009B035E">
        <w:rPr>
          <w:rFonts w:ascii="Times New Roman" w:hAnsi="Times New Roman" w:cs="Times New Roman"/>
          <w:b/>
          <w:bCs/>
          <w:sz w:val="24"/>
        </w:rPr>
        <w:t xml:space="preserve">AAV-IFI204 increases </w:t>
      </w:r>
      <w:r w:rsidR="00700A0A">
        <w:rPr>
          <w:rFonts w:ascii="Times New Roman" w:hAnsi="Times New Roman" w:cs="Times New Roman" w:hint="eastAsia"/>
          <w:b/>
          <w:bCs/>
          <w:sz w:val="24"/>
        </w:rPr>
        <w:t>d</w:t>
      </w:r>
      <w:r w:rsidR="002250DB" w:rsidRPr="009B035E">
        <w:rPr>
          <w:rFonts w:ascii="Times New Roman" w:hAnsi="Times New Roman" w:cs="Times New Roman"/>
          <w:b/>
          <w:bCs/>
          <w:sz w:val="24"/>
        </w:rPr>
        <w:t>amage to striatal neurons</w:t>
      </w:r>
    </w:p>
    <w:p w14:paraId="2FAEB4A6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 xml:space="preserve">(A) Representative pictures </w:t>
      </w:r>
      <w:r w:rsidRPr="009B035E">
        <w:rPr>
          <w:rFonts w:ascii="Times New Roman" w:hAnsi="Times New Roman" w:cs="Times New Roman" w:hint="eastAsia"/>
          <w:sz w:val="24"/>
        </w:rPr>
        <w:t xml:space="preserve">and </w:t>
      </w:r>
      <w:r w:rsidRPr="009B035E">
        <w:rPr>
          <w:rFonts w:ascii="Times New Roman" w:hAnsi="Times New Roman" w:cs="Times New Roman"/>
          <w:sz w:val="24"/>
        </w:rPr>
        <w:t xml:space="preserve">quantification of double immunofluorescence staining of GSDMD (red) colocalized with NeuN (cyan) </w:t>
      </w:r>
      <w:bookmarkStart w:id="15" w:name="OLE_LINK52"/>
      <w:r w:rsidRPr="009B035E">
        <w:rPr>
          <w:rFonts w:ascii="Times New Roman" w:hAnsi="Times New Roman" w:cs="Times New Roman"/>
          <w:sz w:val="24"/>
        </w:rPr>
        <w:t>in striatum</w:t>
      </w:r>
      <w:bookmarkEnd w:id="15"/>
      <w:r w:rsidRPr="009B035E">
        <w:rPr>
          <w:rFonts w:ascii="Times New Roman" w:hAnsi="Times New Roman" w:cs="Times New Roman"/>
          <w:sz w:val="24"/>
        </w:rPr>
        <w:t xml:space="preserve"> (Scale bar = 50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>).</w:t>
      </w:r>
    </w:p>
    <w:p w14:paraId="5C551E11" w14:textId="77777777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r w:rsidRPr="009B035E">
        <w:rPr>
          <w:rFonts w:ascii="Times New Roman" w:hAnsi="Times New Roman" w:cs="Times New Roman"/>
          <w:sz w:val="24"/>
        </w:rPr>
        <w:t>(B) Representative fluorescent images and quantification of 8-OHdG (red)</w:t>
      </w:r>
      <w:r w:rsidRPr="009B035E">
        <w:rPr>
          <w:rFonts w:ascii="Times New Roman" w:hAnsi="Times New Roman" w:cs="Times New Roman" w:hint="eastAsia"/>
          <w:sz w:val="24"/>
        </w:rPr>
        <w:t>/NeuN</w:t>
      </w:r>
      <w:r w:rsidRPr="009B035E">
        <w:rPr>
          <w:rFonts w:ascii="Times New Roman" w:hAnsi="Times New Roman" w:cs="Times New Roman"/>
          <w:sz w:val="24"/>
        </w:rPr>
        <w:t xml:space="preserve"> (cyan) immunofluorescence staining in striatum (Scale bar = 50 </w:t>
      </w:r>
      <w:proofErr w:type="spellStart"/>
      <w:r w:rsidRPr="009B035E">
        <w:rPr>
          <w:rFonts w:ascii="Times New Roman" w:hAnsi="Times New Roman" w:cs="Times New Roman"/>
          <w:sz w:val="24"/>
        </w:rPr>
        <w:t>μm</w:t>
      </w:r>
      <w:proofErr w:type="spellEnd"/>
      <w:r w:rsidRPr="009B035E">
        <w:rPr>
          <w:rFonts w:ascii="Times New Roman" w:hAnsi="Times New Roman" w:cs="Times New Roman"/>
          <w:sz w:val="24"/>
        </w:rPr>
        <w:t>).</w:t>
      </w:r>
    </w:p>
    <w:p w14:paraId="486F633E" w14:textId="20377A8B" w:rsidR="002250DB" w:rsidRPr="009B035E" w:rsidRDefault="002250DB" w:rsidP="002250DB">
      <w:pPr>
        <w:spacing w:line="360" w:lineRule="auto"/>
        <w:rPr>
          <w:rFonts w:ascii="Times New Roman" w:hAnsi="Times New Roman" w:cs="Times New Roman"/>
          <w:sz w:val="24"/>
        </w:rPr>
      </w:pPr>
      <w:bookmarkStart w:id="16" w:name="OLE_LINK60"/>
      <w:r w:rsidRPr="009B035E">
        <w:rPr>
          <w:rFonts w:ascii="Times New Roman" w:hAnsi="Times New Roman" w:cs="Times New Roman"/>
          <w:sz w:val="24"/>
        </w:rPr>
        <w:t xml:space="preserve">n = </w:t>
      </w:r>
      <w:r w:rsidR="0063561D" w:rsidRPr="009B035E">
        <w:rPr>
          <w:rFonts w:ascii="Times New Roman" w:hAnsi="Times New Roman" w:cs="Times New Roman" w:hint="eastAsia"/>
          <w:sz w:val="24"/>
        </w:rPr>
        <w:t>5</w:t>
      </w:r>
      <w:r w:rsidRPr="009B035E">
        <w:rPr>
          <w:rFonts w:ascii="Times New Roman" w:hAnsi="Times New Roman" w:cs="Times New Roman"/>
          <w:sz w:val="24"/>
        </w:rPr>
        <w:t>. Data indicate means ± SD.</w:t>
      </w:r>
      <w:r w:rsidR="0063561D" w:rsidRPr="009B035E">
        <w:rPr>
          <w:rFonts w:ascii="Times New Roman" w:hAnsi="Times New Roman" w:cs="Times New Roman"/>
          <w:sz w:val="24"/>
        </w:rPr>
        <w:t xml:space="preserve"> ns, not significant.</w:t>
      </w:r>
      <w:r w:rsidRPr="009B035E">
        <w:rPr>
          <w:rFonts w:ascii="Times New Roman" w:hAnsi="Times New Roman" w:cs="Times New Roman"/>
          <w:sz w:val="24"/>
        </w:rPr>
        <w:t xml:space="preserve"> *</w:t>
      </w:r>
      <w:r w:rsidRPr="00DC411B">
        <w:rPr>
          <w:rFonts w:ascii="Times New Roman" w:hAnsi="Times New Roman" w:cs="Times New Roman"/>
          <w:i/>
          <w:iCs/>
          <w:sz w:val="24"/>
        </w:rPr>
        <w:t>p</w:t>
      </w:r>
      <w:r w:rsidRPr="009B035E">
        <w:rPr>
          <w:rFonts w:ascii="Times New Roman" w:hAnsi="Times New Roman" w:cs="Times New Roman"/>
          <w:sz w:val="24"/>
        </w:rPr>
        <w:t xml:space="preserve"> &lt; 0.05.</w:t>
      </w:r>
      <w:bookmarkEnd w:id="16"/>
    </w:p>
    <w:p w14:paraId="20F8349A" w14:textId="77777777" w:rsidR="005959BD" w:rsidRPr="009B035E" w:rsidRDefault="005959BD">
      <w:pPr>
        <w:widowControl/>
        <w:rPr>
          <w:rFonts w:ascii="Times New Roman" w:eastAsiaTheme="minorHAnsi" w:hAnsi="Times New Roman" w:cs="Times New Roman"/>
          <w:b/>
          <w:bCs/>
          <w:sz w:val="24"/>
        </w:rPr>
      </w:pPr>
      <w:r w:rsidRPr="009B035E">
        <w:rPr>
          <w:rFonts w:ascii="Times New Roman" w:eastAsiaTheme="minorHAnsi" w:hAnsi="Times New Roman" w:cs="Times New Roman"/>
          <w:b/>
          <w:bCs/>
          <w:sz w:val="24"/>
        </w:rPr>
        <w:br w:type="page"/>
      </w:r>
    </w:p>
    <w:p w14:paraId="722109AA" w14:textId="646680B2" w:rsidR="002250DB" w:rsidRPr="009B035E" w:rsidRDefault="005959BD" w:rsidP="002250DB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</w:rPr>
      </w:pPr>
      <w:r w:rsidRPr="009B035E">
        <w:rPr>
          <w:rFonts w:ascii="Times New Roman" w:eastAsiaTheme="minorHAnsi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3833FB52" wp14:editId="027005A4">
            <wp:extent cx="5272130" cy="3488054"/>
            <wp:effectExtent l="0" t="0" r="508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30" cy="348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0DB" w:rsidRPr="009B035E">
        <w:rPr>
          <w:rFonts w:ascii="Times New Roman" w:eastAsiaTheme="minorHAnsi" w:hAnsi="Times New Roman" w:cs="Times New Roman"/>
          <w:b/>
          <w:bCs/>
          <w:sz w:val="24"/>
        </w:rPr>
        <w:t xml:space="preserve"> Fig. </w:t>
      </w:r>
      <w:r w:rsidR="00ED2BC9" w:rsidRPr="009B035E">
        <w:rPr>
          <w:rFonts w:ascii="Times New Roman" w:eastAsiaTheme="minorHAnsi" w:hAnsi="Times New Roman" w:cs="Times New Roman"/>
          <w:b/>
          <w:bCs/>
          <w:sz w:val="24"/>
        </w:rPr>
        <w:t>S</w:t>
      </w:r>
      <w:r w:rsidR="00ED2BC9" w:rsidRPr="009B035E">
        <w:rPr>
          <w:rFonts w:ascii="Times New Roman" w:eastAsiaTheme="minorHAnsi" w:hAnsi="Times New Roman" w:cs="Times New Roman" w:hint="eastAsia"/>
          <w:b/>
          <w:bCs/>
          <w:sz w:val="24"/>
        </w:rPr>
        <w:t>10</w:t>
      </w:r>
      <w:r w:rsidR="00ED2BC9" w:rsidRPr="009B035E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 w:rsidR="002250DB" w:rsidRPr="009B035E">
        <w:rPr>
          <w:rFonts w:ascii="Times New Roman" w:eastAsiaTheme="minorHAnsi" w:hAnsi="Times New Roman" w:cs="Times New Roman"/>
          <w:b/>
          <w:bCs/>
          <w:sz w:val="24"/>
        </w:rPr>
        <w:t xml:space="preserve">High throughput sequencing analysis of HT-22 </w:t>
      </w:r>
      <w:r w:rsidR="00DC411B">
        <w:rPr>
          <w:rFonts w:ascii="Times New Roman" w:eastAsiaTheme="minorHAnsi" w:hAnsi="Times New Roman" w:cs="Times New Roman" w:hint="eastAsia"/>
          <w:b/>
          <w:bCs/>
          <w:sz w:val="24"/>
        </w:rPr>
        <w:t xml:space="preserve">cells </w:t>
      </w:r>
      <w:r w:rsidR="002250DB" w:rsidRPr="009B035E">
        <w:rPr>
          <w:rFonts w:ascii="Times New Roman" w:eastAsiaTheme="minorHAnsi" w:hAnsi="Times New Roman" w:cs="Times New Roman"/>
          <w:b/>
          <w:bCs/>
          <w:sz w:val="24"/>
        </w:rPr>
        <w:t>after si-I</w:t>
      </w:r>
      <w:r w:rsidR="00D710C1" w:rsidRPr="009B035E">
        <w:rPr>
          <w:rFonts w:ascii="Times New Roman" w:eastAsiaTheme="minorHAnsi" w:hAnsi="Times New Roman" w:cs="Times New Roman" w:hint="eastAsia"/>
          <w:b/>
          <w:bCs/>
          <w:sz w:val="24"/>
        </w:rPr>
        <w:t>fi</w:t>
      </w:r>
      <w:r w:rsidR="002250DB" w:rsidRPr="009B035E">
        <w:rPr>
          <w:rFonts w:ascii="Times New Roman" w:eastAsiaTheme="minorHAnsi" w:hAnsi="Times New Roman" w:cs="Times New Roman"/>
          <w:b/>
          <w:bCs/>
          <w:sz w:val="24"/>
        </w:rPr>
        <w:t>204 intervention.</w:t>
      </w:r>
    </w:p>
    <w:p w14:paraId="787CA03D" w14:textId="77777777" w:rsidR="002250DB" w:rsidRPr="009B035E" w:rsidRDefault="002250DB" w:rsidP="002250DB">
      <w:pPr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>(A) Volcano plot analysis.</w:t>
      </w:r>
      <w:r w:rsidRPr="009B035E">
        <w:rPr>
          <w:rFonts w:ascii="Times New Roman" w:eastAsiaTheme="minorHAnsi" w:hAnsi="Times New Roman" w:cs="Times New Roman" w:hint="eastAsia"/>
          <w:sz w:val="24"/>
        </w:rPr>
        <w:t xml:space="preserve"> </w:t>
      </w:r>
    </w:p>
    <w:p w14:paraId="601C2A23" w14:textId="77777777" w:rsidR="002250DB" w:rsidRPr="009B035E" w:rsidRDefault="002250DB" w:rsidP="002250DB">
      <w:pPr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>(B) The top 25 mitochondrion-related genes were selected in terms of Gene ontology (GO) enrichment analysis.</w:t>
      </w:r>
    </w:p>
    <w:p w14:paraId="338962CC" w14:textId="77777777" w:rsidR="002250DB" w:rsidRPr="009B035E" w:rsidRDefault="002250DB" w:rsidP="002250DB">
      <w:pPr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>(C) Enriched Kyoto Encyclopedia of Genes and Genomes (KEGG) pathway included “organismal systems”, “environmental information process”, “metabolism”, and “cellular processes”.</w:t>
      </w:r>
    </w:p>
    <w:p w14:paraId="389FFD08" w14:textId="045E0198" w:rsidR="002250DB" w:rsidRPr="009B035E" w:rsidRDefault="002250DB" w:rsidP="002250DB">
      <w:pPr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 xml:space="preserve">(D) </w:t>
      </w:r>
      <w:r w:rsidR="00C23DD9" w:rsidRPr="009B035E">
        <w:rPr>
          <w:rFonts w:ascii="Times New Roman" w:eastAsiaTheme="minorHAnsi" w:hAnsi="Times New Roman" w:cs="Times New Roman"/>
          <w:sz w:val="24"/>
        </w:rPr>
        <w:t>GSEA enrichment plots for differentially expressed pathways of interest.</w:t>
      </w:r>
    </w:p>
    <w:p w14:paraId="1B5F5E19" w14:textId="77777777" w:rsidR="00D710C1" w:rsidRPr="009B035E" w:rsidRDefault="002250DB" w:rsidP="002250DB">
      <w:pPr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 xml:space="preserve">(E) </w:t>
      </w:r>
      <w:r w:rsidR="00C23DD9" w:rsidRPr="009B035E">
        <w:rPr>
          <w:rFonts w:ascii="Times New Roman" w:eastAsiaTheme="minorHAnsi" w:hAnsi="Times New Roman" w:cs="Times New Roman"/>
          <w:sz w:val="24"/>
        </w:rPr>
        <w:t xml:space="preserve">Heatmap demonstrating coordinated downregulation of </w:t>
      </w:r>
      <w:r w:rsidR="00C23DD9" w:rsidRPr="009B035E">
        <w:rPr>
          <w:rFonts w:ascii="Times New Roman" w:eastAsiaTheme="minorHAnsi" w:hAnsi="Times New Roman" w:cs="Times New Roman"/>
          <w:i/>
          <w:iCs/>
          <w:sz w:val="24"/>
        </w:rPr>
        <w:t>Ifi204</w:t>
      </w:r>
      <w:r w:rsidR="00C23DD9" w:rsidRPr="009B035E">
        <w:rPr>
          <w:rFonts w:ascii="Times New Roman" w:eastAsiaTheme="minorHAnsi" w:hAnsi="Times New Roman" w:cs="Times New Roman"/>
          <w:sz w:val="24"/>
        </w:rPr>
        <w:t xml:space="preserve"> and </w:t>
      </w:r>
      <w:r w:rsidR="00C23DD9" w:rsidRPr="009B035E">
        <w:rPr>
          <w:rFonts w:ascii="Times New Roman" w:eastAsiaTheme="minorHAnsi" w:hAnsi="Times New Roman" w:cs="Times New Roman"/>
          <w:i/>
          <w:iCs/>
          <w:sz w:val="24"/>
        </w:rPr>
        <w:t>Sting1</w:t>
      </w:r>
      <w:r w:rsidR="00C23DD9" w:rsidRPr="009B035E">
        <w:rPr>
          <w:rFonts w:ascii="Times New Roman" w:eastAsiaTheme="minorHAnsi" w:hAnsi="Times New Roman" w:cs="Times New Roman"/>
          <w:sz w:val="24"/>
        </w:rPr>
        <w:t xml:space="preserve"> within the NOD-like receptor signaling pathway in si-I</w:t>
      </w:r>
      <w:r w:rsidR="00D710C1" w:rsidRPr="009B035E">
        <w:rPr>
          <w:rFonts w:ascii="Times New Roman" w:eastAsiaTheme="minorHAnsi" w:hAnsi="Times New Roman" w:cs="Times New Roman" w:hint="eastAsia"/>
          <w:sz w:val="24"/>
        </w:rPr>
        <w:t>fi</w:t>
      </w:r>
      <w:r w:rsidR="00C23DD9" w:rsidRPr="009B035E">
        <w:rPr>
          <w:rFonts w:ascii="Times New Roman" w:eastAsiaTheme="minorHAnsi" w:hAnsi="Times New Roman" w:cs="Times New Roman"/>
          <w:sz w:val="24"/>
        </w:rPr>
        <w:t xml:space="preserve">204 </w:t>
      </w:r>
      <w:r w:rsidR="00C23DD9" w:rsidRPr="009B035E">
        <w:rPr>
          <w:rFonts w:ascii="Times New Roman" w:eastAsiaTheme="minorHAnsi" w:hAnsi="Times New Roman" w:cs="Times New Roman" w:hint="eastAsia"/>
          <w:sz w:val="24"/>
        </w:rPr>
        <w:t xml:space="preserve">treated </w:t>
      </w:r>
      <w:r w:rsidR="00C23DD9" w:rsidRPr="009B035E">
        <w:rPr>
          <w:rFonts w:ascii="Times New Roman" w:eastAsiaTheme="minorHAnsi" w:hAnsi="Times New Roman" w:cs="Times New Roman"/>
          <w:sz w:val="24"/>
        </w:rPr>
        <w:t>cells.</w:t>
      </w:r>
    </w:p>
    <w:p w14:paraId="6CBAFC56" w14:textId="34A99E67" w:rsidR="002250DB" w:rsidRPr="009B035E" w:rsidRDefault="002250DB" w:rsidP="002250DB">
      <w:pPr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>(F) Protein-protein interaction (PPI) network constructed for inflammation-associated genes in NOD-like receptor signaling pathway.</w:t>
      </w:r>
    </w:p>
    <w:p w14:paraId="5554EBFF" w14:textId="5C8984FC" w:rsidR="00ED2BC9" w:rsidRPr="009B035E" w:rsidRDefault="004915F6" w:rsidP="00ED2BC9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</w:rPr>
      </w:pPr>
      <w:bookmarkStart w:id="17" w:name="OLE_LINK97"/>
      <w:bookmarkStart w:id="18" w:name="_Hlk126681134"/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br w:type="page"/>
      </w:r>
      <w:r w:rsidR="00ED2BC9" w:rsidRPr="009B035E">
        <w:rPr>
          <w:rFonts w:ascii="Times New Roman" w:eastAsia="等线" w:hAnsi="Times New Roman" w:cs="Times New Roman"/>
          <w:b/>
          <w:bCs/>
          <w:noProof/>
          <w:sz w:val="24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199E9152" wp14:editId="474FF153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5276850" cy="2226945"/>
            <wp:effectExtent l="0" t="0" r="0" b="190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187" cy="2227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BC9" w:rsidRPr="009B035E">
        <w:rPr>
          <w:rFonts w:ascii="Times New Roman" w:eastAsiaTheme="minorHAnsi" w:hAnsi="Times New Roman" w:cs="Times New Roman"/>
          <w:b/>
          <w:bCs/>
          <w:sz w:val="24"/>
        </w:rPr>
        <w:t>Fig. S</w:t>
      </w:r>
      <w:r w:rsidR="00ED2BC9" w:rsidRPr="009B035E">
        <w:rPr>
          <w:rFonts w:ascii="Times New Roman" w:eastAsiaTheme="minorHAnsi" w:hAnsi="Times New Roman" w:cs="Times New Roman" w:hint="eastAsia"/>
          <w:b/>
          <w:bCs/>
          <w:sz w:val="24"/>
        </w:rPr>
        <w:t>1</w:t>
      </w:r>
      <w:r w:rsidR="00B32730" w:rsidRPr="009B035E">
        <w:rPr>
          <w:rFonts w:ascii="Times New Roman" w:eastAsiaTheme="minorHAnsi" w:hAnsi="Times New Roman" w:cs="Times New Roman" w:hint="eastAsia"/>
          <w:b/>
          <w:bCs/>
          <w:sz w:val="24"/>
        </w:rPr>
        <w:t>1</w:t>
      </w:r>
      <w:r w:rsidR="00ED2BC9" w:rsidRPr="009B035E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 w:rsidR="00ED2BC9" w:rsidRPr="009B035E">
        <w:rPr>
          <w:rFonts w:ascii="Times New Roman" w:eastAsiaTheme="minorHAnsi" w:hAnsi="Times New Roman" w:cs="Times New Roman" w:hint="eastAsia"/>
          <w:b/>
          <w:bCs/>
          <w:sz w:val="24"/>
        </w:rPr>
        <w:t xml:space="preserve">The Pyrin domain of IFI204 mediates OGD/R-induced </w:t>
      </w:r>
      <w:proofErr w:type="spellStart"/>
      <w:r w:rsidR="00ED2BC9" w:rsidRPr="009B035E">
        <w:rPr>
          <w:rFonts w:ascii="Times New Roman" w:eastAsiaTheme="minorHAnsi" w:hAnsi="Times New Roman" w:cs="Times New Roman" w:hint="eastAsia"/>
          <w:b/>
          <w:bCs/>
          <w:sz w:val="24"/>
        </w:rPr>
        <w:t>pyroptosis</w:t>
      </w:r>
      <w:proofErr w:type="spellEnd"/>
      <w:r w:rsidR="00ED2BC9" w:rsidRPr="009B035E">
        <w:rPr>
          <w:rFonts w:ascii="Times New Roman" w:eastAsiaTheme="minorHAnsi" w:hAnsi="Times New Roman" w:cs="Times New Roman" w:hint="eastAsia"/>
          <w:b/>
          <w:bCs/>
          <w:sz w:val="24"/>
        </w:rPr>
        <w:t xml:space="preserve"> in HT-22 cells.</w:t>
      </w:r>
    </w:p>
    <w:p w14:paraId="7F28356C" w14:textId="3CDD9996" w:rsidR="008405D3" w:rsidRPr="009B035E" w:rsidRDefault="008405D3" w:rsidP="008405D3">
      <w:pPr>
        <w:widowControl/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 w:hint="eastAsia"/>
          <w:sz w:val="24"/>
        </w:rPr>
        <w:t xml:space="preserve">(A) Representative </w:t>
      </w:r>
      <w:r w:rsidR="0011011C" w:rsidRPr="009B035E">
        <w:rPr>
          <w:rFonts w:ascii="Times New Roman" w:eastAsiaTheme="minorHAnsi" w:hAnsi="Times New Roman" w:cs="Times New Roman" w:hint="eastAsia"/>
          <w:sz w:val="24"/>
        </w:rPr>
        <w:t>w</w:t>
      </w:r>
      <w:r w:rsidRPr="009B035E">
        <w:rPr>
          <w:rFonts w:ascii="Times New Roman" w:eastAsiaTheme="minorHAnsi" w:hAnsi="Times New Roman" w:cs="Times New Roman" w:hint="eastAsia"/>
          <w:sz w:val="24"/>
        </w:rPr>
        <w:t>estern blot images of IFI204, STING, pro-caspase-1, cleaved-caspase-1, GSDMD, and GSDMD-N in HT22 cells of each group.</w:t>
      </w:r>
    </w:p>
    <w:p w14:paraId="44966ABE" w14:textId="77777777" w:rsidR="008405D3" w:rsidRPr="009B035E" w:rsidRDefault="008405D3" w:rsidP="008405D3">
      <w:pPr>
        <w:widowControl/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 w:hint="eastAsia"/>
          <w:sz w:val="24"/>
        </w:rPr>
        <w:t>(B) Quantitative analysis of the relative protein expression levels.</w:t>
      </w:r>
    </w:p>
    <w:p w14:paraId="2496E650" w14:textId="659CBE8A" w:rsidR="000663F2" w:rsidRPr="009B035E" w:rsidRDefault="008405D3" w:rsidP="008405D3">
      <w:pPr>
        <w:widowControl/>
        <w:spacing w:line="360" w:lineRule="auto"/>
        <w:rPr>
          <w:rFonts w:ascii="Times New Roman" w:eastAsiaTheme="minorHAnsi" w:hAnsi="Times New Roman" w:cs="Times New Roman"/>
          <w:sz w:val="24"/>
        </w:rPr>
      </w:pPr>
      <w:r w:rsidRPr="009B035E">
        <w:rPr>
          <w:rFonts w:ascii="Times New Roman" w:eastAsiaTheme="minorHAnsi" w:hAnsi="Times New Roman" w:cs="Times New Roman"/>
          <w:sz w:val="24"/>
        </w:rPr>
        <w:t>n =</w:t>
      </w:r>
      <w:r w:rsidRPr="009B035E">
        <w:rPr>
          <w:rFonts w:ascii="Times New Roman" w:eastAsiaTheme="minorHAnsi" w:hAnsi="Times New Roman" w:cs="Times New Roman" w:hint="eastAsia"/>
          <w:sz w:val="24"/>
        </w:rPr>
        <w:t xml:space="preserve"> 4</w:t>
      </w:r>
      <w:r w:rsidRPr="009B035E">
        <w:rPr>
          <w:rFonts w:ascii="Times New Roman" w:eastAsiaTheme="minorHAnsi" w:hAnsi="Times New Roman" w:cs="Times New Roman"/>
          <w:sz w:val="24"/>
        </w:rPr>
        <w:t>. Data indicate means ± SD. ns, not significant. **</w:t>
      </w:r>
      <w:r w:rsidRPr="00DC411B">
        <w:rPr>
          <w:rFonts w:ascii="Times New Roman" w:eastAsiaTheme="minorHAnsi" w:hAnsi="Times New Roman" w:cs="Times New Roman"/>
          <w:i/>
          <w:iCs/>
          <w:sz w:val="24"/>
        </w:rPr>
        <w:t>p</w:t>
      </w:r>
      <w:r w:rsidRPr="009B035E">
        <w:rPr>
          <w:rFonts w:ascii="Times New Roman" w:eastAsiaTheme="minorHAnsi" w:hAnsi="Times New Roman" w:cs="Times New Roman"/>
          <w:sz w:val="24"/>
        </w:rPr>
        <w:t xml:space="preserve"> &lt; 0.01, ***</w:t>
      </w:r>
      <w:r w:rsidRPr="00DC411B">
        <w:rPr>
          <w:rFonts w:ascii="Times New Roman" w:eastAsiaTheme="minorHAnsi" w:hAnsi="Times New Roman" w:cs="Times New Roman"/>
          <w:i/>
          <w:iCs/>
          <w:sz w:val="24"/>
        </w:rPr>
        <w:t>p</w:t>
      </w:r>
      <w:r w:rsidRPr="009B035E">
        <w:rPr>
          <w:rFonts w:ascii="Times New Roman" w:eastAsiaTheme="minorHAnsi" w:hAnsi="Times New Roman" w:cs="Times New Roman"/>
          <w:sz w:val="24"/>
        </w:rPr>
        <w:t xml:space="preserve"> &lt; 0.001.</w:t>
      </w:r>
    </w:p>
    <w:p w14:paraId="5093A941" w14:textId="77777777" w:rsidR="00ED2BC9" w:rsidRPr="009B035E" w:rsidRDefault="00ED2BC9">
      <w:pPr>
        <w:widowControl/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</w:pP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br w:type="page"/>
      </w:r>
    </w:p>
    <w:p w14:paraId="0D04110B" w14:textId="612B2E14" w:rsidR="00A33CBA" w:rsidRPr="009B035E" w:rsidRDefault="00A33CBA" w:rsidP="00A33CBA">
      <w:pPr>
        <w:spacing w:after="0" w:line="480" w:lineRule="auto"/>
        <w:jc w:val="both"/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</w:pP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lastRenderedPageBreak/>
        <w:t xml:space="preserve">Supplementary Table </w:t>
      </w:r>
      <w:r w:rsidRPr="009B035E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>1</w:t>
      </w: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 xml:space="preserve">. </w:t>
      </w:r>
      <w:r w:rsidRPr="009B035E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>Primer sequences utilized for PCR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174"/>
      </w:tblGrid>
      <w:tr w:rsidR="00A33CBA" w:rsidRPr="009B035E" w14:paraId="58ED6572" w14:textId="77777777" w:rsidTr="00662457">
        <w:tc>
          <w:tcPr>
            <w:tcW w:w="2122" w:type="dxa"/>
            <w:tcBorders>
              <w:left w:val="single" w:sz="4" w:space="0" w:color="FFFFFF"/>
              <w:right w:val="single" w:sz="4" w:space="0" w:color="FFFFFF"/>
            </w:tcBorders>
          </w:tcPr>
          <w:p w14:paraId="700E9694" w14:textId="33C6D1BB" w:rsidR="00A33CBA" w:rsidRPr="009B035E" w:rsidRDefault="00A33CBA" w:rsidP="00A33CBA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Primer name 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7AB3A5D2" w14:textId="131FAE0C" w:rsidR="00A33CBA" w:rsidRPr="009B035E" w:rsidRDefault="00A33CBA" w:rsidP="00A33CBA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Primer</w:t>
            </w:r>
            <w:r w:rsidRPr="009B035E">
              <w:t xml:space="preserve"> </w:t>
            </w:r>
            <w:r w:rsidRPr="009B035E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  <w14:ligatures w14:val="none"/>
              </w:rPr>
              <w:t>sequence</w:t>
            </w:r>
            <w:r w:rsidRPr="009B035E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 </w:t>
            </w:r>
          </w:p>
        </w:tc>
      </w:tr>
      <w:tr w:rsidR="006E18D5" w:rsidRPr="009B035E" w14:paraId="79BF98CD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9E0F935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bookmarkStart w:id="19" w:name="_Hlk216703577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Cox1-F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6C54A49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GCCCCAGATATAGCATTCCC</w:t>
            </w:r>
          </w:p>
        </w:tc>
      </w:tr>
      <w:tr w:rsidR="006E18D5" w:rsidRPr="009B035E" w14:paraId="789C9458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655D8D9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Cox1-R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66CD7B8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GTTCATCCTGTTCCTGCTCC</w:t>
            </w:r>
          </w:p>
        </w:tc>
      </w:tr>
      <w:bookmarkEnd w:id="19"/>
      <w:tr w:rsidR="006E18D5" w:rsidRPr="009B035E" w14:paraId="6C963A4A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9C7870C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Dloop</w:t>
            </w:r>
            <w:proofErr w:type="spellEnd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-F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6949147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TCCTCCGTGAAACCAACAA</w:t>
            </w:r>
          </w:p>
        </w:tc>
      </w:tr>
      <w:tr w:rsidR="006E18D5" w:rsidRPr="009B035E" w14:paraId="3340FB04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A471F7E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Dloop</w:t>
            </w:r>
            <w:proofErr w:type="spellEnd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-R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590134A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AGCGAGAAGAGGGGCATT</w:t>
            </w:r>
          </w:p>
        </w:tc>
      </w:tr>
      <w:tr w:rsidR="006E18D5" w:rsidRPr="009B035E" w14:paraId="14DC3BC8" w14:textId="77777777" w:rsidTr="00662457">
        <w:tc>
          <w:tcPr>
            <w:tcW w:w="2122" w:type="dxa"/>
            <w:tcBorders>
              <w:left w:val="single" w:sz="4" w:space="0" w:color="FFFFFF"/>
              <w:right w:val="single" w:sz="4" w:space="0" w:color="FFFFFF"/>
            </w:tcBorders>
          </w:tcPr>
          <w:p w14:paraId="1DF0521D" w14:textId="721A4D0F" w:rsidR="006E18D5" w:rsidRPr="009B035E" w:rsidRDefault="006E18D5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N</w:t>
            </w:r>
            <w:r w:rsidR="00B504DD" w:rsidRPr="009B035E">
              <w:rPr>
                <w:rFonts w:ascii="Times New Roman" w:eastAsia="等线" w:hAnsi="Times New Roman" w:cs="Times New Roman" w:hint="eastAsia"/>
                <w:sz w:val="24"/>
                <w14:ligatures w14:val="none"/>
              </w:rPr>
              <w:t>d</w:t>
            </w: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1-F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278ADA0F" w14:textId="3AE6435D" w:rsidR="006E18D5" w:rsidRPr="009B035E" w:rsidRDefault="006E18D5" w:rsidP="00662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GGATCCGAGCATCTTATCCA</w:t>
            </w:r>
          </w:p>
        </w:tc>
      </w:tr>
      <w:tr w:rsidR="006E18D5" w:rsidRPr="009B035E" w14:paraId="0FEFC7DD" w14:textId="77777777" w:rsidTr="00662457">
        <w:tc>
          <w:tcPr>
            <w:tcW w:w="2122" w:type="dxa"/>
            <w:tcBorders>
              <w:left w:val="single" w:sz="4" w:space="0" w:color="FFFFFF"/>
              <w:right w:val="single" w:sz="4" w:space="0" w:color="FFFFFF"/>
            </w:tcBorders>
          </w:tcPr>
          <w:p w14:paraId="00731AC9" w14:textId="24EE4E6C" w:rsidR="006E18D5" w:rsidRPr="009B035E" w:rsidRDefault="006E18D5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N</w:t>
            </w:r>
            <w:r w:rsidR="00B504DD" w:rsidRPr="009B035E">
              <w:rPr>
                <w:rFonts w:ascii="Times New Roman" w:eastAsia="等线" w:hAnsi="Times New Roman" w:cs="Times New Roman" w:hint="eastAsia"/>
                <w:sz w:val="24"/>
                <w14:ligatures w14:val="none"/>
              </w:rPr>
              <w:t>d</w:t>
            </w: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1-R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5AD747F1" w14:textId="08F8ABA8" w:rsidR="006E18D5" w:rsidRPr="009B035E" w:rsidRDefault="006E18D5" w:rsidP="00662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GGTGGTACTCCCTCTGTAAA</w:t>
            </w:r>
          </w:p>
        </w:tc>
      </w:tr>
      <w:tr w:rsidR="006E18D5" w:rsidRPr="009B035E" w14:paraId="03A40324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037DF12" w14:textId="108E2436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Actb</w:t>
            </w:r>
            <w:proofErr w:type="spellEnd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-F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A755DFF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ATGCTCCCCGGGCTGTAT</w:t>
            </w:r>
          </w:p>
        </w:tc>
      </w:tr>
      <w:tr w:rsidR="006E18D5" w:rsidRPr="009B035E" w14:paraId="2EA9D09F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619358C" w14:textId="55305EE8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Actb</w:t>
            </w:r>
            <w:proofErr w:type="spellEnd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-R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02821E9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CATAGGAGTCCTTCTGACCCATTC</w:t>
            </w:r>
          </w:p>
        </w:tc>
      </w:tr>
      <w:tr w:rsidR="006E18D5" w:rsidRPr="009B035E" w14:paraId="1FE1D0EC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F0E6C45" w14:textId="14C2D2E6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Cox3-F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75C6D82" w14:textId="28DDD3FE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CGTGAAGGAAACTACCCAGG</w:t>
            </w:r>
          </w:p>
        </w:tc>
      </w:tr>
      <w:tr w:rsidR="006E18D5" w:rsidRPr="009B035E" w14:paraId="0C2F638B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4EC743C" w14:textId="4C1D7F5F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Cox3-R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E3401A1" w14:textId="3E3ED888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CGCTCAGAAGAATCCTGCAA</w:t>
            </w:r>
          </w:p>
        </w:tc>
      </w:tr>
      <w:tr w:rsidR="006E18D5" w:rsidRPr="009B035E" w14:paraId="7FA8201A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0FFCA89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bookmarkStart w:id="20" w:name="OLE_LINK6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Tert</w:t>
            </w:r>
            <w:bookmarkEnd w:id="20"/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-F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009B66C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CTAGCTCATGTGTCAAGACCCTCTT</w:t>
            </w:r>
          </w:p>
        </w:tc>
      </w:tr>
      <w:tr w:rsidR="006E18D5" w:rsidRPr="009B035E" w14:paraId="18EF9410" w14:textId="77777777" w:rsidTr="006E18D5">
        <w:tc>
          <w:tcPr>
            <w:tcW w:w="212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FE48199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14:ligatures w14:val="none"/>
              </w:rPr>
            </w:pPr>
            <w:r w:rsidRPr="009B035E">
              <w:rPr>
                <w:rFonts w:ascii="Times New Roman" w:eastAsia="等线" w:hAnsi="Times New Roman" w:cs="Times New Roman"/>
                <w:sz w:val="24"/>
                <w14:ligatures w14:val="none"/>
              </w:rPr>
              <w:t>Tert-R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C4CCA09" w14:textId="77777777" w:rsidR="006E18D5" w:rsidRPr="009B035E" w:rsidRDefault="006E18D5" w:rsidP="006E18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035E">
              <w:rPr>
                <w:rFonts w:ascii="Times New Roman" w:hAnsi="Times New Roman" w:cs="Times New Roman"/>
                <w:color w:val="000000"/>
                <w:sz w:val="24"/>
              </w:rPr>
              <w:t>GCCAGCACGTTTCTCTCGTT</w:t>
            </w:r>
          </w:p>
        </w:tc>
      </w:tr>
      <w:bookmarkEnd w:id="17"/>
    </w:tbl>
    <w:p w14:paraId="5B490958" w14:textId="77777777" w:rsidR="00A33CBA" w:rsidRPr="009B035E" w:rsidRDefault="00A33CBA" w:rsidP="00A33CBA">
      <w:pPr>
        <w:spacing w:line="360" w:lineRule="auto"/>
        <w:rPr>
          <w:rFonts w:ascii="Times New Roman" w:eastAsiaTheme="minorHAnsi" w:hAnsi="Times New Roman" w:cs="Times New Roman"/>
          <w:sz w:val="24"/>
        </w:rPr>
      </w:pPr>
    </w:p>
    <w:p w14:paraId="28F25E82" w14:textId="449077BC" w:rsidR="00A33CBA" w:rsidRPr="009B035E" w:rsidRDefault="00A33CBA" w:rsidP="00A33CBA">
      <w:pPr>
        <w:spacing w:after="0" w:line="480" w:lineRule="auto"/>
        <w:jc w:val="both"/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</w:pP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 xml:space="preserve">Supplementary Table </w:t>
      </w:r>
      <w:r w:rsidRPr="009B035E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>2</w:t>
      </w: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>. Sequences of</w:t>
      </w:r>
      <w:r w:rsidR="001F267F" w:rsidRPr="009B035E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 xml:space="preserve"> siRNA oligonucleotides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174"/>
      </w:tblGrid>
      <w:tr w:rsidR="00A33CBA" w:rsidRPr="009B035E" w14:paraId="23A80E3C" w14:textId="77777777" w:rsidTr="00662457">
        <w:tc>
          <w:tcPr>
            <w:tcW w:w="2122" w:type="dxa"/>
            <w:tcBorders>
              <w:left w:val="single" w:sz="4" w:space="0" w:color="FFFFFF"/>
              <w:right w:val="single" w:sz="4" w:space="0" w:color="FFFFFF"/>
            </w:tcBorders>
          </w:tcPr>
          <w:p w14:paraId="7520627C" w14:textId="77777777" w:rsidR="00A33CBA" w:rsidRPr="009B035E" w:rsidRDefault="00A33CBA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Primer name 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766F3743" w14:textId="77777777" w:rsidR="00A33CBA" w:rsidRPr="009B035E" w:rsidRDefault="00A33CBA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Primer</w:t>
            </w:r>
            <w:r w:rsidRPr="009B035E">
              <w:t xml:space="preserve"> </w:t>
            </w:r>
            <w:r w:rsidRPr="009B035E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  <w14:ligatures w14:val="none"/>
              </w:rPr>
              <w:t>sequence</w:t>
            </w:r>
            <w:r w:rsidRPr="009B035E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 </w:t>
            </w:r>
          </w:p>
        </w:tc>
      </w:tr>
      <w:tr w:rsidR="00D8038F" w:rsidRPr="009B035E" w14:paraId="7DF7E5EC" w14:textId="77777777" w:rsidTr="00D8038F">
        <w:trPr>
          <w:trHeight w:val="235"/>
        </w:trPr>
        <w:tc>
          <w:tcPr>
            <w:tcW w:w="2122" w:type="dxa"/>
            <w:vMerge w:val="restart"/>
            <w:tcBorders>
              <w:left w:val="single" w:sz="4" w:space="0" w:color="FFFFFF"/>
              <w:right w:val="single" w:sz="4" w:space="0" w:color="FFFFFF"/>
            </w:tcBorders>
          </w:tcPr>
          <w:p w14:paraId="59C9B4AF" w14:textId="68912AB8" w:rsidR="00D8038F" w:rsidRPr="009B035E" w:rsidRDefault="00D8038F" w:rsidP="00AF479E">
            <w:pPr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Ifi204-1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2A258F51" w14:textId="55111D53" w:rsidR="00D8038F" w:rsidRPr="009B035E" w:rsidRDefault="00D8038F" w:rsidP="00D8038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035E"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  <w:t>GCAAGUUCAUCCCAAGAAAtt</w:t>
            </w:r>
            <w:proofErr w:type="spellEnd"/>
          </w:p>
        </w:tc>
      </w:tr>
      <w:tr w:rsidR="00D8038F" w:rsidRPr="009B035E" w14:paraId="63B54F23" w14:textId="77777777" w:rsidTr="00662457">
        <w:trPr>
          <w:trHeight w:val="234"/>
        </w:trPr>
        <w:tc>
          <w:tcPr>
            <w:tcW w:w="2122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1C2C5323" w14:textId="77777777" w:rsidR="00D8038F" w:rsidRPr="009B035E" w:rsidRDefault="00D8038F" w:rsidP="00AF479E">
            <w:pPr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6B7E349D" w14:textId="3978BB1D" w:rsidR="00D8038F" w:rsidRPr="009B035E" w:rsidRDefault="00D8038F" w:rsidP="00D8038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035E"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  <w:t>UUUCUUGGGAUGAACUUGCtt</w:t>
            </w:r>
            <w:proofErr w:type="spellEnd"/>
          </w:p>
        </w:tc>
      </w:tr>
      <w:tr w:rsidR="00D8038F" w:rsidRPr="009B035E" w14:paraId="70A2D0F2" w14:textId="77777777" w:rsidTr="00D8038F">
        <w:trPr>
          <w:trHeight w:val="235"/>
        </w:trPr>
        <w:tc>
          <w:tcPr>
            <w:tcW w:w="2122" w:type="dxa"/>
            <w:vMerge w:val="restart"/>
            <w:tcBorders>
              <w:left w:val="single" w:sz="4" w:space="0" w:color="FFFFFF"/>
              <w:right w:val="single" w:sz="4" w:space="0" w:color="FFFFFF"/>
            </w:tcBorders>
          </w:tcPr>
          <w:p w14:paraId="2A3C8439" w14:textId="47629B11" w:rsidR="00D8038F" w:rsidRPr="009B035E" w:rsidRDefault="00D8038F" w:rsidP="00AF479E">
            <w:pPr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Ifi204-2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6EA9515A" w14:textId="45E3BB66" w:rsidR="00D8038F" w:rsidRPr="009B035E" w:rsidRDefault="00D8038F" w:rsidP="00D8038F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GAGAGUACUUAGUAAAUAAtt</w:t>
            </w:r>
            <w:proofErr w:type="spellEnd"/>
          </w:p>
        </w:tc>
      </w:tr>
      <w:tr w:rsidR="00D8038F" w:rsidRPr="009B035E" w14:paraId="081F9195" w14:textId="77777777" w:rsidTr="00662457">
        <w:trPr>
          <w:trHeight w:val="234"/>
        </w:trPr>
        <w:tc>
          <w:tcPr>
            <w:tcW w:w="2122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6303E857" w14:textId="77777777" w:rsidR="00D8038F" w:rsidRPr="009B035E" w:rsidRDefault="00D8038F" w:rsidP="00AF479E">
            <w:pPr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27F549DE" w14:textId="4C98FFC3" w:rsidR="00D8038F" w:rsidRPr="009B035E" w:rsidRDefault="00D8038F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UUAUUUACUAAGUACUCUCtt</w:t>
            </w:r>
            <w:proofErr w:type="spellEnd"/>
          </w:p>
        </w:tc>
      </w:tr>
      <w:tr w:rsidR="00D8038F" w:rsidRPr="009B035E" w14:paraId="72F4DD38" w14:textId="77777777" w:rsidTr="00D8038F">
        <w:trPr>
          <w:trHeight w:val="235"/>
        </w:trPr>
        <w:tc>
          <w:tcPr>
            <w:tcW w:w="2122" w:type="dxa"/>
            <w:vMerge w:val="restart"/>
            <w:tcBorders>
              <w:left w:val="single" w:sz="4" w:space="0" w:color="FFFFFF"/>
              <w:right w:val="single" w:sz="4" w:space="0" w:color="FFFFFF"/>
            </w:tcBorders>
          </w:tcPr>
          <w:p w14:paraId="3136B971" w14:textId="22C5DEDA" w:rsidR="00D8038F" w:rsidRPr="009B035E" w:rsidRDefault="00D8038F" w:rsidP="00AF479E">
            <w:pPr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Ifi204-3</w:t>
            </w: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1B7502B0" w14:textId="252BE7E1" w:rsidR="00D8038F" w:rsidRPr="009B035E" w:rsidRDefault="00D8038F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GGACUUGAAUGUAUCAAUAtt</w:t>
            </w:r>
            <w:proofErr w:type="spellEnd"/>
          </w:p>
        </w:tc>
      </w:tr>
      <w:tr w:rsidR="00D8038F" w:rsidRPr="009B035E" w14:paraId="2C859E94" w14:textId="77777777" w:rsidTr="00662457">
        <w:trPr>
          <w:trHeight w:val="234"/>
        </w:trPr>
        <w:tc>
          <w:tcPr>
            <w:tcW w:w="2122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326759F8" w14:textId="77777777" w:rsidR="00D8038F" w:rsidRPr="009B035E" w:rsidRDefault="00D8038F" w:rsidP="00AF479E">
            <w:pPr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</w:p>
        </w:tc>
        <w:tc>
          <w:tcPr>
            <w:tcW w:w="6174" w:type="dxa"/>
            <w:tcBorders>
              <w:left w:val="single" w:sz="4" w:space="0" w:color="FFFFFF"/>
              <w:right w:val="single" w:sz="4" w:space="0" w:color="FFFFFF"/>
            </w:tcBorders>
          </w:tcPr>
          <w:p w14:paraId="41F34407" w14:textId="6F1AC918" w:rsidR="00D8038F" w:rsidRPr="009B035E" w:rsidRDefault="00D8038F" w:rsidP="00662457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8"/>
                <w14:ligatures w14:val="none"/>
              </w:rPr>
            </w:pPr>
            <w:proofErr w:type="spellStart"/>
            <w:r w:rsidRPr="009B035E">
              <w:rPr>
                <w:rFonts w:ascii="Times New Roman" w:eastAsia="等线" w:hAnsi="Times New Roman" w:cs="Times New Roman" w:hint="eastAsia"/>
                <w:sz w:val="24"/>
                <w:szCs w:val="28"/>
                <w14:ligatures w14:val="none"/>
              </w:rPr>
              <w:t>UAUUGAUACAUUCAAGUCCtt</w:t>
            </w:r>
            <w:proofErr w:type="spellEnd"/>
          </w:p>
        </w:tc>
      </w:tr>
    </w:tbl>
    <w:p w14:paraId="36408664" w14:textId="77777777" w:rsidR="00A33CBA" w:rsidRPr="009B035E" w:rsidRDefault="00A33CBA">
      <w:pPr>
        <w:widowControl/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</w:pP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br w:type="page"/>
      </w:r>
    </w:p>
    <w:p w14:paraId="7A4AB8D9" w14:textId="119FB070" w:rsidR="00E6141C" w:rsidRPr="009B035E" w:rsidRDefault="00E6141C" w:rsidP="00E6141C">
      <w:pPr>
        <w:rPr>
          <w:rFonts w:ascii="Times New Roman" w:hAnsi="Times New Roman" w:cs="Times New Roman"/>
          <w:b/>
          <w:sz w:val="24"/>
        </w:rPr>
      </w:pP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lastRenderedPageBreak/>
        <w:t>Supplementary</w:t>
      </w:r>
      <w:bookmarkEnd w:id="18"/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 xml:space="preserve"> Table </w:t>
      </w:r>
      <w:r w:rsidRPr="009B035E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>3</w:t>
      </w:r>
      <w:r w:rsidRPr="009B035E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 xml:space="preserve">. </w:t>
      </w:r>
      <w:r w:rsidRPr="009B035E">
        <w:rPr>
          <w:rFonts w:ascii="Times New Roman" w:hAnsi="Times New Roman" w:cs="Times New Roman"/>
          <w:b/>
          <w:sz w:val="24"/>
        </w:rPr>
        <w:t>Detailed description of antibodies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626"/>
        <w:gridCol w:w="2217"/>
        <w:gridCol w:w="1570"/>
        <w:gridCol w:w="883"/>
      </w:tblGrid>
      <w:tr w:rsidR="00E6141C" w:rsidRPr="009B035E" w14:paraId="6824C3AD" w14:textId="77777777" w:rsidTr="00BC0384">
        <w:tc>
          <w:tcPr>
            <w:tcW w:w="0" w:type="auto"/>
          </w:tcPr>
          <w:p w14:paraId="1FA2620F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/>
                <w:sz w:val="24"/>
              </w:rPr>
              <w:t xml:space="preserve">Antibody/Fluorophore </w:t>
            </w:r>
          </w:p>
        </w:tc>
        <w:tc>
          <w:tcPr>
            <w:tcW w:w="2217" w:type="dxa"/>
          </w:tcPr>
          <w:p w14:paraId="33988B6D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/>
                <w:sz w:val="24"/>
              </w:rPr>
              <w:t>Source</w:t>
            </w:r>
          </w:p>
        </w:tc>
        <w:tc>
          <w:tcPr>
            <w:tcW w:w="1570" w:type="dxa"/>
          </w:tcPr>
          <w:p w14:paraId="7E29B45A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/>
                <w:sz w:val="24"/>
              </w:rPr>
              <w:t xml:space="preserve">Cat. # </w:t>
            </w:r>
          </w:p>
        </w:tc>
        <w:tc>
          <w:tcPr>
            <w:tcW w:w="0" w:type="auto"/>
          </w:tcPr>
          <w:p w14:paraId="07A1E041" w14:textId="10031265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/>
                <w:sz w:val="24"/>
              </w:rPr>
              <w:t xml:space="preserve">Use </w:t>
            </w:r>
          </w:p>
        </w:tc>
      </w:tr>
      <w:tr w:rsidR="00E6141C" w:rsidRPr="009B035E" w14:paraId="26BEC7D9" w14:textId="77777777" w:rsidTr="00BC0384">
        <w:tc>
          <w:tcPr>
            <w:tcW w:w="0" w:type="auto"/>
          </w:tcPr>
          <w:p w14:paraId="6573A82D" w14:textId="0E578164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IFI204</w:t>
            </w:r>
          </w:p>
        </w:tc>
        <w:tc>
          <w:tcPr>
            <w:tcW w:w="2217" w:type="dxa"/>
          </w:tcPr>
          <w:p w14:paraId="2107A882" w14:textId="13F6F35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3DD834C1" w14:textId="4EB5E22F" w:rsidR="00E6141C" w:rsidRPr="009B035E" w:rsidRDefault="00E6141C" w:rsidP="00AA6493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ab307201</w:t>
            </w:r>
          </w:p>
        </w:tc>
        <w:tc>
          <w:tcPr>
            <w:tcW w:w="0" w:type="auto"/>
          </w:tcPr>
          <w:p w14:paraId="261FA30C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B/IF</w:t>
            </w:r>
          </w:p>
        </w:tc>
      </w:tr>
      <w:tr w:rsidR="00E6141C" w:rsidRPr="009B035E" w14:paraId="4277ABFB" w14:textId="77777777" w:rsidTr="00BC0384">
        <w:tc>
          <w:tcPr>
            <w:tcW w:w="0" w:type="auto"/>
          </w:tcPr>
          <w:p w14:paraId="00058410" w14:textId="06D28EC6" w:rsidR="00E6141C" w:rsidRPr="009B035E" w:rsidRDefault="003D55F3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8"/>
              </w:rPr>
              <w:t>a</w:t>
            </w:r>
            <w:r w:rsidR="00E6141C" w:rsidRPr="009B035E">
              <w:rPr>
                <w:rFonts w:ascii="Times New Roman" w:hAnsi="Times New Roman"/>
                <w:sz w:val="24"/>
                <w:szCs w:val="28"/>
              </w:rPr>
              <w:t>nti</w:t>
            </w:r>
            <w:r w:rsidR="00E6141C" w:rsidRPr="009B035E">
              <w:rPr>
                <w:rFonts w:ascii="Times New Roman" w:hAnsi="Times New Roman" w:hint="eastAsia"/>
                <w:sz w:val="24"/>
                <w:szCs w:val="28"/>
              </w:rPr>
              <w:t>-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Beta Actin</w:t>
            </w:r>
          </w:p>
        </w:tc>
        <w:tc>
          <w:tcPr>
            <w:tcW w:w="2217" w:type="dxa"/>
          </w:tcPr>
          <w:p w14:paraId="6EA7FE13" w14:textId="13E88F1F" w:rsidR="00E6141C" w:rsidRPr="009B035E" w:rsidRDefault="003D55F3" w:rsidP="0066245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3DCB1BCF" w14:textId="64EDA100" w:rsidR="00E6141C" w:rsidRPr="009B035E" w:rsidRDefault="003D55F3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66009-1-Ig</w:t>
            </w:r>
          </w:p>
        </w:tc>
        <w:tc>
          <w:tcPr>
            <w:tcW w:w="0" w:type="auto"/>
          </w:tcPr>
          <w:p w14:paraId="1A657CF6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bookmarkStart w:id="21" w:name="OLE_LINK83"/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  <w:bookmarkEnd w:id="21"/>
          </w:p>
        </w:tc>
      </w:tr>
      <w:tr w:rsidR="00E6141C" w:rsidRPr="009B035E" w14:paraId="1388788B" w14:textId="77777777" w:rsidTr="00BC0384">
        <w:tc>
          <w:tcPr>
            <w:tcW w:w="0" w:type="auto"/>
          </w:tcPr>
          <w:p w14:paraId="040D8205" w14:textId="7663AAE8" w:rsidR="00E6141C" w:rsidRPr="009B035E" w:rsidRDefault="003D55F3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8"/>
              </w:rPr>
              <w:t>a</w:t>
            </w:r>
            <w:r w:rsidRPr="009B035E">
              <w:rPr>
                <w:rFonts w:ascii="Times New Roman" w:hAnsi="Times New Roman"/>
                <w:sz w:val="24"/>
                <w:szCs w:val="28"/>
              </w:rPr>
              <w:t>nti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-Beta Tubulin</w:t>
            </w:r>
          </w:p>
        </w:tc>
        <w:tc>
          <w:tcPr>
            <w:tcW w:w="2217" w:type="dxa"/>
          </w:tcPr>
          <w:p w14:paraId="1541B862" w14:textId="5D9FA124" w:rsidR="00E6141C" w:rsidRPr="009B035E" w:rsidRDefault="003D55F3" w:rsidP="0066245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154B54C8" w14:textId="5B9274C1" w:rsidR="00E6141C" w:rsidRPr="009B035E" w:rsidRDefault="003D55F3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66240-1-Ig</w:t>
            </w:r>
          </w:p>
        </w:tc>
        <w:tc>
          <w:tcPr>
            <w:tcW w:w="0" w:type="auto"/>
          </w:tcPr>
          <w:p w14:paraId="50C79413" w14:textId="4F25DFAC" w:rsidR="00E6141C" w:rsidRPr="009B035E" w:rsidRDefault="003D55F3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E6141C" w:rsidRPr="009B035E" w14:paraId="1A9554B6" w14:textId="77777777" w:rsidTr="00BC0384">
        <w:tc>
          <w:tcPr>
            <w:tcW w:w="0" w:type="auto"/>
          </w:tcPr>
          <w:p w14:paraId="75852597" w14:textId="376F94E3" w:rsidR="00E6141C" w:rsidRPr="009B035E" w:rsidRDefault="00E6141C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="003D55F3" w:rsidRPr="009B035E">
              <w:rPr>
                <w:rFonts w:ascii="Times New Roman" w:hAnsi="Times New Roman" w:hint="eastAsia"/>
                <w:sz w:val="24"/>
                <w:szCs w:val="24"/>
              </w:rPr>
              <w:t>Iba1</w:t>
            </w:r>
          </w:p>
        </w:tc>
        <w:tc>
          <w:tcPr>
            <w:tcW w:w="2217" w:type="dxa"/>
          </w:tcPr>
          <w:p w14:paraId="0FFFFB6F" w14:textId="5CF4E29D" w:rsidR="00E6141C" w:rsidRPr="009B035E" w:rsidRDefault="003D55F3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Wako</w:t>
            </w:r>
          </w:p>
        </w:tc>
        <w:tc>
          <w:tcPr>
            <w:tcW w:w="1570" w:type="dxa"/>
          </w:tcPr>
          <w:p w14:paraId="6A5D8240" w14:textId="3AC2076B" w:rsidR="00E6141C" w:rsidRPr="009B035E" w:rsidRDefault="003D55F3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011-27991</w:t>
            </w:r>
          </w:p>
        </w:tc>
        <w:tc>
          <w:tcPr>
            <w:tcW w:w="0" w:type="auto"/>
          </w:tcPr>
          <w:p w14:paraId="54E61A8C" w14:textId="48A6740A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="003D55F3" w:rsidRPr="009B035E">
              <w:rPr>
                <w:rFonts w:ascii="Times New Roman" w:hAnsi="Times New Roman" w:cs="Times New Roman" w:hint="eastAsia"/>
                <w:sz w:val="24"/>
              </w:rPr>
              <w:t>F</w:t>
            </w:r>
          </w:p>
        </w:tc>
      </w:tr>
      <w:tr w:rsidR="00E6141C" w:rsidRPr="009B035E" w14:paraId="54FFBC9C" w14:textId="77777777" w:rsidTr="00BC0384">
        <w:tc>
          <w:tcPr>
            <w:tcW w:w="0" w:type="auto"/>
          </w:tcPr>
          <w:p w14:paraId="6DDF9A83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bookmarkStart w:id="22" w:name="_Hlk216693657"/>
            <w:r w:rsidRPr="009B035E">
              <w:rPr>
                <w:rFonts w:ascii="Times New Roman" w:hAnsi="Times New Roman"/>
                <w:sz w:val="24"/>
                <w:szCs w:val="24"/>
              </w:rPr>
              <w:t>anti-NeuN</w:t>
            </w:r>
          </w:p>
        </w:tc>
        <w:tc>
          <w:tcPr>
            <w:tcW w:w="2217" w:type="dxa"/>
          </w:tcPr>
          <w:p w14:paraId="36378FF9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0C9B0B04" w14:textId="315E76BC" w:rsidR="00E6141C" w:rsidRPr="009B035E" w:rsidRDefault="00B808CF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="00E6141C" w:rsidRPr="009B035E">
              <w:rPr>
                <w:rFonts w:ascii="Times New Roman" w:hAnsi="Times New Roman"/>
                <w:sz w:val="24"/>
                <w:szCs w:val="24"/>
              </w:rPr>
              <w:t>b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279297</w:t>
            </w:r>
          </w:p>
        </w:tc>
        <w:tc>
          <w:tcPr>
            <w:tcW w:w="0" w:type="auto"/>
          </w:tcPr>
          <w:p w14:paraId="7CD6BC38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bookmarkEnd w:id="22"/>
      <w:tr w:rsidR="00E6141C" w:rsidRPr="009B035E" w14:paraId="6F9E7F30" w14:textId="77777777" w:rsidTr="00BC0384">
        <w:tc>
          <w:tcPr>
            <w:tcW w:w="0" w:type="auto"/>
          </w:tcPr>
          <w:p w14:paraId="71F387B5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anti-MAP2</w:t>
            </w:r>
          </w:p>
        </w:tc>
        <w:tc>
          <w:tcPr>
            <w:tcW w:w="2217" w:type="dxa"/>
          </w:tcPr>
          <w:p w14:paraId="26AA1F32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Novus</w:t>
            </w:r>
          </w:p>
        </w:tc>
        <w:tc>
          <w:tcPr>
            <w:tcW w:w="1570" w:type="dxa"/>
          </w:tcPr>
          <w:p w14:paraId="677B7F21" w14:textId="77777777" w:rsidR="00E6141C" w:rsidRPr="009B035E" w:rsidRDefault="00E6141C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NBP3-05552</w:t>
            </w:r>
          </w:p>
        </w:tc>
        <w:tc>
          <w:tcPr>
            <w:tcW w:w="0" w:type="auto"/>
          </w:tcPr>
          <w:p w14:paraId="43BE1E55" w14:textId="77777777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/>
                <w:sz w:val="24"/>
              </w:rPr>
              <w:t>IF</w:t>
            </w:r>
          </w:p>
        </w:tc>
      </w:tr>
      <w:tr w:rsidR="00E6141C" w:rsidRPr="009B035E" w14:paraId="278852AF" w14:textId="77777777" w:rsidTr="00BC0384">
        <w:tc>
          <w:tcPr>
            <w:tcW w:w="0" w:type="auto"/>
          </w:tcPr>
          <w:p w14:paraId="2E824C40" w14:textId="05947E1B" w:rsidR="00E6141C" w:rsidRPr="009B035E" w:rsidRDefault="00E6141C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="003D55F3" w:rsidRPr="009B035E">
              <w:rPr>
                <w:rFonts w:ascii="Times New Roman" w:hAnsi="Times New Roman" w:hint="eastAsia"/>
                <w:sz w:val="24"/>
                <w:szCs w:val="24"/>
              </w:rPr>
              <w:t>GFAP</w:t>
            </w:r>
          </w:p>
        </w:tc>
        <w:tc>
          <w:tcPr>
            <w:tcW w:w="2217" w:type="dxa"/>
          </w:tcPr>
          <w:p w14:paraId="57B3F7CF" w14:textId="2A6A8FF9" w:rsidR="00E6141C" w:rsidRPr="009B035E" w:rsidRDefault="003D55F3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Cell Signaling Technology</w:t>
            </w:r>
          </w:p>
        </w:tc>
        <w:tc>
          <w:tcPr>
            <w:tcW w:w="1570" w:type="dxa"/>
          </w:tcPr>
          <w:p w14:paraId="2E36A1C2" w14:textId="1571E8E4" w:rsidR="00E6141C" w:rsidRPr="009B035E" w:rsidRDefault="003D55F3" w:rsidP="00662457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3670</w:t>
            </w:r>
          </w:p>
        </w:tc>
        <w:tc>
          <w:tcPr>
            <w:tcW w:w="0" w:type="auto"/>
          </w:tcPr>
          <w:p w14:paraId="6C377B76" w14:textId="03CCC286" w:rsidR="00E6141C" w:rsidRPr="009B035E" w:rsidRDefault="00AA6493" w:rsidP="00662457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="00E6141C"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A6493" w:rsidRPr="009B035E" w14:paraId="03888E6A" w14:textId="77777777" w:rsidTr="00BC0384">
        <w:tc>
          <w:tcPr>
            <w:tcW w:w="0" w:type="auto"/>
          </w:tcPr>
          <w:p w14:paraId="31DBA230" w14:textId="5B1940CB" w:rsidR="00AA6493" w:rsidRPr="009B035E" w:rsidRDefault="00AA6493" w:rsidP="00AA6493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CD31</w:t>
            </w:r>
          </w:p>
        </w:tc>
        <w:tc>
          <w:tcPr>
            <w:tcW w:w="2217" w:type="dxa"/>
          </w:tcPr>
          <w:p w14:paraId="51E9EB58" w14:textId="18E13352" w:rsidR="00AA6493" w:rsidRPr="009B035E" w:rsidRDefault="00AA6493" w:rsidP="00AA6493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BD biosciences</w:t>
            </w:r>
          </w:p>
        </w:tc>
        <w:tc>
          <w:tcPr>
            <w:tcW w:w="1570" w:type="dxa"/>
          </w:tcPr>
          <w:p w14:paraId="15F67BFE" w14:textId="5349BD43" w:rsidR="00AA6493" w:rsidRPr="009B035E" w:rsidRDefault="00AA6493" w:rsidP="00AA6493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550274</w:t>
            </w:r>
          </w:p>
        </w:tc>
        <w:tc>
          <w:tcPr>
            <w:tcW w:w="0" w:type="auto"/>
          </w:tcPr>
          <w:p w14:paraId="2BFF7DC4" w14:textId="62A9C170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A6493" w:rsidRPr="009B035E" w14:paraId="4D854306" w14:textId="77777777" w:rsidTr="00BC0384">
        <w:tc>
          <w:tcPr>
            <w:tcW w:w="0" w:type="auto"/>
          </w:tcPr>
          <w:p w14:paraId="33D8C97C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anti-GSDMD</w:t>
            </w:r>
          </w:p>
        </w:tc>
        <w:tc>
          <w:tcPr>
            <w:tcW w:w="2217" w:type="dxa"/>
          </w:tcPr>
          <w:p w14:paraId="1EB65F95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Santa Cruz Biotechnology</w:t>
            </w:r>
          </w:p>
        </w:tc>
        <w:tc>
          <w:tcPr>
            <w:tcW w:w="1570" w:type="dxa"/>
          </w:tcPr>
          <w:p w14:paraId="557DA02F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bookmarkStart w:id="23" w:name="OLE_LINK89"/>
            <w:r w:rsidRPr="009B035E">
              <w:rPr>
                <w:rFonts w:ascii="Times New Roman" w:hAnsi="Times New Roman"/>
                <w:sz w:val="24"/>
                <w:szCs w:val="24"/>
              </w:rPr>
              <w:t>sc-393581</w:t>
            </w:r>
            <w:bookmarkEnd w:id="23"/>
          </w:p>
        </w:tc>
        <w:tc>
          <w:tcPr>
            <w:tcW w:w="0" w:type="auto"/>
          </w:tcPr>
          <w:p w14:paraId="2496F016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A6493" w:rsidRPr="009B035E" w14:paraId="39E61347" w14:textId="77777777" w:rsidTr="00BC0384">
        <w:tc>
          <w:tcPr>
            <w:tcW w:w="0" w:type="auto"/>
          </w:tcPr>
          <w:p w14:paraId="0C691E84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anti-GSDMD</w:t>
            </w:r>
          </w:p>
        </w:tc>
        <w:tc>
          <w:tcPr>
            <w:tcW w:w="2217" w:type="dxa"/>
          </w:tcPr>
          <w:p w14:paraId="37C45F8E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0392ADDF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ab219800</w:t>
            </w:r>
          </w:p>
        </w:tc>
        <w:tc>
          <w:tcPr>
            <w:tcW w:w="0" w:type="auto"/>
          </w:tcPr>
          <w:p w14:paraId="7C573DAD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AA6493" w:rsidRPr="009B035E" w14:paraId="4B09E981" w14:textId="77777777" w:rsidTr="00BC0384">
        <w:tc>
          <w:tcPr>
            <w:tcW w:w="0" w:type="auto"/>
          </w:tcPr>
          <w:p w14:paraId="4A7E6754" w14:textId="7AB16882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COX IV</w:t>
            </w:r>
          </w:p>
        </w:tc>
        <w:tc>
          <w:tcPr>
            <w:tcW w:w="2217" w:type="dxa"/>
          </w:tcPr>
          <w:p w14:paraId="6E4EE7DD" w14:textId="4347BED1" w:rsidR="00AA6493" w:rsidRPr="009B035E" w:rsidRDefault="00BC0384" w:rsidP="00AA6493">
            <w:pPr>
              <w:rPr>
                <w:rFonts w:ascii="Times New Roman" w:hAnsi="Times New Roman" w:cs="Times New Roman"/>
                <w:sz w:val="24"/>
              </w:rPr>
            </w:pPr>
            <w:bookmarkStart w:id="24" w:name="OLE_LINK90"/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bookmarkEnd w:id="24"/>
            <w:proofErr w:type="spellEnd"/>
          </w:p>
        </w:tc>
        <w:tc>
          <w:tcPr>
            <w:tcW w:w="1570" w:type="dxa"/>
          </w:tcPr>
          <w:p w14:paraId="64220E22" w14:textId="0097774F" w:rsidR="00AA6493" w:rsidRPr="009B035E" w:rsidRDefault="00474570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11242-1-AP</w:t>
            </w:r>
          </w:p>
        </w:tc>
        <w:tc>
          <w:tcPr>
            <w:tcW w:w="0" w:type="auto"/>
          </w:tcPr>
          <w:p w14:paraId="4FE2CE1C" w14:textId="77777777" w:rsidR="00AA6493" w:rsidRPr="009B035E" w:rsidRDefault="00AA6493" w:rsidP="00AA6493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BC0384" w:rsidRPr="009B035E" w14:paraId="6B169A22" w14:textId="77777777" w:rsidTr="00BC0384">
        <w:tc>
          <w:tcPr>
            <w:tcW w:w="0" w:type="auto"/>
          </w:tcPr>
          <w:p w14:paraId="564FD1D4" w14:textId="0BB61159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TFAM</w:t>
            </w:r>
          </w:p>
        </w:tc>
        <w:tc>
          <w:tcPr>
            <w:tcW w:w="2217" w:type="dxa"/>
          </w:tcPr>
          <w:p w14:paraId="4F31954C" w14:textId="1CCC1965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Cell Signaling Technology</w:t>
            </w:r>
          </w:p>
        </w:tc>
        <w:tc>
          <w:tcPr>
            <w:tcW w:w="1570" w:type="dxa"/>
          </w:tcPr>
          <w:p w14:paraId="3C3951F0" w14:textId="0DBE7967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8076</w:t>
            </w:r>
          </w:p>
        </w:tc>
        <w:tc>
          <w:tcPr>
            <w:tcW w:w="0" w:type="auto"/>
          </w:tcPr>
          <w:p w14:paraId="4078886D" w14:textId="0EAAC9F1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  <w:r w:rsidR="0050150B" w:rsidRPr="009B035E">
              <w:rPr>
                <w:rFonts w:ascii="Times New Roman" w:hAnsi="Times New Roman" w:cs="Times New Roman" w:hint="eastAsia"/>
                <w:sz w:val="24"/>
              </w:rPr>
              <w:t>/IF</w:t>
            </w:r>
          </w:p>
        </w:tc>
      </w:tr>
      <w:tr w:rsidR="00BC0384" w:rsidRPr="009B035E" w14:paraId="456F867B" w14:textId="77777777" w:rsidTr="00BC0384">
        <w:tc>
          <w:tcPr>
            <w:tcW w:w="0" w:type="auto"/>
          </w:tcPr>
          <w:p w14:paraId="5D23F0B4" w14:textId="01CC487C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bookmarkStart w:id="25" w:name="_Hlk216693212"/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Aconitase 2</w:t>
            </w:r>
          </w:p>
        </w:tc>
        <w:tc>
          <w:tcPr>
            <w:tcW w:w="2217" w:type="dxa"/>
          </w:tcPr>
          <w:p w14:paraId="46D60806" w14:textId="5838DAE9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1BFEB7D5" w14:textId="134538FD" w:rsidR="00BC0384" w:rsidRPr="009B035E" w:rsidRDefault="00BC0384" w:rsidP="00BC0384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11134-1-AP</w:t>
            </w:r>
          </w:p>
        </w:tc>
        <w:tc>
          <w:tcPr>
            <w:tcW w:w="0" w:type="auto"/>
          </w:tcPr>
          <w:p w14:paraId="2B9670BB" w14:textId="77777777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bookmarkEnd w:id="25"/>
      <w:tr w:rsidR="00BC0384" w:rsidRPr="009B035E" w14:paraId="1CDE894E" w14:textId="77777777" w:rsidTr="00BC0384">
        <w:tc>
          <w:tcPr>
            <w:tcW w:w="0" w:type="auto"/>
          </w:tcPr>
          <w:p w14:paraId="40376E14" w14:textId="23B4A1AE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Cytochrome c</w:t>
            </w:r>
          </w:p>
        </w:tc>
        <w:tc>
          <w:tcPr>
            <w:tcW w:w="2217" w:type="dxa"/>
          </w:tcPr>
          <w:p w14:paraId="2986DEB1" w14:textId="762F6454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3619F595" w14:textId="58B6D180" w:rsidR="00BC0384" w:rsidRPr="009B035E" w:rsidRDefault="00BC0384" w:rsidP="00BC0384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66264-1-1g</w:t>
            </w:r>
          </w:p>
        </w:tc>
        <w:tc>
          <w:tcPr>
            <w:tcW w:w="0" w:type="auto"/>
          </w:tcPr>
          <w:p w14:paraId="1CEF2155" w14:textId="50E909A5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BC0384" w:rsidRPr="009B035E" w14:paraId="7459DF6D" w14:textId="77777777" w:rsidTr="00BC0384">
        <w:tc>
          <w:tcPr>
            <w:tcW w:w="0" w:type="auto"/>
          </w:tcPr>
          <w:p w14:paraId="628700A3" w14:textId="77777777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anti-caspase-1</w:t>
            </w:r>
          </w:p>
        </w:tc>
        <w:tc>
          <w:tcPr>
            <w:tcW w:w="2217" w:type="dxa"/>
          </w:tcPr>
          <w:p w14:paraId="703052E4" w14:textId="77777777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08E8E154" w14:textId="77777777" w:rsidR="00BC0384" w:rsidRPr="009B035E" w:rsidRDefault="00BC0384" w:rsidP="00BC0384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ab207802</w:t>
            </w:r>
          </w:p>
        </w:tc>
        <w:tc>
          <w:tcPr>
            <w:tcW w:w="0" w:type="auto"/>
          </w:tcPr>
          <w:p w14:paraId="00450EEA" w14:textId="77777777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BC0384" w:rsidRPr="009B035E" w14:paraId="332B99DF" w14:textId="77777777" w:rsidTr="00BC0384">
        <w:tc>
          <w:tcPr>
            <w:tcW w:w="0" w:type="auto"/>
          </w:tcPr>
          <w:p w14:paraId="0B0FEE8C" w14:textId="494370BD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UOCRC1</w:t>
            </w:r>
          </w:p>
        </w:tc>
        <w:tc>
          <w:tcPr>
            <w:tcW w:w="2217" w:type="dxa"/>
          </w:tcPr>
          <w:p w14:paraId="7D3F3950" w14:textId="4A0D2AC2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7D86A4B3" w14:textId="69DECEE9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21705-1-AP</w:t>
            </w:r>
          </w:p>
        </w:tc>
        <w:tc>
          <w:tcPr>
            <w:tcW w:w="0" w:type="auto"/>
          </w:tcPr>
          <w:p w14:paraId="316963EF" w14:textId="63FBB35F" w:rsidR="00BC0384" w:rsidRPr="009B035E" w:rsidRDefault="00BC0384" w:rsidP="00BC0384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W</w:t>
            </w:r>
            <w:r w:rsidRPr="009B035E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BC0384" w:rsidRPr="009B035E" w14:paraId="593319C5" w14:textId="77777777" w:rsidTr="00BC0384">
        <w:tc>
          <w:tcPr>
            <w:tcW w:w="0" w:type="auto"/>
          </w:tcPr>
          <w:p w14:paraId="1373B10A" w14:textId="1ABF155C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bookmarkStart w:id="26" w:name="_Hlk216694720"/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COX8A</w:t>
            </w:r>
          </w:p>
        </w:tc>
        <w:tc>
          <w:tcPr>
            <w:tcW w:w="2217" w:type="dxa"/>
          </w:tcPr>
          <w:p w14:paraId="585B90F7" w14:textId="00434A9E" w:rsidR="00BC0384" w:rsidRPr="009B035E" w:rsidRDefault="00BC0384" w:rsidP="00BC038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4BD546BF" w14:textId="1AD42F53" w:rsidR="00BC0384" w:rsidRPr="009B035E" w:rsidRDefault="00BC0384" w:rsidP="00BC0384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15368-1-AP</w:t>
            </w:r>
          </w:p>
        </w:tc>
        <w:tc>
          <w:tcPr>
            <w:tcW w:w="0" w:type="auto"/>
          </w:tcPr>
          <w:p w14:paraId="5007E042" w14:textId="7686B843" w:rsidR="00BC0384" w:rsidRPr="009B035E" w:rsidRDefault="00BC0384" w:rsidP="00BC0384">
            <w:pPr>
              <w:rPr>
                <w:rFonts w:ascii="Times New Roman" w:hAnsi="Times New Roman"/>
                <w:sz w:val="24"/>
                <w:szCs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W</w:t>
            </w:r>
            <w:r w:rsidRPr="009B035E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</w:tr>
      <w:bookmarkEnd w:id="26"/>
      <w:tr w:rsidR="0050150B" w:rsidRPr="009B035E" w14:paraId="5D37EF64" w14:textId="77777777" w:rsidTr="00BC0384">
        <w:tc>
          <w:tcPr>
            <w:tcW w:w="0" w:type="auto"/>
          </w:tcPr>
          <w:p w14:paraId="666C7873" w14:textId="0F1BF4F8" w:rsidR="0050150B" w:rsidRPr="009B035E" w:rsidRDefault="0050150B" w:rsidP="0050150B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dsDNA</w:t>
            </w:r>
          </w:p>
        </w:tc>
        <w:tc>
          <w:tcPr>
            <w:tcW w:w="2217" w:type="dxa"/>
          </w:tcPr>
          <w:p w14:paraId="6A55B94E" w14:textId="18FF9A90" w:rsidR="0050150B" w:rsidRPr="009B035E" w:rsidRDefault="0050150B" w:rsidP="0050150B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75B2C3E4" w14:textId="58E5820B" w:rsidR="0050150B" w:rsidRPr="009B035E" w:rsidRDefault="0050150B" w:rsidP="0050150B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27156</w:t>
            </w:r>
          </w:p>
        </w:tc>
        <w:tc>
          <w:tcPr>
            <w:tcW w:w="0" w:type="auto"/>
          </w:tcPr>
          <w:p w14:paraId="66120ADF" w14:textId="4C4800FD" w:rsidR="0050150B" w:rsidRPr="009B035E" w:rsidRDefault="0050150B" w:rsidP="0050150B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603362" w:rsidRPr="009B035E" w14:paraId="2A615BE2" w14:textId="77777777" w:rsidTr="00BC0384">
        <w:tc>
          <w:tcPr>
            <w:tcW w:w="0" w:type="auto"/>
          </w:tcPr>
          <w:p w14:paraId="1EB6E006" w14:textId="31FA3256" w:rsidR="00603362" w:rsidRPr="009B035E" w:rsidRDefault="00603362" w:rsidP="00603362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="00C66B57" w:rsidRPr="009B035E">
              <w:rPr>
                <w:rFonts w:ascii="Times New Roman" w:hAnsi="Times New Roman" w:hint="eastAsia"/>
                <w:sz w:val="24"/>
                <w:szCs w:val="24"/>
              </w:rPr>
              <w:t>STING</w:t>
            </w:r>
          </w:p>
        </w:tc>
        <w:tc>
          <w:tcPr>
            <w:tcW w:w="2217" w:type="dxa"/>
          </w:tcPr>
          <w:p w14:paraId="68BCF9A7" w14:textId="62A20AF5" w:rsidR="00603362" w:rsidRPr="009B035E" w:rsidRDefault="00603362" w:rsidP="0060336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34C273B4" w14:textId="37EC386A" w:rsidR="00603362" w:rsidRPr="009B035E" w:rsidRDefault="00C66B57" w:rsidP="00603362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19851-1-AP</w:t>
            </w:r>
          </w:p>
        </w:tc>
        <w:tc>
          <w:tcPr>
            <w:tcW w:w="0" w:type="auto"/>
          </w:tcPr>
          <w:p w14:paraId="22DD99C8" w14:textId="02A22710" w:rsidR="00603362" w:rsidRPr="009B035E" w:rsidRDefault="00603362" w:rsidP="00603362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4"/>
              </w:rPr>
              <w:t>W</w:t>
            </w:r>
            <w:r w:rsidRPr="009B035E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</w:tr>
      <w:tr w:rsidR="00AD0FDC" w:rsidRPr="009B035E" w14:paraId="65DAD55C" w14:textId="77777777" w:rsidTr="00BC0384">
        <w:tc>
          <w:tcPr>
            <w:tcW w:w="0" w:type="auto"/>
          </w:tcPr>
          <w:p w14:paraId="4D8A2FC3" w14:textId="0EE41156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 w:hint="eastAsia"/>
                <w:sz w:val="24"/>
                <w:szCs w:val="24"/>
              </w:rPr>
              <w:t>STING</w:t>
            </w:r>
          </w:p>
        </w:tc>
        <w:tc>
          <w:tcPr>
            <w:tcW w:w="2217" w:type="dxa"/>
          </w:tcPr>
          <w:p w14:paraId="495724B4" w14:textId="5E79C597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B035E">
              <w:rPr>
                <w:rFonts w:ascii="Times New Roman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70" w:type="dxa"/>
          </w:tcPr>
          <w:p w14:paraId="2F27F791" w14:textId="0B438274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</w:rPr>
              <w:t>66680-1-Ig</w:t>
            </w:r>
          </w:p>
        </w:tc>
        <w:tc>
          <w:tcPr>
            <w:tcW w:w="0" w:type="auto"/>
          </w:tcPr>
          <w:p w14:paraId="2B5137EA" w14:textId="1070B25A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</w:rPr>
              <w:t>IF</w:t>
            </w:r>
          </w:p>
        </w:tc>
      </w:tr>
      <w:tr w:rsidR="00AD0FDC" w:rsidRPr="009B035E" w14:paraId="2EBFE81C" w14:textId="77777777" w:rsidTr="00BC0384">
        <w:tc>
          <w:tcPr>
            <w:tcW w:w="0" w:type="auto"/>
          </w:tcPr>
          <w:p w14:paraId="09C5B301" w14:textId="5DE90F62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anti-</w:t>
            </w:r>
            <w:r w:rsidRPr="009B035E">
              <w:rPr>
                <w:rFonts w:ascii="Times New Roman" w:hAnsi="Times New Roman"/>
                <w:sz w:val="24"/>
              </w:rPr>
              <w:t>8-OHdG</w:t>
            </w:r>
          </w:p>
        </w:tc>
        <w:tc>
          <w:tcPr>
            <w:tcW w:w="2217" w:type="dxa"/>
          </w:tcPr>
          <w:p w14:paraId="0070D0E2" w14:textId="2D0E1C5B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Santa Cruz Biotechnology</w:t>
            </w:r>
          </w:p>
        </w:tc>
        <w:tc>
          <w:tcPr>
            <w:tcW w:w="1570" w:type="dxa"/>
          </w:tcPr>
          <w:p w14:paraId="030A2554" w14:textId="7C34C39A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</w:rPr>
              <w:t>sc-393871</w:t>
            </w:r>
          </w:p>
        </w:tc>
        <w:tc>
          <w:tcPr>
            <w:tcW w:w="0" w:type="auto"/>
          </w:tcPr>
          <w:p w14:paraId="3746B5F9" w14:textId="459E842D" w:rsidR="00AD0FDC" w:rsidRPr="009B035E" w:rsidRDefault="00AD0FDC" w:rsidP="00AD0FDC">
            <w:pPr>
              <w:rPr>
                <w:rFonts w:ascii="Times New Roman" w:hAnsi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</w:rPr>
              <w:t>IF</w:t>
            </w:r>
          </w:p>
        </w:tc>
      </w:tr>
      <w:tr w:rsidR="00AD0FDC" w:rsidRPr="009B035E" w14:paraId="10852F66" w14:textId="77777777" w:rsidTr="00BC0384">
        <w:tc>
          <w:tcPr>
            <w:tcW w:w="0" w:type="auto"/>
          </w:tcPr>
          <w:p w14:paraId="36DD5030" w14:textId="1483B2FD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8"/>
              </w:rPr>
              <w:t xml:space="preserve">Donkey Anti-Goat IgG H&amp;L (Alexa Fluor® 647) </w:t>
            </w:r>
          </w:p>
        </w:tc>
        <w:tc>
          <w:tcPr>
            <w:tcW w:w="2217" w:type="dxa"/>
          </w:tcPr>
          <w:p w14:paraId="6359FF67" w14:textId="77777777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0EA7F494" w14:textId="543B0B93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135</w:t>
            </w:r>
          </w:p>
        </w:tc>
        <w:tc>
          <w:tcPr>
            <w:tcW w:w="0" w:type="auto"/>
          </w:tcPr>
          <w:p w14:paraId="30DFB08F" w14:textId="119F9EC1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IF</w:t>
            </w:r>
          </w:p>
        </w:tc>
      </w:tr>
      <w:tr w:rsidR="00AD0FDC" w:rsidRPr="009B035E" w14:paraId="210789AD" w14:textId="77777777" w:rsidTr="00BC0384">
        <w:tc>
          <w:tcPr>
            <w:tcW w:w="0" w:type="auto"/>
          </w:tcPr>
          <w:p w14:paraId="6078208A" w14:textId="09832B0E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hint="eastAsia"/>
                <w:sz w:val="24"/>
                <w:szCs w:val="28"/>
              </w:rPr>
              <w:t>Donkey Anti-Rabbit IgG H&amp;L (Alexa Fluor® 594)</w:t>
            </w:r>
          </w:p>
        </w:tc>
        <w:tc>
          <w:tcPr>
            <w:tcW w:w="2217" w:type="dxa"/>
          </w:tcPr>
          <w:p w14:paraId="7B8528B8" w14:textId="77777777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3E780BD6" w14:textId="5D6D3A60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064</w:t>
            </w:r>
          </w:p>
        </w:tc>
        <w:tc>
          <w:tcPr>
            <w:tcW w:w="0" w:type="auto"/>
          </w:tcPr>
          <w:p w14:paraId="0637AD7F" w14:textId="339A0464" w:rsidR="00AD0FDC" w:rsidRPr="009B035E" w:rsidRDefault="00AD0FDC" w:rsidP="00AD0FDC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33CBA" w:rsidRPr="009B035E" w14:paraId="0A9858F6" w14:textId="77777777" w:rsidTr="00BC0384">
        <w:tc>
          <w:tcPr>
            <w:tcW w:w="0" w:type="auto"/>
          </w:tcPr>
          <w:p w14:paraId="39396F97" w14:textId="782FC349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Donkey anti-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R</w:t>
            </w:r>
            <w:r w:rsidRPr="009B035E">
              <w:rPr>
                <w:rFonts w:ascii="Times New Roman" w:hAnsi="Times New Roman"/>
                <w:sz w:val="24"/>
                <w:szCs w:val="28"/>
              </w:rPr>
              <w:t>abbit IgG H&amp;L (Alexa Fluor® 488)</w:t>
            </w:r>
          </w:p>
        </w:tc>
        <w:tc>
          <w:tcPr>
            <w:tcW w:w="2217" w:type="dxa"/>
          </w:tcPr>
          <w:p w14:paraId="6B7AC11B" w14:textId="3A5037EA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5F4F0D10" w14:textId="327DECAB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073</w:t>
            </w:r>
          </w:p>
        </w:tc>
        <w:tc>
          <w:tcPr>
            <w:tcW w:w="0" w:type="auto"/>
          </w:tcPr>
          <w:p w14:paraId="17ED6DC2" w14:textId="23ED1BBD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33CBA" w:rsidRPr="009B035E" w14:paraId="502281B7" w14:textId="77777777" w:rsidTr="00BC0384">
        <w:tc>
          <w:tcPr>
            <w:tcW w:w="0" w:type="auto"/>
          </w:tcPr>
          <w:p w14:paraId="119992A9" w14:textId="396B0558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Donkey Anti-Rat IgG H&amp;L (Alexa Fluor® 488)</w:t>
            </w:r>
          </w:p>
        </w:tc>
        <w:tc>
          <w:tcPr>
            <w:tcW w:w="2217" w:type="dxa"/>
          </w:tcPr>
          <w:p w14:paraId="4B9C2733" w14:textId="59B8CC7F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4098A625" w14:textId="218A0193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153</w:t>
            </w:r>
          </w:p>
        </w:tc>
        <w:tc>
          <w:tcPr>
            <w:tcW w:w="0" w:type="auto"/>
          </w:tcPr>
          <w:p w14:paraId="700A2461" w14:textId="466B2B49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/>
                <w:sz w:val="24"/>
              </w:rPr>
              <w:t>IF</w:t>
            </w:r>
          </w:p>
        </w:tc>
      </w:tr>
      <w:tr w:rsidR="00A33CBA" w:rsidRPr="009B035E" w14:paraId="5B3DC209" w14:textId="77777777" w:rsidTr="00BC0384">
        <w:tc>
          <w:tcPr>
            <w:tcW w:w="0" w:type="auto"/>
          </w:tcPr>
          <w:p w14:paraId="56D739A6" w14:textId="7E326AF5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 xml:space="preserve">Donkey Anti-Rat IgG H&amp;L (Alexa Fluor® 647) </w:t>
            </w:r>
          </w:p>
        </w:tc>
        <w:tc>
          <w:tcPr>
            <w:tcW w:w="2217" w:type="dxa"/>
          </w:tcPr>
          <w:p w14:paraId="19CB6BED" w14:textId="6F3E2D84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2BF815AD" w14:textId="3F650C2D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ab1501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55</w:t>
            </w:r>
          </w:p>
        </w:tc>
        <w:tc>
          <w:tcPr>
            <w:tcW w:w="0" w:type="auto"/>
          </w:tcPr>
          <w:p w14:paraId="0FA8D69B" w14:textId="2290F17E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33CBA" w:rsidRPr="009B035E" w14:paraId="6D84AD27" w14:textId="77777777" w:rsidTr="00BC0384">
        <w:tc>
          <w:tcPr>
            <w:tcW w:w="0" w:type="auto"/>
          </w:tcPr>
          <w:p w14:paraId="6B49C947" w14:textId="4F30DB47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Donkey Anti-Mouse IgG H&amp;L (Alexa Fluor® 594)</w:t>
            </w:r>
          </w:p>
        </w:tc>
        <w:tc>
          <w:tcPr>
            <w:tcW w:w="2217" w:type="dxa"/>
          </w:tcPr>
          <w:p w14:paraId="08BBAC39" w14:textId="205908F6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22CAAAE6" w14:textId="12B99ADD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ab150108</w:t>
            </w:r>
          </w:p>
        </w:tc>
        <w:tc>
          <w:tcPr>
            <w:tcW w:w="0" w:type="auto"/>
          </w:tcPr>
          <w:p w14:paraId="466A0D15" w14:textId="7576CD6C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A33CBA" w:rsidRPr="00FF09FA" w14:paraId="17660C04" w14:textId="77777777" w:rsidTr="00BC0384">
        <w:tc>
          <w:tcPr>
            <w:tcW w:w="0" w:type="auto"/>
          </w:tcPr>
          <w:p w14:paraId="15F398CC" w14:textId="75386CD7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Donkey Anti-Mouse IgG H&amp;L (Alexa Fluor® 488)</w:t>
            </w:r>
          </w:p>
        </w:tc>
        <w:tc>
          <w:tcPr>
            <w:tcW w:w="2217" w:type="dxa"/>
          </w:tcPr>
          <w:p w14:paraId="3D3985AE" w14:textId="2F8673B7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70" w:type="dxa"/>
          </w:tcPr>
          <w:p w14:paraId="62CA2732" w14:textId="26C6600F" w:rsidR="00A33CBA" w:rsidRPr="009B035E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/>
                <w:sz w:val="24"/>
                <w:szCs w:val="28"/>
              </w:rPr>
              <w:t>ab150</w:t>
            </w:r>
            <w:r w:rsidRPr="009B035E">
              <w:rPr>
                <w:rFonts w:ascii="Times New Roman" w:hAnsi="Times New Roman" w:hint="eastAsia"/>
                <w:sz w:val="24"/>
                <w:szCs w:val="28"/>
              </w:rPr>
              <w:t>109</w:t>
            </w:r>
          </w:p>
        </w:tc>
        <w:tc>
          <w:tcPr>
            <w:tcW w:w="0" w:type="auto"/>
          </w:tcPr>
          <w:p w14:paraId="613DB56D" w14:textId="542E2D9B" w:rsidR="00A33CBA" w:rsidRPr="00FF09FA" w:rsidRDefault="00A33CBA" w:rsidP="00A33CBA">
            <w:pPr>
              <w:rPr>
                <w:rFonts w:ascii="Times New Roman" w:hAnsi="Times New Roman" w:cs="Times New Roman"/>
                <w:sz w:val="24"/>
              </w:rPr>
            </w:pPr>
            <w:r w:rsidRPr="009B035E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9B035E"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</w:tbl>
    <w:p w14:paraId="011CB67F" w14:textId="195C5BB0" w:rsidR="00CB2B03" w:rsidRPr="00CB2B03" w:rsidRDefault="00CB2B03" w:rsidP="004F6EE5">
      <w:pPr>
        <w:spacing w:after="0" w:line="20" w:lineRule="atLeast"/>
        <w:jc w:val="both"/>
        <w:rPr>
          <w:rFonts w:ascii="Times New Roman" w:eastAsiaTheme="minorHAnsi" w:hAnsi="Times New Roman" w:cs="Times New Roman"/>
          <w:sz w:val="24"/>
        </w:rPr>
      </w:pPr>
    </w:p>
    <w:sectPr w:rsidR="00CB2B03" w:rsidRPr="00CB2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E363E" w14:textId="77777777" w:rsidR="009A282D" w:rsidRDefault="009A282D" w:rsidP="00353936">
      <w:pPr>
        <w:spacing w:after="0" w:line="240" w:lineRule="auto"/>
      </w:pPr>
      <w:r>
        <w:separator/>
      </w:r>
    </w:p>
  </w:endnote>
  <w:endnote w:type="continuationSeparator" w:id="0">
    <w:p w14:paraId="43B447C2" w14:textId="77777777" w:rsidR="009A282D" w:rsidRDefault="009A282D" w:rsidP="00353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89F6A" w14:textId="77777777" w:rsidR="009A282D" w:rsidRDefault="009A282D" w:rsidP="00353936">
      <w:pPr>
        <w:spacing w:after="0" w:line="240" w:lineRule="auto"/>
      </w:pPr>
      <w:r>
        <w:separator/>
      </w:r>
    </w:p>
  </w:footnote>
  <w:footnote w:type="continuationSeparator" w:id="0">
    <w:p w14:paraId="34965585" w14:textId="77777777" w:rsidR="009A282D" w:rsidRDefault="009A282D" w:rsidP="00353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F3C73"/>
    <w:multiLevelType w:val="hybridMultilevel"/>
    <w:tmpl w:val="5F0E0638"/>
    <w:lvl w:ilvl="0" w:tplc="705E282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0994404"/>
    <w:multiLevelType w:val="hybridMultilevel"/>
    <w:tmpl w:val="31A26EE0"/>
    <w:lvl w:ilvl="0" w:tplc="3A44BD2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8AF05F1"/>
    <w:multiLevelType w:val="multilevel"/>
    <w:tmpl w:val="3258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6122F"/>
    <w:multiLevelType w:val="multilevel"/>
    <w:tmpl w:val="B12C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A5222"/>
    <w:multiLevelType w:val="hybridMultilevel"/>
    <w:tmpl w:val="68F8733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667AF8"/>
    <w:multiLevelType w:val="hybridMultilevel"/>
    <w:tmpl w:val="14A421FA"/>
    <w:lvl w:ilvl="0" w:tplc="53320B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AB1291A"/>
    <w:multiLevelType w:val="multilevel"/>
    <w:tmpl w:val="0856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96ABF"/>
    <w:multiLevelType w:val="hybridMultilevel"/>
    <w:tmpl w:val="29F86086"/>
    <w:lvl w:ilvl="0" w:tplc="A4C0E50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DD935CB"/>
    <w:multiLevelType w:val="hybridMultilevel"/>
    <w:tmpl w:val="8B84B592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F374422"/>
    <w:multiLevelType w:val="multilevel"/>
    <w:tmpl w:val="3D2A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06097"/>
    <w:multiLevelType w:val="multilevel"/>
    <w:tmpl w:val="AF72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F67BE"/>
    <w:multiLevelType w:val="hybridMultilevel"/>
    <w:tmpl w:val="1A4C5CC0"/>
    <w:lvl w:ilvl="0" w:tplc="8D321E4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F7C58B4"/>
    <w:multiLevelType w:val="hybridMultilevel"/>
    <w:tmpl w:val="42E48DF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49C1299"/>
    <w:multiLevelType w:val="hybridMultilevel"/>
    <w:tmpl w:val="8B84B592"/>
    <w:lvl w:ilvl="0" w:tplc="5906D80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98B568B"/>
    <w:multiLevelType w:val="multilevel"/>
    <w:tmpl w:val="B670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853E15"/>
    <w:multiLevelType w:val="hybridMultilevel"/>
    <w:tmpl w:val="4DB46470"/>
    <w:lvl w:ilvl="0" w:tplc="705E282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2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3"/>
  </w:num>
  <w:num w:numId="10">
    <w:abstractNumId w:val="14"/>
  </w:num>
  <w:num w:numId="11">
    <w:abstractNumId w:val="11"/>
  </w:num>
  <w:num w:numId="12">
    <w:abstractNumId w:val="7"/>
  </w:num>
  <w:num w:numId="13">
    <w:abstractNumId w:val="1"/>
  </w:num>
  <w:num w:numId="14">
    <w:abstractNumId w:val="15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D2D58"/>
    <w:rsid w:val="00005B1D"/>
    <w:rsid w:val="00016579"/>
    <w:rsid w:val="00020899"/>
    <w:rsid w:val="000215E9"/>
    <w:rsid w:val="00034DE2"/>
    <w:rsid w:val="000360D5"/>
    <w:rsid w:val="00041170"/>
    <w:rsid w:val="0004136E"/>
    <w:rsid w:val="000478F7"/>
    <w:rsid w:val="000575EE"/>
    <w:rsid w:val="00057EFC"/>
    <w:rsid w:val="000662C2"/>
    <w:rsid w:val="000663F2"/>
    <w:rsid w:val="000715AA"/>
    <w:rsid w:val="00071B64"/>
    <w:rsid w:val="00075C52"/>
    <w:rsid w:val="00080679"/>
    <w:rsid w:val="00086D0C"/>
    <w:rsid w:val="00093DB6"/>
    <w:rsid w:val="000A17F9"/>
    <w:rsid w:val="000A1ED9"/>
    <w:rsid w:val="000A7D64"/>
    <w:rsid w:val="000D1F50"/>
    <w:rsid w:val="000E26EB"/>
    <w:rsid w:val="000E2A80"/>
    <w:rsid w:val="000E6D54"/>
    <w:rsid w:val="000F2FC1"/>
    <w:rsid w:val="000F4830"/>
    <w:rsid w:val="000F5249"/>
    <w:rsid w:val="001038B6"/>
    <w:rsid w:val="00104ADB"/>
    <w:rsid w:val="00105A94"/>
    <w:rsid w:val="00106556"/>
    <w:rsid w:val="00107409"/>
    <w:rsid w:val="0011011C"/>
    <w:rsid w:val="00114CB9"/>
    <w:rsid w:val="00117778"/>
    <w:rsid w:val="001271D8"/>
    <w:rsid w:val="0013058C"/>
    <w:rsid w:val="00146456"/>
    <w:rsid w:val="00150F89"/>
    <w:rsid w:val="001579EE"/>
    <w:rsid w:val="00162D3E"/>
    <w:rsid w:val="0016384F"/>
    <w:rsid w:val="001674C0"/>
    <w:rsid w:val="00170FD8"/>
    <w:rsid w:val="00171061"/>
    <w:rsid w:val="00175792"/>
    <w:rsid w:val="0018259B"/>
    <w:rsid w:val="00187356"/>
    <w:rsid w:val="00187AB9"/>
    <w:rsid w:val="00192C48"/>
    <w:rsid w:val="00193E33"/>
    <w:rsid w:val="00193EF3"/>
    <w:rsid w:val="001A3525"/>
    <w:rsid w:val="001B0191"/>
    <w:rsid w:val="001B096F"/>
    <w:rsid w:val="001B148D"/>
    <w:rsid w:val="001B6CBD"/>
    <w:rsid w:val="001B78BA"/>
    <w:rsid w:val="001C3BAF"/>
    <w:rsid w:val="001D4B05"/>
    <w:rsid w:val="001E18D4"/>
    <w:rsid w:val="001E4678"/>
    <w:rsid w:val="001F207A"/>
    <w:rsid w:val="001F267F"/>
    <w:rsid w:val="001F5555"/>
    <w:rsid w:val="002005F1"/>
    <w:rsid w:val="00215ECA"/>
    <w:rsid w:val="00216EDD"/>
    <w:rsid w:val="002200AB"/>
    <w:rsid w:val="002250DB"/>
    <w:rsid w:val="00230CDA"/>
    <w:rsid w:val="00231274"/>
    <w:rsid w:val="00247146"/>
    <w:rsid w:val="00252AC9"/>
    <w:rsid w:val="00257D2A"/>
    <w:rsid w:val="00257DD3"/>
    <w:rsid w:val="002712D6"/>
    <w:rsid w:val="002751A0"/>
    <w:rsid w:val="002751A1"/>
    <w:rsid w:val="00280EA3"/>
    <w:rsid w:val="00282804"/>
    <w:rsid w:val="00286CE5"/>
    <w:rsid w:val="002930F5"/>
    <w:rsid w:val="00294C42"/>
    <w:rsid w:val="00296BD3"/>
    <w:rsid w:val="002A7775"/>
    <w:rsid w:val="002B02B4"/>
    <w:rsid w:val="002B1303"/>
    <w:rsid w:val="002B3301"/>
    <w:rsid w:val="002B3B71"/>
    <w:rsid w:val="002B4854"/>
    <w:rsid w:val="002C7A71"/>
    <w:rsid w:val="002D0C28"/>
    <w:rsid w:val="002D6DE5"/>
    <w:rsid w:val="002F1EA5"/>
    <w:rsid w:val="002F333D"/>
    <w:rsid w:val="002F3C63"/>
    <w:rsid w:val="002F785E"/>
    <w:rsid w:val="00301C2E"/>
    <w:rsid w:val="00302E96"/>
    <w:rsid w:val="00305B7B"/>
    <w:rsid w:val="003069EA"/>
    <w:rsid w:val="0031197E"/>
    <w:rsid w:val="00313257"/>
    <w:rsid w:val="00313E42"/>
    <w:rsid w:val="00313E87"/>
    <w:rsid w:val="00343FAF"/>
    <w:rsid w:val="003471A7"/>
    <w:rsid w:val="00351419"/>
    <w:rsid w:val="00351426"/>
    <w:rsid w:val="00353936"/>
    <w:rsid w:val="00357237"/>
    <w:rsid w:val="00360ED1"/>
    <w:rsid w:val="00365763"/>
    <w:rsid w:val="00375745"/>
    <w:rsid w:val="003761A6"/>
    <w:rsid w:val="00382BD3"/>
    <w:rsid w:val="00383032"/>
    <w:rsid w:val="00384266"/>
    <w:rsid w:val="00386AE5"/>
    <w:rsid w:val="00393679"/>
    <w:rsid w:val="003A1002"/>
    <w:rsid w:val="003A26AD"/>
    <w:rsid w:val="003A3766"/>
    <w:rsid w:val="003B2AC0"/>
    <w:rsid w:val="003B53C3"/>
    <w:rsid w:val="003C45B1"/>
    <w:rsid w:val="003D219C"/>
    <w:rsid w:val="003D55F3"/>
    <w:rsid w:val="003E2063"/>
    <w:rsid w:val="003E229F"/>
    <w:rsid w:val="003E4551"/>
    <w:rsid w:val="003E63C6"/>
    <w:rsid w:val="003F1809"/>
    <w:rsid w:val="003F5F38"/>
    <w:rsid w:val="004009C7"/>
    <w:rsid w:val="00402A30"/>
    <w:rsid w:val="004033F1"/>
    <w:rsid w:val="00413FC3"/>
    <w:rsid w:val="004205B4"/>
    <w:rsid w:val="004338E2"/>
    <w:rsid w:val="004402E2"/>
    <w:rsid w:val="00441098"/>
    <w:rsid w:val="00446112"/>
    <w:rsid w:val="004522FB"/>
    <w:rsid w:val="00453C0D"/>
    <w:rsid w:val="00453C7D"/>
    <w:rsid w:val="00454306"/>
    <w:rsid w:val="00461024"/>
    <w:rsid w:val="00470181"/>
    <w:rsid w:val="00474570"/>
    <w:rsid w:val="00475812"/>
    <w:rsid w:val="00485343"/>
    <w:rsid w:val="004859C0"/>
    <w:rsid w:val="004867D9"/>
    <w:rsid w:val="004915F6"/>
    <w:rsid w:val="004A1FBC"/>
    <w:rsid w:val="004A4BA9"/>
    <w:rsid w:val="004B09F5"/>
    <w:rsid w:val="004C7E06"/>
    <w:rsid w:val="004D1CA2"/>
    <w:rsid w:val="004D2A23"/>
    <w:rsid w:val="004D4170"/>
    <w:rsid w:val="004D6B25"/>
    <w:rsid w:val="004D6BF2"/>
    <w:rsid w:val="004F0563"/>
    <w:rsid w:val="004F2067"/>
    <w:rsid w:val="004F23C8"/>
    <w:rsid w:val="004F358C"/>
    <w:rsid w:val="004F6E39"/>
    <w:rsid w:val="004F6EE5"/>
    <w:rsid w:val="0050150B"/>
    <w:rsid w:val="0050293F"/>
    <w:rsid w:val="005053B8"/>
    <w:rsid w:val="0051481A"/>
    <w:rsid w:val="00522140"/>
    <w:rsid w:val="005276EA"/>
    <w:rsid w:val="00531E6F"/>
    <w:rsid w:val="00534902"/>
    <w:rsid w:val="00534C8D"/>
    <w:rsid w:val="00537ACC"/>
    <w:rsid w:val="005573C4"/>
    <w:rsid w:val="00557730"/>
    <w:rsid w:val="00560001"/>
    <w:rsid w:val="00562840"/>
    <w:rsid w:val="00563659"/>
    <w:rsid w:val="00567808"/>
    <w:rsid w:val="005719D3"/>
    <w:rsid w:val="00574CC2"/>
    <w:rsid w:val="00580515"/>
    <w:rsid w:val="005817C0"/>
    <w:rsid w:val="00582A4B"/>
    <w:rsid w:val="00593035"/>
    <w:rsid w:val="005940A0"/>
    <w:rsid w:val="005947E5"/>
    <w:rsid w:val="005959BD"/>
    <w:rsid w:val="005B11B6"/>
    <w:rsid w:val="005B2F12"/>
    <w:rsid w:val="005B4943"/>
    <w:rsid w:val="005B51C8"/>
    <w:rsid w:val="005C0443"/>
    <w:rsid w:val="005C26CE"/>
    <w:rsid w:val="005C3E1D"/>
    <w:rsid w:val="005C47E4"/>
    <w:rsid w:val="005C5862"/>
    <w:rsid w:val="005C77FE"/>
    <w:rsid w:val="005C7DEF"/>
    <w:rsid w:val="005D33CC"/>
    <w:rsid w:val="005D3FC0"/>
    <w:rsid w:val="005E5D94"/>
    <w:rsid w:val="005F67DE"/>
    <w:rsid w:val="00603362"/>
    <w:rsid w:val="00610118"/>
    <w:rsid w:val="00616B0B"/>
    <w:rsid w:val="0063561D"/>
    <w:rsid w:val="006364CF"/>
    <w:rsid w:val="00650299"/>
    <w:rsid w:val="006570B8"/>
    <w:rsid w:val="006657D9"/>
    <w:rsid w:val="0066742C"/>
    <w:rsid w:val="00672A19"/>
    <w:rsid w:val="00674282"/>
    <w:rsid w:val="00683EF1"/>
    <w:rsid w:val="00695727"/>
    <w:rsid w:val="006967FC"/>
    <w:rsid w:val="006A0989"/>
    <w:rsid w:val="006D2E88"/>
    <w:rsid w:val="006E18D5"/>
    <w:rsid w:val="006F3388"/>
    <w:rsid w:val="006F705E"/>
    <w:rsid w:val="00700A0A"/>
    <w:rsid w:val="0070508F"/>
    <w:rsid w:val="00721A42"/>
    <w:rsid w:val="0072277B"/>
    <w:rsid w:val="0073276B"/>
    <w:rsid w:val="007342C8"/>
    <w:rsid w:val="00742AA3"/>
    <w:rsid w:val="00753CA7"/>
    <w:rsid w:val="007614A0"/>
    <w:rsid w:val="00765828"/>
    <w:rsid w:val="00766822"/>
    <w:rsid w:val="00774B3E"/>
    <w:rsid w:val="007753A5"/>
    <w:rsid w:val="0077686D"/>
    <w:rsid w:val="00782F8B"/>
    <w:rsid w:val="00786374"/>
    <w:rsid w:val="0079193F"/>
    <w:rsid w:val="00795E90"/>
    <w:rsid w:val="007A1BC7"/>
    <w:rsid w:val="007A55C2"/>
    <w:rsid w:val="007A69A7"/>
    <w:rsid w:val="007B1E1D"/>
    <w:rsid w:val="007B50BE"/>
    <w:rsid w:val="007B7D25"/>
    <w:rsid w:val="007D17C5"/>
    <w:rsid w:val="007D6988"/>
    <w:rsid w:val="007D6CA0"/>
    <w:rsid w:val="007E05FA"/>
    <w:rsid w:val="007E3F26"/>
    <w:rsid w:val="007E7CC4"/>
    <w:rsid w:val="007F0EDC"/>
    <w:rsid w:val="007F1EE3"/>
    <w:rsid w:val="007F5B04"/>
    <w:rsid w:val="007F5DEF"/>
    <w:rsid w:val="007F6797"/>
    <w:rsid w:val="007F7388"/>
    <w:rsid w:val="00807316"/>
    <w:rsid w:val="00821B7F"/>
    <w:rsid w:val="00821F9E"/>
    <w:rsid w:val="00822EA5"/>
    <w:rsid w:val="008302B1"/>
    <w:rsid w:val="00831A2D"/>
    <w:rsid w:val="00833519"/>
    <w:rsid w:val="008405D3"/>
    <w:rsid w:val="00856529"/>
    <w:rsid w:val="00857B00"/>
    <w:rsid w:val="008618A5"/>
    <w:rsid w:val="00871431"/>
    <w:rsid w:val="0087571F"/>
    <w:rsid w:val="00876544"/>
    <w:rsid w:val="008848D4"/>
    <w:rsid w:val="00887A64"/>
    <w:rsid w:val="00892E56"/>
    <w:rsid w:val="00894FB6"/>
    <w:rsid w:val="0089519C"/>
    <w:rsid w:val="008951B3"/>
    <w:rsid w:val="00896687"/>
    <w:rsid w:val="008A1A42"/>
    <w:rsid w:val="008A5ECD"/>
    <w:rsid w:val="008A6009"/>
    <w:rsid w:val="008A6520"/>
    <w:rsid w:val="008B3CF5"/>
    <w:rsid w:val="008B7768"/>
    <w:rsid w:val="008B7CD9"/>
    <w:rsid w:val="008C07E5"/>
    <w:rsid w:val="008C21EA"/>
    <w:rsid w:val="008D05C0"/>
    <w:rsid w:val="008D1B62"/>
    <w:rsid w:val="008D6489"/>
    <w:rsid w:val="008E5BA7"/>
    <w:rsid w:val="008F03AD"/>
    <w:rsid w:val="008F3D2A"/>
    <w:rsid w:val="00912EF7"/>
    <w:rsid w:val="00916B9A"/>
    <w:rsid w:val="00923090"/>
    <w:rsid w:val="009269F3"/>
    <w:rsid w:val="00933437"/>
    <w:rsid w:val="009445F9"/>
    <w:rsid w:val="009455DD"/>
    <w:rsid w:val="009464E0"/>
    <w:rsid w:val="0096695A"/>
    <w:rsid w:val="00970326"/>
    <w:rsid w:val="00973F9A"/>
    <w:rsid w:val="00976A27"/>
    <w:rsid w:val="0098168B"/>
    <w:rsid w:val="00984D97"/>
    <w:rsid w:val="009872B0"/>
    <w:rsid w:val="00995EB4"/>
    <w:rsid w:val="009A282D"/>
    <w:rsid w:val="009A6507"/>
    <w:rsid w:val="009B035E"/>
    <w:rsid w:val="009B1C1F"/>
    <w:rsid w:val="009B1F17"/>
    <w:rsid w:val="009B342E"/>
    <w:rsid w:val="009B7EC3"/>
    <w:rsid w:val="009D24D5"/>
    <w:rsid w:val="009D2774"/>
    <w:rsid w:val="009D313A"/>
    <w:rsid w:val="009F74B1"/>
    <w:rsid w:val="00A005FA"/>
    <w:rsid w:val="00A013EB"/>
    <w:rsid w:val="00A02439"/>
    <w:rsid w:val="00A07C37"/>
    <w:rsid w:val="00A11195"/>
    <w:rsid w:val="00A11430"/>
    <w:rsid w:val="00A133C8"/>
    <w:rsid w:val="00A14446"/>
    <w:rsid w:val="00A15C8E"/>
    <w:rsid w:val="00A17BA6"/>
    <w:rsid w:val="00A17E7E"/>
    <w:rsid w:val="00A21FAF"/>
    <w:rsid w:val="00A339AD"/>
    <w:rsid w:val="00A33CBA"/>
    <w:rsid w:val="00A3609B"/>
    <w:rsid w:val="00A40AF2"/>
    <w:rsid w:val="00A5283A"/>
    <w:rsid w:val="00A65402"/>
    <w:rsid w:val="00A71AEC"/>
    <w:rsid w:val="00A77A40"/>
    <w:rsid w:val="00A8354F"/>
    <w:rsid w:val="00A86B3B"/>
    <w:rsid w:val="00A87560"/>
    <w:rsid w:val="00AA0C69"/>
    <w:rsid w:val="00AA3570"/>
    <w:rsid w:val="00AA35C5"/>
    <w:rsid w:val="00AA6493"/>
    <w:rsid w:val="00AB08A6"/>
    <w:rsid w:val="00AB3EAF"/>
    <w:rsid w:val="00AC3F8A"/>
    <w:rsid w:val="00AC5BF5"/>
    <w:rsid w:val="00AC6450"/>
    <w:rsid w:val="00AD067B"/>
    <w:rsid w:val="00AD0E74"/>
    <w:rsid w:val="00AD0FDC"/>
    <w:rsid w:val="00AE49F1"/>
    <w:rsid w:val="00AF44DE"/>
    <w:rsid w:val="00AF4718"/>
    <w:rsid w:val="00AF479E"/>
    <w:rsid w:val="00B04F91"/>
    <w:rsid w:val="00B05BCE"/>
    <w:rsid w:val="00B06830"/>
    <w:rsid w:val="00B119EB"/>
    <w:rsid w:val="00B129CB"/>
    <w:rsid w:val="00B14687"/>
    <w:rsid w:val="00B15A45"/>
    <w:rsid w:val="00B22CE4"/>
    <w:rsid w:val="00B23409"/>
    <w:rsid w:val="00B2617D"/>
    <w:rsid w:val="00B312E0"/>
    <w:rsid w:val="00B32730"/>
    <w:rsid w:val="00B504DD"/>
    <w:rsid w:val="00B51954"/>
    <w:rsid w:val="00B626F9"/>
    <w:rsid w:val="00B766BE"/>
    <w:rsid w:val="00B808CF"/>
    <w:rsid w:val="00B81378"/>
    <w:rsid w:val="00B83EF9"/>
    <w:rsid w:val="00B91A8B"/>
    <w:rsid w:val="00B9783B"/>
    <w:rsid w:val="00BA1CC6"/>
    <w:rsid w:val="00BA62F6"/>
    <w:rsid w:val="00BB091E"/>
    <w:rsid w:val="00BB2175"/>
    <w:rsid w:val="00BB5FFA"/>
    <w:rsid w:val="00BB645A"/>
    <w:rsid w:val="00BB6E9D"/>
    <w:rsid w:val="00BC0384"/>
    <w:rsid w:val="00BC23A6"/>
    <w:rsid w:val="00BC2470"/>
    <w:rsid w:val="00BD41EE"/>
    <w:rsid w:val="00BD760F"/>
    <w:rsid w:val="00BE0B7B"/>
    <w:rsid w:val="00BE1EFA"/>
    <w:rsid w:val="00BE1F8C"/>
    <w:rsid w:val="00BF05F9"/>
    <w:rsid w:val="00BF139B"/>
    <w:rsid w:val="00BF3709"/>
    <w:rsid w:val="00BF55E3"/>
    <w:rsid w:val="00C06D74"/>
    <w:rsid w:val="00C10341"/>
    <w:rsid w:val="00C2313A"/>
    <w:rsid w:val="00C23DD9"/>
    <w:rsid w:val="00C2706D"/>
    <w:rsid w:val="00C3093B"/>
    <w:rsid w:val="00C41B9C"/>
    <w:rsid w:val="00C43865"/>
    <w:rsid w:val="00C47A64"/>
    <w:rsid w:val="00C54178"/>
    <w:rsid w:val="00C66B57"/>
    <w:rsid w:val="00C76DB8"/>
    <w:rsid w:val="00C80511"/>
    <w:rsid w:val="00C84EB3"/>
    <w:rsid w:val="00C916ED"/>
    <w:rsid w:val="00C92926"/>
    <w:rsid w:val="00C94228"/>
    <w:rsid w:val="00C957BA"/>
    <w:rsid w:val="00C97B9B"/>
    <w:rsid w:val="00CA07B1"/>
    <w:rsid w:val="00CA2D5C"/>
    <w:rsid w:val="00CA385B"/>
    <w:rsid w:val="00CA4C60"/>
    <w:rsid w:val="00CA57C1"/>
    <w:rsid w:val="00CA5FA8"/>
    <w:rsid w:val="00CA6DD0"/>
    <w:rsid w:val="00CB02CF"/>
    <w:rsid w:val="00CB03B7"/>
    <w:rsid w:val="00CB27C9"/>
    <w:rsid w:val="00CB2B03"/>
    <w:rsid w:val="00CB54D2"/>
    <w:rsid w:val="00CB5F57"/>
    <w:rsid w:val="00CB7D88"/>
    <w:rsid w:val="00CC20F3"/>
    <w:rsid w:val="00CC77FE"/>
    <w:rsid w:val="00CD0E6C"/>
    <w:rsid w:val="00CD2D58"/>
    <w:rsid w:val="00CD2D8E"/>
    <w:rsid w:val="00CD3FA8"/>
    <w:rsid w:val="00CD5417"/>
    <w:rsid w:val="00CE1572"/>
    <w:rsid w:val="00CE4748"/>
    <w:rsid w:val="00CE4FAA"/>
    <w:rsid w:val="00CE7D2B"/>
    <w:rsid w:val="00CF00DE"/>
    <w:rsid w:val="00CF54F1"/>
    <w:rsid w:val="00D026B5"/>
    <w:rsid w:val="00D02D3D"/>
    <w:rsid w:val="00D2222B"/>
    <w:rsid w:val="00D24417"/>
    <w:rsid w:val="00D26082"/>
    <w:rsid w:val="00D2637D"/>
    <w:rsid w:val="00D3065D"/>
    <w:rsid w:val="00D31099"/>
    <w:rsid w:val="00D31744"/>
    <w:rsid w:val="00D418A1"/>
    <w:rsid w:val="00D463E1"/>
    <w:rsid w:val="00D471DD"/>
    <w:rsid w:val="00D53C64"/>
    <w:rsid w:val="00D618F8"/>
    <w:rsid w:val="00D622CC"/>
    <w:rsid w:val="00D63D6F"/>
    <w:rsid w:val="00D64073"/>
    <w:rsid w:val="00D6591B"/>
    <w:rsid w:val="00D710C1"/>
    <w:rsid w:val="00D75F4B"/>
    <w:rsid w:val="00D771C6"/>
    <w:rsid w:val="00D8038F"/>
    <w:rsid w:val="00D871F4"/>
    <w:rsid w:val="00DA3C57"/>
    <w:rsid w:val="00DC084A"/>
    <w:rsid w:val="00DC1381"/>
    <w:rsid w:val="00DC18AB"/>
    <w:rsid w:val="00DC411B"/>
    <w:rsid w:val="00DD4532"/>
    <w:rsid w:val="00DD4D5F"/>
    <w:rsid w:val="00DD7AB9"/>
    <w:rsid w:val="00DF7D5F"/>
    <w:rsid w:val="00E21F66"/>
    <w:rsid w:val="00E225BF"/>
    <w:rsid w:val="00E22DBB"/>
    <w:rsid w:val="00E23114"/>
    <w:rsid w:val="00E231B2"/>
    <w:rsid w:val="00E25AF3"/>
    <w:rsid w:val="00E25BB5"/>
    <w:rsid w:val="00E271A6"/>
    <w:rsid w:val="00E27F1D"/>
    <w:rsid w:val="00E3229B"/>
    <w:rsid w:val="00E328DD"/>
    <w:rsid w:val="00E34BDE"/>
    <w:rsid w:val="00E476BC"/>
    <w:rsid w:val="00E47BDD"/>
    <w:rsid w:val="00E577B3"/>
    <w:rsid w:val="00E6141C"/>
    <w:rsid w:val="00E644E8"/>
    <w:rsid w:val="00E71CA8"/>
    <w:rsid w:val="00E80160"/>
    <w:rsid w:val="00E84271"/>
    <w:rsid w:val="00E86C52"/>
    <w:rsid w:val="00E9455C"/>
    <w:rsid w:val="00EA1CEF"/>
    <w:rsid w:val="00EA2487"/>
    <w:rsid w:val="00EA4681"/>
    <w:rsid w:val="00EA6D10"/>
    <w:rsid w:val="00EA730C"/>
    <w:rsid w:val="00EB21EC"/>
    <w:rsid w:val="00EC170D"/>
    <w:rsid w:val="00ED2BC9"/>
    <w:rsid w:val="00ED34FA"/>
    <w:rsid w:val="00ED5F30"/>
    <w:rsid w:val="00EE2F63"/>
    <w:rsid w:val="00EE48E7"/>
    <w:rsid w:val="00EF5B5F"/>
    <w:rsid w:val="00EF7931"/>
    <w:rsid w:val="00EF7A6B"/>
    <w:rsid w:val="00EF7B30"/>
    <w:rsid w:val="00F012B3"/>
    <w:rsid w:val="00F02846"/>
    <w:rsid w:val="00F124CC"/>
    <w:rsid w:val="00F1476C"/>
    <w:rsid w:val="00F158F6"/>
    <w:rsid w:val="00F222A7"/>
    <w:rsid w:val="00F301D5"/>
    <w:rsid w:val="00F37298"/>
    <w:rsid w:val="00F53782"/>
    <w:rsid w:val="00F54EB7"/>
    <w:rsid w:val="00F5575D"/>
    <w:rsid w:val="00F56BB6"/>
    <w:rsid w:val="00F735E6"/>
    <w:rsid w:val="00F757C6"/>
    <w:rsid w:val="00F76988"/>
    <w:rsid w:val="00F804B3"/>
    <w:rsid w:val="00F80683"/>
    <w:rsid w:val="00F848F0"/>
    <w:rsid w:val="00F86CF7"/>
    <w:rsid w:val="00F925B3"/>
    <w:rsid w:val="00F94F6A"/>
    <w:rsid w:val="00FA064B"/>
    <w:rsid w:val="00FB2298"/>
    <w:rsid w:val="00FB5598"/>
    <w:rsid w:val="00FB7829"/>
    <w:rsid w:val="00FC2252"/>
    <w:rsid w:val="00FC2C33"/>
    <w:rsid w:val="00FC7D8F"/>
    <w:rsid w:val="00FE0915"/>
    <w:rsid w:val="00FE1554"/>
    <w:rsid w:val="00FE79FE"/>
    <w:rsid w:val="00FF4F44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692E7"/>
  <w15:chartTrackingRefBased/>
  <w15:docId w15:val="{92407C2D-060A-4B2F-9848-083D53B9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3CB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2D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D2D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D2D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D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D5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D5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D5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D5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D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2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CD2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CD2D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2D5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D2D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2D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2D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2D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2D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2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D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2D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D2D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D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2D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2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D2D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D2D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393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393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39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3936"/>
    <w:rPr>
      <w:sz w:val="18"/>
      <w:szCs w:val="18"/>
    </w:rPr>
  </w:style>
  <w:style w:type="character" w:styleId="af2">
    <w:name w:val="Hyperlink"/>
    <w:basedOn w:val="a0"/>
    <w:uiPriority w:val="99"/>
    <w:unhideWhenUsed/>
    <w:rsid w:val="00BE1F8C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E1F8C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BE1F8C"/>
    <w:rPr>
      <w:b/>
      <w:bCs/>
    </w:rPr>
  </w:style>
  <w:style w:type="paragraph" w:styleId="af5">
    <w:name w:val="Revision"/>
    <w:hidden/>
    <w:uiPriority w:val="99"/>
    <w:semiHidden/>
    <w:rsid w:val="00BE1F8C"/>
    <w:pPr>
      <w:spacing w:after="0" w:line="240" w:lineRule="auto"/>
    </w:pPr>
  </w:style>
  <w:style w:type="character" w:styleId="af6">
    <w:name w:val="FollowedHyperlink"/>
    <w:basedOn w:val="a0"/>
    <w:uiPriority w:val="99"/>
    <w:semiHidden/>
    <w:unhideWhenUsed/>
    <w:rsid w:val="00BE1F8C"/>
    <w:rPr>
      <w:color w:val="96607D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721A42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21A42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721A42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721A42"/>
    <w:rPr>
      <w:rFonts w:ascii="等线" w:eastAsia="等线" w:hAnsi="等线"/>
      <w:noProof/>
    </w:rPr>
  </w:style>
  <w:style w:type="character" w:styleId="af7">
    <w:name w:val="annotation reference"/>
    <w:basedOn w:val="a0"/>
    <w:uiPriority w:val="99"/>
    <w:semiHidden/>
    <w:unhideWhenUsed/>
    <w:rsid w:val="00DD4532"/>
    <w:rPr>
      <w:sz w:val="21"/>
      <w:szCs w:val="21"/>
    </w:rPr>
  </w:style>
  <w:style w:type="paragraph" w:customStyle="1" w:styleId="11">
    <w:name w:val="批注文字1"/>
    <w:basedOn w:val="a"/>
    <w:next w:val="af8"/>
    <w:link w:val="af9"/>
    <w:uiPriority w:val="99"/>
    <w:semiHidden/>
    <w:unhideWhenUsed/>
    <w:rsid w:val="00DD4532"/>
    <w:pPr>
      <w:spacing w:after="0" w:line="240" w:lineRule="auto"/>
    </w:pPr>
  </w:style>
  <w:style w:type="character" w:customStyle="1" w:styleId="af9">
    <w:name w:val="批注文字 字符"/>
    <w:basedOn w:val="a0"/>
    <w:link w:val="11"/>
    <w:uiPriority w:val="99"/>
    <w:semiHidden/>
    <w:rsid w:val="00DD4532"/>
  </w:style>
  <w:style w:type="paragraph" w:styleId="af8">
    <w:name w:val="annotation text"/>
    <w:basedOn w:val="a"/>
    <w:link w:val="12"/>
    <w:uiPriority w:val="99"/>
    <w:semiHidden/>
    <w:unhideWhenUsed/>
    <w:rsid w:val="00DD4532"/>
  </w:style>
  <w:style w:type="character" w:customStyle="1" w:styleId="12">
    <w:name w:val="批注文字 字符1"/>
    <w:basedOn w:val="a0"/>
    <w:link w:val="af8"/>
    <w:uiPriority w:val="99"/>
    <w:semiHidden/>
    <w:rsid w:val="00DD4532"/>
  </w:style>
  <w:style w:type="table" w:styleId="afa">
    <w:name w:val="Table Grid"/>
    <w:basedOn w:val="a1"/>
    <w:uiPriority w:val="39"/>
    <w:unhideWhenUsed/>
    <w:rsid w:val="00E6141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inghu@ustc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14F37-1B8A-4FD5-B693-26741EB6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1370</Words>
  <Characters>7813</Characters>
  <Application>Microsoft Office Word</Application>
  <DocSecurity>0</DocSecurity>
  <Lines>65</Lines>
  <Paragraphs>18</Paragraphs>
  <ScaleCrop>false</ScaleCrop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Ammon</dc:creator>
  <cp:keywords/>
  <dc:description/>
  <cp:lastModifiedBy>yeshiqi</cp:lastModifiedBy>
  <cp:revision>3</cp:revision>
  <dcterms:created xsi:type="dcterms:W3CDTF">2026-05-09T12:03:00Z</dcterms:created>
  <dcterms:modified xsi:type="dcterms:W3CDTF">2026-05-09T12:18:00Z</dcterms:modified>
</cp:coreProperties>
</file>