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ED49DD" w14:textId="1C8853FF" w:rsidR="00346787" w:rsidRPr="00F55990" w:rsidRDefault="00FF7279" w:rsidP="005B10F0">
      <w:pPr>
        <w:spacing w:before="120" w:line="480" w:lineRule="auto"/>
        <w:contextualSpacing/>
        <w:rPr>
          <w:rFonts w:ascii="Times New Roman" w:eastAsia="ＭＳ ゴシック" w:hAnsi="Times New Roman" w:cs="Times New Roman"/>
          <w:b/>
          <w:color w:val="000000" w:themeColor="text1"/>
          <w:spacing w:val="-10"/>
          <w:kern w:val="28"/>
          <w:sz w:val="36"/>
          <w:szCs w:val="56"/>
          <w:lang w:val="en-CA" w:eastAsia="en-US"/>
        </w:rPr>
      </w:pPr>
      <w:r w:rsidRPr="00F55990">
        <w:rPr>
          <w:rFonts w:ascii="Times New Roman" w:eastAsia="ＭＳ ゴシック" w:hAnsi="Times New Roman" w:cs="Times New Roman"/>
          <w:b/>
          <w:color w:val="000000" w:themeColor="text1"/>
          <w:spacing w:val="-10"/>
          <w:kern w:val="28"/>
          <w:sz w:val="36"/>
          <w:szCs w:val="56"/>
          <w:lang w:val="en-CA" w:eastAsia="en-US"/>
        </w:rPr>
        <w:t>CXCL10 contributes to female-specific pathological progression in tauopathy model mice</w:t>
      </w:r>
    </w:p>
    <w:p w14:paraId="34AD1376" w14:textId="3590AD92" w:rsidR="004D6A34" w:rsidRPr="00F55990" w:rsidRDefault="004D6A34" w:rsidP="005B10F0">
      <w:pPr>
        <w:spacing w:before="120" w:line="480" w:lineRule="auto"/>
        <w:jc w:val="both"/>
        <w:rPr>
          <w:rFonts w:ascii="Times New Roman" w:eastAsia="Calibri" w:hAnsi="Times New Roman" w:cs="Times New Roman"/>
          <w:color w:val="000000" w:themeColor="text1"/>
          <w:szCs w:val="22"/>
          <w:vertAlign w:val="superscript"/>
          <w:lang w:val="en-CA" w:eastAsia="en-US"/>
        </w:rPr>
      </w:pPr>
      <w:r w:rsidRPr="00F55990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>Ryohei Uenishi</w:t>
      </w:r>
      <w:r w:rsidRPr="00F55990">
        <w:rPr>
          <w:rFonts w:ascii="Times New Roman" w:eastAsia="Calibri" w:hAnsi="Times New Roman" w:cs="Times New Roman"/>
          <w:color w:val="000000" w:themeColor="text1"/>
          <w:szCs w:val="22"/>
          <w:vertAlign w:val="superscript"/>
          <w:lang w:val="en-CA" w:eastAsia="en-US"/>
        </w:rPr>
        <w:t>1</w:t>
      </w:r>
      <w:r w:rsidRPr="00F55990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>, Rinna Kawata</w:t>
      </w:r>
      <w:r w:rsidRPr="00F55990">
        <w:rPr>
          <w:rFonts w:ascii="Times New Roman" w:eastAsia="Calibri" w:hAnsi="Times New Roman" w:cs="Times New Roman"/>
          <w:color w:val="000000" w:themeColor="text1"/>
          <w:szCs w:val="22"/>
          <w:vertAlign w:val="superscript"/>
          <w:lang w:val="en-CA" w:eastAsia="en-US"/>
        </w:rPr>
        <w:t>1,2</w:t>
      </w:r>
      <w:r w:rsidRPr="00F55990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>, Tatsuya Manabe</w:t>
      </w:r>
      <w:r w:rsidRPr="00F55990">
        <w:rPr>
          <w:rFonts w:ascii="Times New Roman" w:eastAsia="Calibri" w:hAnsi="Times New Roman" w:cs="Times New Roman"/>
          <w:color w:val="000000" w:themeColor="text1"/>
          <w:szCs w:val="22"/>
          <w:vertAlign w:val="superscript"/>
          <w:lang w:val="en-CA" w:eastAsia="en-US"/>
        </w:rPr>
        <w:t>1,2</w:t>
      </w:r>
      <w:r w:rsidRPr="00F55990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>, Yukio Matsuba</w:t>
      </w:r>
      <w:r w:rsidRPr="00F55990">
        <w:rPr>
          <w:rFonts w:ascii="Times New Roman" w:eastAsia="Calibri" w:hAnsi="Times New Roman" w:cs="Times New Roman"/>
          <w:color w:val="000000" w:themeColor="text1"/>
          <w:szCs w:val="22"/>
          <w:vertAlign w:val="superscript"/>
          <w:lang w:val="en-CA" w:eastAsia="en-US"/>
        </w:rPr>
        <w:t>3,4</w:t>
      </w:r>
      <w:r w:rsidRPr="00F55990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>, Naomi Mihira</w:t>
      </w:r>
      <w:r w:rsidRPr="00F55990">
        <w:rPr>
          <w:rFonts w:ascii="Times New Roman" w:eastAsia="Calibri" w:hAnsi="Times New Roman" w:cs="Times New Roman"/>
          <w:color w:val="000000" w:themeColor="text1"/>
          <w:szCs w:val="22"/>
          <w:vertAlign w:val="superscript"/>
          <w:lang w:val="en-CA" w:eastAsia="en-US"/>
        </w:rPr>
        <w:t>3</w:t>
      </w:r>
      <w:r w:rsidRPr="00F55990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>, Toru Takeo</w:t>
      </w:r>
      <w:r w:rsidRPr="00F55990">
        <w:rPr>
          <w:rFonts w:ascii="Times New Roman" w:eastAsia="Calibri" w:hAnsi="Times New Roman" w:cs="Times New Roman"/>
          <w:color w:val="000000" w:themeColor="text1"/>
          <w:szCs w:val="22"/>
          <w:vertAlign w:val="superscript"/>
          <w:lang w:val="en-CA" w:eastAsia="en-US"/>
        </w:rPr>
        <w:t>5</w:t>
      </w:r>
      <w:r w:rsidRPr="00F55990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 xml:space="preserve">, </w:t>
      </w:r>
      <w:proofErr w:type="spellStart"/>
      <w:r w:rsidRPr="00F55990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>Takaomi</w:t>
      </w:r>
      <w:proofErr w:type="spellEnd"/>
      <w:r w:rsidRPr="00F55990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 xml:space="preserve"> C. Saido</w:t>
      </w:r>
      <w:r w:rsidRPr="00F55990">
        <w:rPr>
          <w:rFonts w:ascii="Times New Roman" w:eastAsia="Calibri" w:hAnsi="Times New Roman" w:cs="Times New Roman"/>
          <w:color w:val="000000" w:themeColor="text1"/>
          <w:szCs w:val="22"/>
          <w:vertAlign w:val="superscript"/>
          <w:lang w:val="en-CA" w:eastAsia="en-US"/>
        </w:rPr>
        <w:t>3</w:t>
      </w:r>
      <w:r w:rsidRPr="00F55990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>, Masanori Hijioka</w:t>
      </w:r>
      <w:r w:rsidRPr="00F55990">
        <w:rPr>
          <w:rFonts w:ascii="Times New Roman" w:eastAsia="Calibri" w:hAnsi="Times New Roman" w:cs="Times New Roman"/>
          <w:color w:val="000000" w:themeColor="text1"/>
          <w:szCs w:val="22"/>
          <w:vertAlign w:val="superscript"/>
          <w:lang w:val="en-CA" w:eastAsia="en-US"/>
        </w:rPr>
        <w:t>1,2</w:t>
      </w:r>
      <w:r w:rsidRPr="00F55990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>, Takashi Saito</w:t>
      </w:r>
      <w:r w:rsidRPr="00F55990">
        <w:rPr>
          <w:rFonts w:ascii="Times New Roman" w:eastAsia="Calibri" w:hAnsi="Times New Roman" w:cs="Times New Roman"/>
          <w:color w:val="000000" w:themeColor="text1"/>
          <w:szCs w:val="22"/>
          <w:vertAlign w:val="superscript"/>
          <w:lang w:val="en-CA" w:eastAsia="en-US"/>
        </w:rPr>
        <w:t>1,2</w:t>
      </w:r>
    </w:p>
    <w:p w14:paraId="6460ACF2" w14:textId="77777777" w:rsidR="004D6A34" w:rsidRPr="00F55990" w:rsidRDefault="004D6A34" w:rsidP="005B10F0">
      <w:pPr>
        <w:spacing w:before="120" w:line="480" w:lineRule="auto"/>
        <w:jc w:val="both"/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</w:pPr>
      <w:r w:rsidRPr="00F55990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>1. Department of Neurocognitive Science, Institute of Brain Science, Nagoya City University Graduate School of Medical Sciences, Nagoya, 467-8601, Japan</w:t>
      </w:r>
    </w:p>
    <w:p w14:paraId="6BD7BBC5" w14:textId="77777777" w:rsidR="004D6A34" w:rsidRPr="00F55990" w:rsidRDefault="004D6A34" w:rsidP="005B10F0">
      <w:pPr>
        <w:spacing w:before="120" w:line="480" w:lineRule="auto"/>
        <w:jc w:val="both"/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</w:pPr>
      <w:r w:rsidRPr="00F55990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 xml:space="preserve">2. Department of Neuropathology, Graduate School of Medicine, The University of Tokyo, </w:t>
      </w:r>
    </w:p>
    <w:p w14:paraId="4E4B5812" w14:textId="77777777" w:rsidR="004D6A34" w:rsidRPr="00F55990" w:rsidRDefault="004D6A34" w:rsidP="005B10F0">
      <w:pPr>
        <w:spacing w:before="120" w:line="480" w:lineRule="auto"/>
        <w:jc w:val="both"/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</w:pPr>
      <w:r w:rsidRPr="00F55990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>Tokyo, 113-0033, Japan</w:t>
      </w:r>
    </w:p>
    <w:p w14:paraId="3B7E8CC5" w14:textId="77777777" w:rsidR="004D6A34" w:rsidRPr="00F55990" w:rsidRDefault="004D6A34" w:rsidP="005B10F0">
      <w:pPr>
        <w:spacing w:before="120" w:line="480" w:lineRule="auto"/>
        <w:jc w:val="both"/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</w:pPr>
      <w:r w:rsidRPr="00F55990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>3. Laboratory for Proteolytic Neuroscience, RIKEN Center for Brain Science, Wako, 351-0198, Japan</w:t>
      </w:r>
    </w:p>
    <w:p w14:paraId="00EB406E" w14:textId="77777777" w:rsidR="004D6A34" w:rsidRPr="00F55990" w:rsidRDefault="004D6A34" w:rsidP="005B10F0">
      <w:pPr>
        <w:spacing w:before="120" w:line="480" w:lineRule="auto"/>
        <w:jc w:val="both"/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</w:pPr>
      <w:r w:rsidRPr="00F55990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>4. Pioneering Research Division, Medical Innovation Research Center, Shiga University of Medical Science, Otsu, 520-2192, Japan</w:t>
      </w:r>
    </w:p>
    <w:p w14:paraId="7067B034" w14:textId="36A758AC" w:rsidR="004D6A34" w:rsidRPr="00F55990" w:rsidRDefault="004D6A34" w:rsidP="005B10F0">
      <w:pPr>
        <w:spacing w:before="120" w:line="480" w:lineRule="auto"/>
        <w:jc w:val="both"/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</w:pPr>
      <w:r w:rsidRPr="00F55990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>5. Division of Reproductive Engineering, Center for Animal Resources and Development, Kumamoto University, Kumamoto, 860-0811, Japan</w:t>
      </w:r>
    </w:p>
    <w:p w14:paraId="54DFADAE" w14:textId="77777777" w:rsidR="004D6A34" w:rsidRPr="00F55990" w:rsidRDefault="004D6A34" w:rsidP="005B10F0">
      <w:pPr>
        <w:spacing w:before="120" w:line="480" w:lineRule="auto"/>
        <w:jc w:val="both"/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</w:pPr>
      <w:r w:rsidRPr="00F55990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 xml:space="preserve">Correspondence to: Drs. Masanori </w:t>
      </w:r>
      <w:proofErr w:type="spellStart"/>
      <w:r w:rsidRPr="00F55990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>Hijioka</w:t>
      </w:r>
      <w:proofErr w:type="spellEnd"/>
      <w:r w:rsidRPr="00F55990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 xml:space="preserve"> and Takashi Saito</w:t>
      </w:r>
    </w:p>
    <w:p w14:paraId="58F6D1F0" w14:textId="6BA5C540" w:rsidR="004D6A34" w:rsidRPr="00F55990" w:rsidRDefault="004D6A34" w:rsidP="005B10F0">
      <w:pPr>
        <w:spacing w:before="120" w:line="480" w:lineRule="auto"/>
        <w:jc w:val="both"/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</w:pPr>
      <w:r w:rsidRPr="00F55990">
        <w:rPr>
          <w:rFonts w:ascii="Times New Roman" w:eastAsia="Calibri" w:hAnsi="Times New Roman" w:cs="Times New Roman"/>
          <w:color w:val="000000" w:themeColor="text1"/>
          <w:szCs w:val="22"/>
          <w:lang w:val="en-CA" w:eastAsia="en-US"/>
        </w:rPr>
        <w:t xml:space="preserve">E-mail: mhijioka@m.u-tokyo.ac.jp and </w:t>
      </w:r>
      <w:hyperlink r:id="rId8" w:history="1">
        <w:r w:rsidR="00FC103C" w:rsidRPr="00F55990">
          <w:rPr>
            <w:rStyle w:val="aa"/>
            <w:rFonts w:ascii="Times New Roman" w:eastAsia="Calibri" w:hAnsi="Times New Roman" w:cs="Times New Roman"/>
            <w:color w:val="000000" w:themeColor="text1"/>
            <w:szCs w:val="22"/>
            <w:lang w:val="en-CA" w:eastAsia="en-US"/>
          </w:rPr>
          <w:t>tsaito@m.u-tokyo.ac.jp</w:t>
        </w:r>
      </w:hyperlink>
    </w:p>
    <w:p w14:paraId="0E88AA9E" w14:textId="039DD4BC" w:rsidR="00346787" w:rsidRPr="00F55990" w:rsidRDefault="00346787" w:rsidP="005B10F0">
      <w:pPr>
        <w:spacing w:line="480" w:lineRule="auto"/>
        <w:outlineLvl w:val="0"/>
        <w:rPr>
          <w:rFonts w:ascii="Times New Roman" w:hAnsi="Times New Roman" w:cs="Times New Roman"/>
          <w:b/>
          <w:bCs/>
          <w:color w:val="000000" w:themeColor="text1"/>
          <w:kern w:val="36"/>
          <w:sz w:val="28"/>
          <w:szCs w:val="22"/>
        </w:rPr>
      </w:pPr>
      <w:r w:rsidRPr="00F55990">
        <w:rPr>
          <w:rFonts w:ascii="Times New Roman" w:hAnsi="Times New Roman" w:cs="Times New Roman"/>
          <w:b/>
          <w:bCs/>
          <w:color w:val="000000" w:themeColor="text1"/>
          <w:kern w:val="36"/>
          <w:sz w:val="28"/>
          <w:szCs w:val="22"/>
        </w:rPr>
        <w:t>Contents:</w:t>
      </w:r>
    </w:p>
    <w:p w14:paraId="1DDA9D66" w14:textId="55911214" w:rsidR="00263AD5" w:rsidRPr="00F55990" w:rsidRDefault="00346787" w:rsidP="005B10F0">
      <w:pPr>
        <w:spacing w:line="480" w:lineRule="auto"/>
        <w:outlineLvl w:val="0"/>
        <w:rPr>
          <w:rFonts w:ascii="Times New Roman" w:hAnsi="Times New Roman" w:cs="Times New Roman"/>
          <w:color w:val="000000" w:themeColor="text1"/>
          <w:kern w:val="36"/>
          <w:sz w:val="28"/>
          <w:szCs w:val="22"/>
        </w:rPr>
      </w:pPr>
      <w:r w:rsidRPr="00F55990">
        <w:rPr>
          <w:rFonts w:ascii="Times New Roman" w:hAnsi="Times New Roman" w:cs="Times New Roman"/>
          <w:color w:val="000000" w:themeColor="text1"/>
          <w:kern w:val="36"/>
          <w:sz w:val="28"/>
          <w:szCs w:val="22"/>
        </w:rPr>
        <w:t>Supplementary Figures 1–</w:t>
      </w:r>
      <w:r w:rsidR="000F33AC">
        <w:rPr>
          <w:rFonts w:ascii="Times New Roman" w:hAnsi="Times New Roman" w:cs="Times New Roman"/>
          <w:color w:val="000000" w:themeColor="text1"/>
          <w:kern w:val="36"/>
          <w:sz w:val="28"/>
          <w:szCs w:val="22"/>
        </w:rPr>
        <w:t>19</w:t>
      </w:r>
    </w:p>
    <w:p w14:paraId="25964B40" w14:textId="12EC11FE" w:rsidR="005B1929" w:rsidRPr="00F55990" w:rsidRDefault="005B1929" w:rsidP="005B10F0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kern w:val="36"/>
          <w:sz w:val="32"/>
        </w:rPr>
      </w:pPr>
      <w:r w:rsidRPr="00F55990">
        <w:rPr>
          <w:rFonts w:ascii="Times New Roman" w:hAnsi="Times New Roman" w:cs="Times New Roman"/>
          <w:b/>
          <w:bCs/>
          <w:color w:val="000000" w:themeColor="text1"/>
          <w:kern w:val="36"/>
          <w:sz w:val="32"/>
        </w:rPr>
        <w:lastRenderedPageBreak/>
        <w:t>Supplementary Figures</w:t>
      </w:r>
    </w:p>
    <w:p w14:paraId="40C3DB73" w14:textId="51EAE828" w:rsidR="00747069" w:rsidRPr="00F55990" w:rsidRDefault="00794C1C" w:rsidP="005B10F0">
      <w:pPr>
        <w:spacing w:line="480" w:lineRule="auto"/>
        <w:rPr>
          <w:rFonts w:ascii="Times New Roman" w:hAnsi="Times New Roman" w:cs="Times New Roman"/>
          <w:color w:val="000000" w:themeColor="text1"/>
          <w:kern w:val="36"/>
          <w:szCs w:val="21"/>
        </w:rPr>
      </w:pPr>
      <w:r w:rsidRPr="00F55990">
        <w:rPr>
          <w:rFonts w:ascii="Times New Roman" w:hAnsi="Times New Roman" w:cs="Times New Roman"/>
          <w:noProof/>
          <w:color w:val="000000" w:themeColor="text1"/>
          <w:kern w:val="36"/>
          <w:szCs w:val="21"/>
        </w:rPr>
        <w:drawing>
          <wp:inline distT="0" distB="0" distL="0" distR="0" wp14:anchorId="3BD9314E" wp14:editId="1109C571">
            <wp:extent cx="6187912" cy="3344081"/>
            <wp:effectExtent l="0" t="0" r="0" b="0"/>
            <wp:docPr id="209522102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221025" name=""/>
                    <pic:cNvPicPr/>
                  </pic:nvPicPr>
                  <pic:blipFill rotWithShape="1">
                    <a:blip r:embed="rId9"/>
                    <a:srcRect t="4761" b="54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344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F5DCA9" w14:textId="46A1300D" w:rsidR="00FE79AC" w:rsidRPr="00F55990" w:rsidRDefault="00B91357" w:rsidP="005B10F0">
      <w:pPr>
        <w:pStyle w:val="p1"/>
        <w:spacing w:line="48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F55990">
        <w:rPr>
          <w:rFonts w:ascii="Times New Roman" w:hAnsi="Times New Roman" w:cs="Times New Roman"/>
          <w:b/>
          <w:bCs/>
          <w:color w:val="000000" w:themeColor="text1"/>
          <w:szCs w:val="24"/>
        </w:rPr>
        <w:t>Supplementary Fig. 1</w:t>
      </w:r>
      <w:r w:rsidRPr="00F55990">
        <w:rPr>
          <w:rStyle w:val="2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5FE2" w:rsidRPr="00F55990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Inflammatory response </w:t>
      </w:r>
      <w:r w:rsidR="00F57E1E" w:rsidRPr="00F55990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pathway </w:t>
      </w:r>
      <w:r w:rsidR="003C25EE" w:rsidRPr="00F55990">
        <w:rPr>
          <w:rFonts w:ascii="Times New Roman" w:hAnsi="Times New Roman" w:cs="Times New Roman"/>
          <w:b/>
          <w:bCs/>
          <w:color w:val="000000" w:themeColor="text1"/>
          <w:szCs w:val="24"/>
        </w:rPr>
        <w:t>was</w:t>
      </w:r>
      <w:r w:rsidR="00F25FE2" w:rsidRPr="00F55990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activated in </w:t>
      </w:r>
      <w:r w:rsidRPr="00F55990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the hippocampus </w:t>
      </w:r>
      <w:r w:rsidR="00F25FE2" w:rsidRPr="00F55990">
        <w:rPr>
          <w:rFonts w:ascii="Times New Roman" w:hAnsi="Times New Roman" w:cs="Times New Roman"/>
          <w:b/>
          <w:bCs/>
          <w:color w:val="000000" w:themeColor="text1"/>
          <w:szCs w:val="24"/>
        </w:rPr>
        <w:t>of</w:t>
      </w:r>
      <w:r w:rsidRPr="00F55990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Tau </w:t>
      </w:r>
      <w:proofErr w:type="spellStart"/>
      <w:r w:rsidRPr="00F55990">
        <w:rPr>
          <w:rFonts w:ascii="Times New Roman" w:hAnsi="Times New Roman" w:cs="Times New Roman"/>
          <w:b/>
          <w:bCs/>
          <w:color w:val="000000" w:themeColor="text1"/>
          <w:szCs w:val="24"/>
        </w:rPr>
        <w:t>Tg</w:t>
      </w:r>
      <w:proofErr w:type="spellEnd"/>
      <w:r w:rsidRPr="00F55990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mice</w:t>
      </w:r>
      <w:r w:rsidR="005170BF" w:rsidRPr="00F55990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. </w:t>
      </w:r>
      <w:r w:rsidR="00B87C2D" w:rsidRPr="00F55990">
        <w:rPr>
          <w:rFonts w:ascii="Times New Roman" w:hAnsi="Times New Roman" w:cs="Times New Roman"/>
          <w:b/>
          <w:bCs/>
          <w:color w:val="000000" w:themeColor="text1"/>
          <w:szCs w:val="24"/>
        </w:rPr>
        <w:t>(A</w:t>
      </w:r>
      <w:r w:rsidR="008739D9" w:rsidRPr="00F55990">
        <w:rPr>
          <w:rFonts w:ascii="Times New Roman" w:hAnsi="Times New Roman" w:cs="Times New Roman"/>
          <w:color w:val="000000" w:themeColor="text1"/>
          <w:szCs w:val="24"/>
        </w:rPr>
        <w:t>,</w:t>
      </w:r>
      <w:r w:rsidR="008739D9" w:rsidRPr="00F55990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</w:t>
      </w:r>
      <w:r w:rsidR="00B87C2D" w:rsidRPr="00F55990">
        <w:rPr>
          <w:rFonts w:ascii="Times New Roman" w:hAnsi="Times New Roman" w:cs="Times New Roman"/>
          <w:b/>
          <w:bCs/>
          <w:color w:val="000000" w:themeColor="text1"/>
          <w:szCs w:val="24"/>
        </w:rPr>
        <w:t>B)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1606DF" w:rsidRPr="00F55990">
        <w:rPr>
          <w:rFonts w:ascii="Times New Roman" w:hAnsi="Times New Roman" w:cs="Times New Roman"/>
          <w:color w:val="000000" w:themeColor="text1"/>
          <w:szCs w:val="24"/>
        </w:rPr>
        <w:t>Gene Ontology (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>GO</w:t>
      </w:r>
      <w:r w:rsidR="001606DF" w:rsidRPr="00F55990">
        <w:rPr>
          <w:rFonts w:ascii="Times New Roman" w:hAnsi="Times New Roman" w:cs="Times New Roman"/>
          <w:color w:val="000000" w:themeColor="text1"/>
          <w:szCs w:val="24"/>
        </w:rPr>
        <w:t>)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 xml:space="preserve"> pathway analysis </w:t>
      </w:r>
      <w:r w:rsidR="006A7D45" w:rsidRPr="00F55990">
        <w:rPr>
          <w:rFonts w:ascii="Times New Roman" w:hAnsi="Times New Roman" w:cs="Times New Roman"/>
          <w:color w:val="000000" w:themeColor="text1"/>
          <w:szCs w:val="24"/>
        </w:rPr>
        <w:t>focusing on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1606DF" w:rsidRPr="00F55990">
        <w:rPr>
          <w:rFonts w:ascii="Times New Roman" w:hAnsi="Times New Roman" w:cs="Times New Roman"/>
          <w:color w:val="000000" w:themeColor="text1"/>
          <w:szCs w:val="24"/>
        </w:rPr>
        <w:t>biological processes (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>BP</w:t>
      </w:r>
      <w:r w:rsidR="001606DF" w:rsidRPr="00F55990">
        <w:rPr>
          <w:rFonts w:ascii="Times New Roman" w:hAnsi="Times New Roman" w:cs="Times New Roman"/>
          <w:color w:val="000000" w:themeColor="text1"/>
          <w:szCs w:val="24"/>
        </w:rPr>
        <w:t>)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 xml:space="preserve"> and </w:t>
      </w:r>
      <w:r w:rsidR="001606DF" w:rsidRPr="00F55990">
        <w:rPr>
          <w:rFonts w:ascii="Times New Roman" w:hAnsi="Times New Roman" w:cs="Times New Roman"/>
          <w:color w:val="000000" w:themeColor="text1"/>
          <w:szCs w:val="24"/>
        </w:rPr>
        <w:t>molecular functions (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>MF</w:t>
      </w:r>
      <w:r w:rsidR="001606DF" w:rsidRPr="00F55990">
        <w:rPr>
          <w:rFonts w:ascii="Times New Roman" w:hAnsi="Times New Roman" w:cs="Times New Roman"/>
          <w:color w:val="000000" w:themeColor="text1"/>
          <w:szCs w:val="24"/>
        </w:rPr>
        <w:t xml:space="preserve">) </w:t>
      </w:r>
      <w:r w:rsidR="006A7D45" w:rsidRPr="00F55990">
        <w:rPr>
          <w:rFonts w:ascii="Times New Roman" w:hAnsi="Times New Roman" w:cs="Times New Roman"/>
          <w:color w:val="000000" w:themeColor="text1"/>
          <w:szCs w:val="24"/>
        </w:rPr>
        <w:t xml:space="preserve">was </w:t>
      </w:r>
      <w:r w:rsidR="00C85E81" w:rsidRPr="00F55990">
        <w:rPr>
          <w:rFonts w:ascii="Times New Roman" w:hAnsi="Times New Roman" w:cs="Times New Roman"/>
          <w:color w:val="000000" w:themeColor="text1"/>
          <w:szCs w:val="24"/>
        </w:rPr>
        <w:t>performed</w:t>
      </w:r>
      <w:r w:rsidR="006A7D45" w:rsidRPr="00F55990">
        <w:rPr>
          <w:rFonts w:ascii="Times New Roman" w:hAnsi="Times New Roman" w:cs="Times New Roman"/>
          <w:color w:val="000000" w:themeColor="text1"/>
          <w:szCs w:val="24"/>
        </w:rPr>
        <w:t xml:space="preserve"> to compare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1606DF" w:rsidRPr="00F55990">
        <w:rPr>
          <w:rFonts w:ascii="Times New Roman" w:hAnsi="Times New Roman" w:cs="Times New Roman"/>
          <w:color w:val="000000" w:themeColor="text1"/>
          <w:szCs w:val="24"/>
        </w:rPr>
        <w:t xml:space="preserve">P301S tau transgenic (Tau </w:t>
      </w:r>
      <w:proofErr w:type="spellStart"/>
      <w:r w:rsidR="001606DF" w:rsidRPr="00F55990">
        <w:rPr>
          <w:rFonts w:ascii="Times New Roman" w:hAnsi="Times New Roman" w:cs="Times New Roman"/>
          <w:color w:val="000000" w:themeColor="text1"/>
          <w:szCs w:val="24"/>
        </w:rPr>
        <w:t>Tg</w:t>
      </w:r>
      <w:proofErr w:type="spellEnd"/>
      <w:r w:rsidR="001606DF" w:rsidRPr="00F55990">
        <w:rPr>
          <w:rFonts w:ascii="Times New Roman" w:hAnsi="Times New Roman" w:cs="Times New Roman"/>
          <w:color w:val="000000" w:themeColor="text1"/>
          <w:szCs w:val="24"/>
        </w:rPr>
        <w:t>)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 xml:space="preserve"> mice </w:t>
      </w:r>
      <w:r w:rsidR="006A7D45" w:rsidRPr="00F55990">
        <w:rPr>
          <w:rFonts w:ascii="Times New Roman" w:hAnsi="Times New Roman" w:cs="Times New Roman"/>
          <w:color w:val="000000" w:themeColor="text1"/>
          <w:szCs w:val="24"/>
        </w:rPr>
        <w:t>with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1606DF" w:rsidRPr="00F55990">
        <w:rPr>
          <w:rFonts w:ascii="Times New Roman" w:hAnsi="Times New Roman" w:cs="Times New Roman"/>
          <w:color w:val="000000" w:themeColor="text1"/>
          <w:szCs w:val="24"/>
        </w:rPr>
        <w:t>wild-type (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>WT</w:t>
      </w:r>
      <w:r w:rsidR="001606DF" w:rsidRPr="00F55990">
        <w:rPr>
          <w:rFonts w:ascii="Times New Roman" w:hAnsi="Times New Roman" w:cs="Times New Roman"/>
          <w:color w:val="000000" w:themeColor="text1"/>
          <w:szCs w:val="24"/>
        </w:rPr>
        <w:t>)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 xml:space="preserve"> mice. The top 10 significantly upregulated pathways in Tau </w:t>
      </w:r>
      <w:proofErr w:type="spellStart"/>
      <w:r w:rsidRPr="00F55990">
        <w:rPr>
          <w:rFonts w:ascii="Times New Roman" w:hAnsi="Times New Roman" w:cs="Times New Roman"/>
          <w:color w:val="000000" w:themeColor="text1"/>
          <w:szCs w:val="24"/>
        </w:rPr>
        <w:t>Tg</w:t>
      </w:r>
      <w:proofErr w:type="spellEnd"/>
      <w:r w:rsidRPr="00F55990">
        <w:rPr>
          <w:rFonts w:ascii="Times New Roman" w:hAnsi="Times New Roman" w:cs="Times New Roman"/>
          <w:color w:val="000000" w:themeColor="text1"/>
          <w:szCs w:val="24"/>
        </w:rPr>
        <w:t xml:space="preserve"> mice </w:t>
      </w:r>
      <w:r w:rsidR="006A7D45" w:rsidRPr="00F55990">
        <w:rPr>
          <w:rFonts w:ascii="Times New Roman" w:hAnsi="Times New Roman" w:cs="Times New Roman"/>
          <w:color w:val="000000" w:themeColor="text1"/>
          <w:szCs w:val="24"/>
        </w:rPr>
        <w:t>are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 xml:space="preserve"> shown in each </w:t>
      </w:r>
      <w:r w:rsidR="006A7D45" w:rsidRPr="00F55990">
        <w:rPr>
          <w:rFonts w:ascii="Times New Roman" w:hAnsi="Times New Roman" w:cs="Times New Roman"/>
          <w:color w:val="000000" w:themeColor="text1"/>
          <w:szCs w:val="24"/>
        </w:rPr>
        <w:t>panel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>.</w:t>
      </w:r>
      <w:r w:rsidR="00EF0FAF" w:rsidRPr="00F55990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>Number of mice</w:t>
      </w:r>
      <w:r w:rsidR="003141B1" w:rsidRPr="00F55990">
        <w:rPr>
          <w:rFonts w:ascii="Times New Roman" w:hAnsi="Times New Roman" w:cs="Times New Roman"/>
          <w:color w:val="000000" w:themeColor="text1"/>
          <w:szCs w:val="24"/>
        </w:rPr>
        <w:t xml:space="preserve"> used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>: WT (</w:t>
      </w:r>
      <w:r w:rsidRPr="00F55990">
        <w:rPr>
          <w:rFonts w:ascii="Times New Roman" w:hAnsi="Times New Roman" w:cs="Times New Roman"/>
          <w:i/>
          <w:iCs/>
          <w:color w:val="000000" w:themeColor="text1"/>
          <w:szCs w:val="24"/>
        </w:rPr>
        <w:t>n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 xml:space="preserve"> = 3), Tau </w:t>
      </w:r>
      <w:proofErr w:type="spellStart"/>
      <w:r w:rsidRPr="00F55990">
        <w:rPr>
          <w:rFonts w:ascii="Times New Roman" w:hAnsi="Times New Roman" w:cs="Times New Roman"/>
          <w:color w:val="000000" w:themeColor="text1"/>
          <w:szCs w:val="24"/>
        </w:rPr>
        <w:t>Tg</w:t>
      </w:r>
      <w:proofErr w:type="spellEnd"/>
      <w:r w:rsidRPr="00F55990">
        <w:rPr>
          <w:rFonts w:ascii="Times New Roman" w:hAnsi="Times New Roman" w:cs="Times New Roman"/>
          <w:color w:val="000000" w:themeColor="text1"/>
          <w:szCs w:val="24"/>
        </w:rPr>
        <w:t xml:space="preserve"> (</w:t>
      </w:r>
      <w:r w:rsidRPr="00F55990">
        <w:rPr>
          <w:rFonts w:ascii="Times New Roman" w:hAnsi="Times New Roman" w:cs="Times New Roman"/>
          <w:i/>
          <w:iCs/>
          <w:color w:val="000000" w:themeColor="text1"/>
          <w:szCs w:val="24"/>
        </w:rPr>
        <w:t xml:space="preserve">n 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>= 3).</w:t>
      </w:r>
      <w:r w:rsidR="00EC7A60" w:rsidRPr="00F55990">
        <w:rPr>
          <w:color w:val="000000" w:themeColor="text1"/>
        </w:rPr>
        <w:t xml:space="preserve"> </w:t>
      </w:r>
      <w:r w:rsidR="00EC7A60" w:rsidRPr="00F55990">
        <w:rPr>
          <w:rFonts w:ascii="Times New Roman" w:hAnsi="Times New Roman" w:cs="Times New Roman"/>
          <w:color w:val="000000" w:themeColor="text1"/>
          <w:szCs w:val="24"/>
        </w:rPr>
        <w:t xml:space="preserve">Differentially expressed genes (DEGs) were identified using the Wald test. GO enrichment analysis was performed by over-representation analysis based on the hypergeometric test using DEGs with |log₂ fold change| &gt; 1 and </w:t>
      </w:r>
      <w:proofErr w:type="spellStart"/>
      <w:r w:rsidR="00EC7A60" w:rsidRPr="00F55990">
        <w:rPr>
          <w:rFonts w:ascii="Times New Roman" w:hAnsi="Times New Roman" w:cs="Times New Roman"/>
          <w:i/>
          <w:iCs/>
          <w:color w:val="000000" w:themeColor="text1"/>
          <w:szCs w:val="24"/>
        </w:rPr>
        <w:t>p</w:t>
      </w:r>
      <w:r w:rsidR="00EC7A60" w:rsidRPr="00F55990">
        <w:rPr>
          <w:rFonts w:ascii="Times New Roman" w:hAnsi="Times New Roman" w:cs="Times New Roman"/>
          <w:color w:val="000000" w:themeColor="text1"/>
          <w:szCs w:val="24"/>
        </w:rPr>
        <w:t>adj</w:t>
      </w:r>
      <w:proofErr w:type="spellEnd"/>
      <w:r w:rsidR="00EC7A60" w:rsidRPr="00F55990">
        <w:rPr>
          <w:rFonts w:ascii="Times New Roman" w:hAnsi="Times New Roman" w:cs="Times New Roman"/>
          <w:color w:val="000000" w:themeColor="text1"/>
          <w:szCs w:val="24"/>
        </w:rPr>
        <w:t xml:space="preserve"> &lt; 0.1.</w:t>
      </w:r>
      <w:r w:rsidR="00000866" w:rsidRPr="00F55990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</w:p>
    <w:p w14:paraId="2D6D9129" w14:textId="75CDD67B" w:rsidR="00B359F9" w:rsidRPr="00F55990" w:rsidRDefault="005146BE" w:rsidP="005B10F0">
      <w:pPr>
        <w:pStyle w:val="p1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  <w:r w:rsidRPr="00F55990"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  <w:lastRenderedPageBreak/>
        <w:drawing>
          <wp:inline distT="0" distB="0" distL="0" distR="0" wp14:anchorId="74AA2C6F" wp14:editId="466457C1">
            <wp:extent cx="6219439" cy="2519916"/>
            <wp:effectExtent l="0" t="0" r="3810" b="0"/>
            <wp:docPr id="148831130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31130" name="図 148831130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9" t="4313" r="1190" b="65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7870" cy="25273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BF549D" w14:textId="39488E06" w:rsidR="00FF54BA" w:rsidRPr="00F55990" w:rsidRDefault="002B222B" w:rsidP="005B10F0">
      <w:pPr>
        <w:spacing w:line="480" w:lineRule="auto"/>
        <w:jc w:val="both"/>
        <w:textAlignment w:val="baseline"/>
        <w:rPr>
          <w:rFonts w:ascii="Times New Roman" w:hAnsi="Times New Roman" w:cs="Times New Roman"/>
          <w:b/>
          <w:bCs/>
          <w:color w:val="000000" w:themeColor="text1"/>
        </w:rPr>
      </w:pPr>
      <w:r w:rsidRPr="00F55990">
        <w:rPr>
          <w:rFonts w:ascii="Times New Roman" w:hAnsi="Times New Roman" w:cs="Times New Roman"/>
          <w:b/>
          <w:bCs/>
          <w:color w:val="000000" w:themeColor="text1"/>
        </w:rPr>
        <w:t>Supplementary Fig. 2</w:t>
      </w:r>
      <w:r w:rsidRPr="00F55990">
        <w:rPr>
          <w:rStyle w:val="2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Sex-dependent changes relative to AT8-positive tau accumulation in 9-month-old Tau </w:t>
      </w:r>
      <w:proofErr w:type="spellStart"/>
      <w:r w:rsidRPr="00F55990">
        <w:rPr>
          <w:rFonts w:ascii="Times New Roman" w:hAnsi="Times New Roman" w:cs="Times New Roman"/>
          <w:b/>
          <w:bCs/>
          <w:color w:val="000000" w:themeColor="text1"/>
        </w:rPr>
        <w:t>Tg</w:t>
      </w:r>
      <w:proofErr w:type="spellEnd"/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mice</w:t>
      </w:r>
      <w:r w:rsidR="005170BF"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="005B1929" w:rsidRPr="00F55990">
        <w:rPr>
          <w:rFonts w:ascii="Times New Roman" w:hAnsi="Times New Roman" w:cs="Times New Roman"/>
          <w:color w:val="000000" w:themeColor="text1"/>
        </w:rPr>
        <w:t>(</w:t>
      </w:r>
      <w:r w:rsidR="005B1929" w:rsidRPr="00F55990">
        <w:rPr>
          <w:rFonts w:ascii="Times New Roman" w:hAnsi="Times New Roman" w:cs="Times New Roman"/>
          <w:b/>
          <w:bCs/>
          <w:color w:val="000000" w:themeColor="text1"/>
        </w:rPr>
        <w:t>A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>–</w:t>
      </w:r>
      <w:r w:rsidR="005B1929" w:rsidRPr="00F55990">
        <w:rPr>
          <w:rFonts w:ascii="Times New Roman" w:hAnsi="Times New Roman" w:cs="Times New Roman"/>
          <w:b/>
          <w:bCs/>
          <w:color w:val="000000" w:themeColor="text1"/>
        </w:rPr>
        <w:t>C</w:t>
      </w:r>
      <w:r w:rsidR="005B1929" w:rsidRPr="00F55990">
        <w:rPr>
          <w:rFonts w:ascii="Times New Roman" w:hAnsi="Times New Roman" w:cs="Times New Roman"/>
          <w:color w:val="000000" w:themeColor="text1"/>
        </w:rPr>
        <w:t>)</w:t>
      </w:r>
      <w:r w:rsidRPr="00F55990">
        <w:rPr>
          <w:rFonts w:ascii="Times New Roman" w:hAnsi="Times New Roman" w:cs="Times New Roman"/>
          <w:color w:val="000000" w:themeColor="text1"/>
        </w:rPr>
        <w:t xml:space="preserve"> Immunoblot analysis of tau protein in the cerebral cortices of 9-month-old Tau </w:t>
      </w:r>
      <w:proofErr w:type="spellStart"/>
      <w:r w:rsidRPr="00F55990">
        <w:rPr>
          <w:rFonts w:ascii="Times New Roman" w:hAnsi="Times New Roman" w:cs="Times New Roman"/>
          <w:color w:val="000000" w:themeColor="text1"/>
        </w:rPr>
        <w:t>Tg</w:t>
      </w:r>
      <w:proofErr w:type="spellEnd"/>
      <w:r w:rsidRPr="00F55990">
        <w:rPr>
          <w:rFonts w:ascii="Times New Roman" w:hAnsi="Times New Roman" w:cs="Times New Roman"/>
          <w:color w:val="000000" w:themeColor="text1"/>
        </w:rPr>
        <w:t xml:space="preserve"> mice of both sexes. Immunoblot images of phosphorylated tau (p-tau) detected with anti-pSer202/pThr205 [AT8] antibodies and total tau detected with TAU-5 antibody (</w:t>
      </w:r>
      <w:r w:rsidR="005B1929" w:rsidRPr="00F55990">
        <w:rPr>
          <w:rFonts w:ascii="Times New Roman" w:hAnsi="Times New Roman" w:cs="Times New Roman"/>
          <w:b/>
          <w:bCs/>
          <w:color w:val="000000" w:themeColor="text1"/>
        </w:rPr>
        <w:t>A</w:t>
      </w:r>
      <w:r w:rsidRPr="00F55990">
        <w:rPr>
          <w:rFonts w:ascii="Times New Roman" w:hAnsi="Times New Roman" w:cs="Times New Roman"/>
          <w:color w:val="000000" w:themeColor="text1"/>
        </w:rPr>
        <w:t xml:space="preserve">). </w:t>
      </w:r>
      <w:r w:rsidR="005B1929" w:rsidRPr="00F55990">
        <w:rPr>
          <w:rFonts w:ascii="Times New Roman" w:hAnsi="Times New Roman" w:cs="Times New Roman"/>
          <w:color w:val="000000" w:themeColor="text1"/>
        </w:rPr>
        <w:t>(</w:t>
      </w:r>
      <w:r w:rsidR="005B1929" w:rsidRPr="00F55990">
        <w:rPr>
          <w:rFonts w:ascii="Times New Roman" w:hAnsi="Times New Roman" w:cs="Times New Roman"/>
          <w:b/>
          <w:bCs/>
          <w:color w:val="000000" w:themeColor="text1"/>
        </w:rPr>
        <w:t>B</w:t>
      </w:r>
      <w:r w:rsidR="008739D9" w:rsidRPr="00F55990">
        <w:rPr>
          <w:rFonts w:ascii="Times New Roman" w:hAnsi="Times New Roman" w:cs="Times New Roman"/>
          <w:color w:val="000000" w:themeColor="text1"/>
        </w:rPr>
        <w:t>,</w:t>
      </w:r>
      <w:r w:rsidR="008739D9"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5B1929" w:rsidRPr="00F55990">
        <w:rPr>
          <w:rFonts w:ascii="Times New Roman" w:hAnsi="Times New Roman" w:cs="Times New Roman"/>
          <w:b/>
          <w:bCs/>
          <w:color w:val="000000" w:themeColor="text1"/>
        </w:rPr>
        <w:t>C</w:t>
      </w:r>
      <w:r w:rsidR="005B1929" w:rsidRPr="00F55990">
        <w:rPr>
          <w:rFonts w:ascii="Times New Roman" w:hAnsi="Times New Roman" w:cs="Times New Roman"/>
          <w:color w:val="000000" w:themeColor="text1"/>
        </w:rPr>
        <w:t>)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F55990">
        <w:rPr>
          <w:rFonts w:ascii="Times New Roman" w:hAnsi="Times New Roman" w:cs="Times New Roman"/>
          <w:color w:val="000000" w:themeColor="text1"/>
        </w:rPr>
        <w:t xml:space="preserve">Protein expression levels were normalized to total protein using the Stain-Free method. Data are presented as mean ± S.E.M. Five female and five male Tau </w:t>
      </w:r>
      <w:proofErr w:type="spellStart"/>
      <w:r w:rsidRPr="00F55990">
        <w:rPr>
          <w:rFonts w:ascii="Times New Roman" w:hAnsi="Times New Roman" w:cs="Times New Roman"/>
          <w:color w:val="000000" w:themeColor="text1"/>
        </w:rPr>
        <w:t>Tg</w:t>
      </w:r>
      <w:proofErr w:type="spellEnd"/>
      <w:r w:rsidRPr="00F55990">
        <w:rPr>
          <w:rFonts w:ascii="Times New Roman" w:hAnsi="Times New Roman" w:cs="Times New Roman"/>
          <w:color w:val="000000" w:themeColor="text1"/>
        </w:rPr>
        <w:t xml:space="preserve"> mice were used Number of mice</w:t>
      </w:r>
      <w:r w:rsidR="003141B1" w:rsidRPr="00F55990">
        <w:rPr>
          <w:rFonts w:ascii="Times New Roman" w:hAnsi="Times New Roman" w:cs="Times New Roman"/>
          <w:color w:val="000000" w:themeColor="text1"/>
        </w:rPr>
        <w:t xml:space="preserve"> used</w:t>
      </w:r>
      <w:r w:rsidRPr="00F55990">
        <w:rPr>
          <w:rFonts w:ascii="Times New Roman" w:hAnsi="Times New Roman" w:cs="Times New Roman"/>
          <w:color w:val="000000" w:themeColor="text1"/>
        </w:rPr>
        <w:t xml:space="preserve">: Female Tau </w:t>
      </w:r>
      <w:proofErr w:type="spellStart"/>
      <w:r w:rsidRPr="00F55990">
        <w:rPr>
          <w:rFonts w:ascii="Times New Roman" w:hAnsi="Times New Roman" w:cs="Times New Roman"/>
          <w:color w:val="000000" w:themeColor="text1"/>
        </w:rPr>
        <w:t>Tg</w:t>
      </w:r>
      <w:proofErr w:type="spellEnd"/>
      <w:r w:rsidRPr="00F55990">
        <w:rPr>
          <w:rFonts w:ascii="Times New Roman" w:hAnsi="Times New Roman" w:cs="Times New Roman"/>
          <w:color w:val="000000" w:themeColor="text1"/>
        </w:rPr>
        <w:t xml:space="preserve">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 = 5), and Male Tau </w:t>
      </w:r>
      <w:proofErr w:type="spellStart"/>
      <w:r w:rsidRPr="00F55990">
        <w:rPr>
          <w:rFonts w:ascii="Times New Roman" w:hAnsi="Times New Roman" w:cs="Times New Roman"/>
          <w:color w:val="000000" w:themeColor="text1"/>
        </w:rPr>
        <w:t>Tg</w:t>
      </w:r>
      <w:proofErr w:type="spellEnd"/>
      <w:r w:rsidRPr="00F55990">
        <w:rPr>
          <w:rFonts w:ascii="Times New Roman" w:hAnsi="Times New Roman" w:cs="Times New Roman"/>
          <w:color w:val="000000" w:themeColor="text1"/>
        </w:rPr>
        <w:t xml:space="preserve">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 = 5). Statistical analysis was performed using an unpaired two-tailed t-test (</w:t>
      </w:r>
      <w:r w:rsidR="005B1929" w:rsidRPr="00F55990">
        <w:rPr>
          <w:rFonts w:ascii="Times New Roman" w:hAnsi="Times New Roman" w:cs="Times New Roman"/>
          <w:b/>
          <w:bCs/>
          <w:color w:val="000000" w:themeColor="text1"/>
        </w:rPr>
        <w:t>C</w:t>
      </w:r>
      <w:r w:rsidRPr="00F55990">
        <w:rPr>
          <w:rFonts w:ascii="Times New Roman" w:hAnsi="Times New Roman" w:cs="Times New Roman"/>
          <w:color w:val="000000" w:themeColor="text1"/>
        </w:rPr>
        <w:t>) or a Mann-Whitney U test (</w:t>
      </w:r>
      <w:r w:rsidR="005B1929" w:rsidRPr="00F55990">
        <w:rPr>
          <w:rFonts w:ascii="Times New Roman" w:hAnsi="Times New Roman" w:cs="Times New Roman"/>
          <w:b/>
          <w:bCs/>
          <w:color w:val="000000" w:themeColor="text1"/>
        </w:rPr>
        <w:t>B</w:t>
      </w:r>
      <w:r w:rsidRPr="00F55990">
        <w:rPr>
          <w:rFonts w:ascii="Times New Roman" w:hAnsi="Times New Roman" w:cs="Times New Roman"/>
          <w:color w:val="000000" w:themeColor="text1"/>
        </w:rPr>
        <w:t xml:space="preserve">). </w:t>
      </w:r>
      <w:r w:rsidR="00FF54BA" w:rsidRPr="00F55990">
        <w:rPr>
          <w:rFonts w:ascii="Times New Roman" w:hAnsi="Times New Roman" w:cs="Times New Roman"/>
          <w:color w:val="000000" w:themeColor="text1"/>
        </w:rPr>
        <w:t xml:space="preserve">Uncropped full-size membrane images in </w:t>
      </w:r>
      <w:r w:rsidR="00112CB3" w:rsidRPr="00F55990">
        <w:rPr>
          <w:rFonts w:ascii="Times New Roman" w:hAnsi="Times New Roman" w:cs="Times New Roman"/>
          <w:color w:val="000000" w:themeColor="text1"/>
        </w:rPr>
        <w:t>Raw western blot image 4</w:t>
      </w:r>
      <w:r w:rsidR="00D42DC2" w:rsidRPr="00F55990">
        <w:rPr>
          <w:rFonts w:ascii="Times New Roman" w:hAnsi="Times New Roman" w:cs="Times New Roman"/>
          <w:color w:val="000000" w:themeColor="text1"/>
        </w:rPr>
        <w:t xml:space="preserve">. </w:t>
      </w:r>
    </w:p>
    <w:p w14:paraId="33F286EA" w14:textId="50C094E9" w:rsidR="00FF54BA" w:rsidRPr="00F55990" w:rsidRDefault="00495388" w:rsidP="005B10F0">
      <w:pPr>
        <w:spacing w:line="480" w:lineRule="auto"/>
        <w:jc w:val="both"/>
        <w:textAlignment w:val="baseline"/>
        <w:rPr>
          <w:rFonts w:ascii="Times New Roman" w:hAnsi="Times New Roman" w:cs="Times New Roman"/>
          <w:b/>
          <w:bCs/>
          <w:color w:val="000000" w:themeColor="text1"/>
        </w:rPr>
      </w:pPr>
      <w:r w:rsidRPr="00F55990">
        <w:rPr>
          <w:rFonts w:ascii="Times New Roman" w:hAnsi="Times New Roman" w:cs="Times New Roman"/>
          <w:b/>
          <w:bCs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135CCE50" wp14:editId="156890B0">
            <wp:extent cx="6154615" cy="2396940"/>
            <wp:effectExtent l="0" t="0" r="5080" b="3810"/>
            <wp:docPr id="115041567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415672" name="図 1150415672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826" r="2233" b="25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633" cy="24039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B222B" w:rsidRPr="00F55990">
        <w:rPr>
          <w:rFonts w:ascii="Times New Roman" w:hAnsi="Times New Roman" w:cs="Times New Roman"/>
          <w:b/>
          <w:bCs/>
          <w:color w:val="000000" w:themeColor="text1"/>
        </w:rPr>
        <w:t>Supplementary Fig. 3</w:t>
      </w:r>
      <w:r w:rsidR="008739D9" w:rsidRPr="00F55990">
        <w:rPr>
          <w:rStyle w:val="2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222B" w:rsidRPr="00F55990">
        <w:rPr>
          <w:rFonts w:ascii="Times New Roman" w:hAnsi="Times New Roman" w:cs="Times New Roman"/>
          <w:b/>
          <w:bCs/>
          <w:color w:val="000000" w:themeColor="text1"/>
        </w:rPr>
        <w:t>Age-dependent changes in AT8-positive tau accumulation.</w:t>
      </w:r>
      <w:r w:rsidR="008739D9"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8739D9" w:rsidRPr="00F55990">
        <w:rPr>
          <w:rFonts w:ascii="Times New Roman" w:hAnsi="Times New Roman" w:cs="Times New Roman"/>
          <w:color w:val="000000" w:themeColor="text1"/>
        </w:rPr>
        <w:t>(</w:t>
      </w:r>
      <w:r w:rsidR="008739D9" w:rsidRPr="00F55990">
        <w:rPr>
          <w:rFonts w:ascii="Times New Roman" w:hAnsi="Times New Roman" w:cs="Times New Roman"/>
          <w:b/>
          <w:bCs/>
          <w:color w:val="000000" w:themeColor="text1"/>
        </w:rPr>
        <w:t>A</w:t>
      </w:r>
      <w:r w:rsidR="008739D9" w:rsidRPr="00F55990">
        <w:rPr>
          <w:rFonts w:ascii="Times New Roman" w:hAnsi="Times New Roman" w:cs="Times New Roman"/>
          <w:color w:val="000000" w:themeColor="text1"/>
        </w:rPr>
        <w:t xml:space="preserve">, </w:t>
      </w:r>
      <w:r w:rsidR="008739D9" w:rsidRPr="00F55990">
        <w:rPr>
          <w:rFonts w:ascii="Times New Roman" w:hAnsi="Times New Roman" w:cs="Times New Roman"/>
          <w:b/>
          <w:bCs/>
          <w:color w:val="000000" w:themeColor="text1"/>
        </w:rPr>
        <w:t>B</w:t>
      </w:r>
      <w:r w:rsidR="008739D9" w:rsidRPr="00F55990">
        <w:rPr>
          <w:rFonts w:ascii="Times New Roman" w:hAnsi="Times New Roman" w:cs="Times New Roman"/>
          <w:color w:val="000000" w:themeColor="text1"/>
        </w:rPr>
        <w:t>)</w:t>
      </w:r>
      <w:r w:rsidR="002B222B" w:rsidRPr="00F55990">
        <w:rPr>
          <w:rFonts w:ascii="Times New Roman" w:hAnsi="Times New Roman" w:cs="Times New Roman"/>
          <w:color w:val="000000" w:themeColor="text1"/>
        </w:rPr>
        <w:t xml:space="preserve"> Immunoblot analysis of tau protein in the cerebral cortices of Tau </w:t>
      </w:r>
      <w:proofErr w:type="spellStart"/>
      <w:r w:rsidR="002B222B" w:rsidRPr="00F55990">
        <w:rPr>
          <w:rFonts w:ascii="Times New Roman" w:hAnsi="Times New Roman" w:cs="Times New Roman"/>
          <w:color w:val="000000" w:themeColor="text1"/>
        </w:rPr>
        <w:t>Tg</w:t>
      </w:r>
      <w:proofErr w:type="spellEnd"/>
      <w:r w:rsidR="002B222B" w:rsidRPr="00F55990">
        <w:rPr>
          <w:rFonts w:ascii="Times New Roman" w:hAnsi="Times New Roman" w:cs="Times New Roman"/>
          <w:color w:val="000000" w:themeColor="text1"/>
        </w:rPr>
        <w:t xml:space="preserve"> mice aged 6 to 11–12 months from both sexes. Immunoblot images of p-tau detected with anti-pSer202/pThr205 [AT8] antibodies and total tau detected with TAU-5 antibody (</w:t>
      </w:r>
      <w:r w:rsidR="008739D9" w:rsidRPr="00F55990">
        <w:rPr>
          <w:rFonts w:ascii="Times New Roman" w:hAnsi="Times New Roman" w:cs="Times New Roman"/>
          <w:b/>
          <w:bCs/>
          <w:color w:val="000000" w:themeColor="text1"/>
        </w:rPr>
        <w:t>A</w:t>
      </w:r>
      <w:r w:rsidR="002B222B" w:rsidRPr="00F55990">
        <w:rPr>
          <w:rFonts w:ascii="Times New Roman" w:hAnsi="Times New Roman" w:cs="Times New Roman"/>
          <w:color w:val="000000" w:themeColor="text1"/>
        </w:rPr>
        <w:t xml:space="preserve">: male, </w:t>
      </w:r>
      <w:r w:rsidR="008739D9" w:rsidRPr="00F55990">
        <w:rPr>
          <w:rFonts w:ascii="Times New Roman" w:hAnsi="Times New Roman" w:cs="Times New Roman"/>
          <w:b/>
          <w:bCs/>
          <w:color w:val="000000" w:themeColor="text1"/>
        </w:rPr>
        <w:t>B</w:t>
      </w:r>
      <w:r w:rsidR="002B222B" w:rsidRPr="00F55990">
        <w:rPr>
          <w:rFonts w:ascii="Times New Roman" w:hAnsi="Times New Roman" w:cs="Times New Roman"/>
          <w:color w:val="000000" w:themeColor="text1"/>
        </w:rPr>
        <w:t>: female). Red rectangle indicates AT8-positive tau band; asterisk denotes a non-specific band.</w:t>
      </w:r>
      <w:r w:rsidR="00D42DC2" w:rsidRPr="00F55990">
        <w:rPr>
          <w:rFonts w:ascii="Times New Roman" w:hAnsi="Times New Roman" w:cs="Times New Roman"/>
          <w:color w:val="000000" w:themeColor="text1"/>
        </w:rPr>
        <w:t xml:space="preserve"> Uncropped full-size membrane images in</w:t>
      </w:r>
      <w:r w:rsidR="00112CB3" w:rsidRPr="00F55990">
        <w:rPr>
          <w:rFonts w:ascii="Times New Roman" w:hAnsi="Times New Roman" w:cs="Times New Roman"/>
          <w:color w:val="000000" w:themeColor="text1"/>
        </w:rPr>
        <w:t xml:space="preserve"> Raw western blot image</w:t>
      </w:r>
      <w:r w:rsidR="00383A23" w:rsidRPr="00F55990">
        <w:rPr>
          <w:rFonts w:ascii="Times New Roman" w:hAnsi="Times New Roman" w:cs="Times New Roman"/>
          <w:color w:val="000000" w:themeColor="text1"/>
        </w:rPr>
        <w:t>s</w:t>
      </w:r>
      <w:r w:rsidR="00112CB3" w:rsidRPr="00F55990">
        <w:rPr>
          <w:rFonts w:ascii="Times New Roman" w:hAnsi="Times New Roman" w:cs="Times New Roman"/>
          <w:color w:val="000000" w:themeColor="text1"/>
        </w:rPr>
        <w:t xml:space="preserve"> 5, 6</w:t>
      </w:r>
      <w:r w:rsidR="00D42DC2" w:rsidRPr="00F55990">
        <w:rPr>
          <w:rFonts w:ascii="Times New Roman" w:hAnsi="Times New Roman" w:cs="Times New Roman"/>
          <w:color w:val="000000" w:themeColor="text1"/>
        </w:rPr>
        <w:t xml:space="preserve">. </w:t>
      </w:r>
    </w:p>
    <w:p w14:paraId="548F21DE" w14:textId="046EDD5E" w:rsidR="0083227C" w:rsidRPr="00F55990" w:rsidRDefault="004C6220" w:rsidP="005B10F0">
      <w:pPr>
        <w:pStyle w:val="p1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  <w:r w:rsidRPr="00F55990"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  <w:lastRenderedPageBreak/>
        <w:drawing>
          <wp:inline distT="0" distB="0" distL="0" distR="0" wp14:anchorId="2C2F1D6A" wp14:editId="1870CD22">
            <wp:extent cx="5475767" cy="8751555"/>
            <wp:effectExtent l="0" t="0" r="0" b="0"/>
            <wp:docPr id="438915022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915022" name="図 438915022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87" r="7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535" cy="87655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737B57" w14:textId="30F1E667" w:rsidR="00C06809" w:rsidRPr="00F55990" w:rsidRDefault="002B222B" w:rsidP="005B10F0">
      <w:pPr>
        <w:spacing w:line="480" w:lineRule="auto"/>
        <w:jc w:val="both"/>
        <w:textAlignment w:val="baseline"/>
        <w:rPr>
          <w:rFonts w:ascii="Times New Roman" w:hAnsi="Times New Roman" w:cs="Times New Roman"/>
          <w:b/>
          <w:bCs/>
          <w:color w:val="000000" w:themeColor="text1"/>
        </w:rPr>
      </w:pPr>
      <w:r w:rsidRPr="00F55990">
        <w:rPr>
          <w:rFonts w:ascii="Times New Roman" w:hAnsi="Times New Roman" w:cs="Times New Roman"/>
          <w:b/>
          <w:bCs/>
          <w:color w:val="000000" w:themeColor="text1"/>
        </w:rPr>
        <w:lastRenderedPageBreak/>
        <w:t>Supplementary Fig. 4</w:t>
      </w:r>
      <w:r w:rsidR="008739D9" w:rsidRPr="00F55990">
        <w:rPr>
          <w:rStyle w:val="2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Effect of </w:t>
      </w:r>
      <w:r w:rsidRPr="00F55990">
        <w:rPr>
          <w:rFonts w:ascii="Times New Roman" w:hAnsi="Times New Roman" w:cs="Times New Roman"/>
          <w:b/>
          <w:bCs/>
          <w:i/>
          <w:iCs/>
          <w:color w:val="000000" w:themeColor="text1"/>
        </w:rPr>
        <w:t>Cxcl10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deficiency on tauopathy model mice at 6 months of age</w:t>
      </w:r>
      <w:r w:rsidR="005170BF"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Pr="00F55990">
        <w:rPr>
          <w:rFonts w:ascii="Times New Roman" w:hAnsi="Times New Roman" w:cs="Times New Roman"/>
          <w:color w:val="000000" w:themeColor="text1"/>
        </w:rPr>
        <w:t xml:space="preserve">Immunoblot analysis of tau protein in the cerebral cortices of 6-month-old Tau </w:t>
      </w:r>
      <w:proofErr w:type="spellStart"/>
      <w:r w:rsidRPr="00F55990">
        <w:rPr>
          <w:rFonts w:ascii="Times New Roman" w:hAnsi="Times New Roman" w:cs="Times New Roman"/>
          <w:color w:val="000000" w:themeColor="text1"/>
        </w:rPr>
        <w:t>Tg</w:t>
      </w:r>
      <w:proofErr w:type="spellEnd"/>
      <w:r w:rsidRPr="00F55990">
        <w:rPr>
          <w:rFonts w:ascii="Times New Roman" w:hAnsi="Times New Roman" w:cs="Times New Roman"/>
          <w:color w:val="000000" w:themeColor="text1"/>
        </w:rPr>
        <w:t xml:space="preserve"> mice with or without </w:t>
      </w:r>
      <w:r w:rsidR="00BA4034" w:rsidRPr="00F55990">
        <w:rPr>
          <w:rFonts w:ascii="Times New Roman" w:hAnsi="Times New Roman" w:cs="Times New Roman"/>
          <w:color w:val="000000" w:themeColor="text1"/>
        </w:rPr>
        <w:t>C-X-C motif chemokine ligand 10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Cxcl10</w:t>
      </w:r>
      <w:r w:rsidR="00BA4034" w:rsidRPr="00F55990">
        <w:rPr>
          <w:rFonts w:ascii="Times New Roman" w:hAnsi="Times New Roman" w:cs="Times New Roman"/>
          <w:i/>
          <w:iCs/>
          <w:color w:val="000000" w:themeColor="text1"/>
        </w:rPr>
        <w:t>)</w:t>
      </w:r>
      <w:r w:rsidRPr="00F55990">
        <w:rPr>
          <w:rFonts w:ascii="Times New Roman" w:hAnsi="Times New Roman" w:cs="Times New Roman"/>
          <w:color w:val="000000" w:themeColor="text1"/>
        </w:rPr>
        <w:t xml:space="preserve"> deficiency. Males (</w:t>
      </w:r>
      <w:r w:rsidR="008739D9" w:rsidRPr="00F55990">
        <w:rPr>
          <w:rFonts w:ascii="Times New Roman" w:hAnsi="Times New Roman" w:cs="Times New Roman"/>
          <w:b/>
          <w:bCs/>
          <w:color w:val="000000" w:themeColor="text1"/>
        </w:rPr>
        <w:t>A</w:t>
      </w:r>
      <w:r w:rsidRPr="00F55990">
        <w:rPr>
          <w:rFonts w:ascii="Times New Roman" w:hAnsi="Times New Roman" w:cs="Times New Roman"/>
          <w:color w:val="000000" w:themeColor="text1"/>
        </w:rPr>
        <w:t>–</w:t>
      </w:r>
      <w:r w:rsidR="008739D9" w:rsidRPr="00F55990">
        <w:rPr>
          <w:rFonts w:ascii="Times New Roman" w:hAnsi="Times New Roman" w:cs="Times New Roman"/>
          <w:b/>
          <w:bCs/>
          <w:color w:val="000000" w:themeColor="text1"/>
        </w:rPr>
        <w:t>E</w:t>
      </w:r>
      <w:r w:rsidRPr="00F55990">
        <w:rPr>
          <w:rFonts w:ascii="Times New Roman" w:hAnsi="Times New Roman" w:cs="Times New Roman"/>
          <w:color w:val="000000" w:themeColor="text1"/>
        </w:rPr>
        <w:t>), females (</w:t>
      </w:r>
      <w:r w:rsidR="008739D9" w:rsidRPr="00F55990">
        <w:rPr>
          <w:rFonts w:ascii="Times New Roman" w:hAnsi="Times New Roman" w:cs="Times New Roman"/>
          <w:b/>
          <w:bCs/>
          <w:color w:val="000000" w:themeColor="text1"/>
        </w:rPr>
        <w:t>F</w:t>
      </w:r>
      <w:r w:rsidRPr="00F55990">
        <w:rPr>
          <w:rFonts w:ascii="Times New Roman" w:hAnsi="Times New Roman" w:cs="Times New Roman"/>
          <w:color w:val="000000" w:themeColor="text1"/>
        </w:rPr>
        <w:t>–</w:t>
      </w:r>
      <w:r w:rsidR="008739D9" w:rsidRPr="00F55990">
        <w:rPr>
          <w:rFonts w:ascii="Times New Roman" w:hAnsi="Times New Roman" w:cs="Times New Roman"/>
          <w:b/>
          <w:bCs/>
          <w:color w:val="000000" w:themeColor="text1"/>
        </w:rPr>
        <w:t>J</w:t>
      </w:r>
      <w:r w:rsidRPr="00F55990">
        <w:rPr>
          <w:rFonts w:ascii="Times New Roman" w:hAnsi="Times New Roman" w:cs="Times New Roman"/>
          <w:color w:val="000000" w:themeColor="text1"/>
        </w:rPr>
        <w:t xml:space="preserve">). </w:t>
      </w:r>
      <w:r w:rsidR="008739D9" w:rsidRPr="00F55990">
        <w:rPr>
          <w:rFonts w:ascii="Times New Roman" w:hAnsi="Times New Roman" w:cs="Times New Roman"/>
          <w:color w:val="000000" w:themeColor="text1"/>
        </w:rPr>
        <w:t>(</w:t>
      </w:r>
      <w:r w:rsidR="008739D9" w:rsidRPr="00F55990">
        <w:rPr>
          <w:rFonts w:ascii="Times New Roman" w:hAnsi="Times New Roman" w:cs="Times New Roman"/>
          <w:b/>
          <w:bCs/>
          <w:color w:val="000000" w:themeColor="text1"/>
        </w:rPr>
        <w:t>A</w:t>
      </w:r>
      <w:r w:rsidRPr="00F55990">
        <w:rPr>
          <w:rFonts w:ascii="Times New Roman" w:hAnsi="Times New Roman" w:cs="Times New Roman"/>
          <w:color w:val="000000" w:themeColor="text1"/>
        </w:rPr>
        <w:t xml:space="preserve">, </w:t>
      </w:r>
      <w:r w:rsidR="008739D9" w:rsidRPr="00F55990">
        <w:rPr>
          <w:rFonts w:ascii="Times New Roman" w:hAnsi="Times New Roman" w:cs="Times New Roman"/>
          <w:b/>
          <w:bCs/>
          <w:color w:val="000000" w:themeColor="text1"/>
        </w:rPr>
        <w:t>F</w:t>
      </w:r>
      <w:r w:rsidR="008739D9" w:rsidRPr="00F55990">
        <w:rPr>
          <w:rFonts w:ascii="Times New Roman" w:hAnsi="Times New Roman" w:cs="Times New Roman"/>
          <w:color w:val="000000" w:themeColor="text1"/>
        </w:rPr>
        <w:t>)</w:t>
      </w:r>
      <w:r w:rsidRPr="00F55990">
        <w:rPr>
          <w:rFonts w:ascii="Times New Roman" w:hAnsi="Times New Roman" w:cs="Times New Roman"/>
          <w:color w:val="000000" w:themeColor="text1"/>
        </w:rPr>
        <w:t xml:space="preserve"> Immunoblot images of p-tau detected with anti-pThr181, pSer396, and pSer202/pThr205 [AT8] antibodies, and total tau detected with TAU-5 antibody. </w:t>
      </w:r>
      <w:r w:rsidR="008739D9" w:rsidRPr="00F55990">
        <w:rPr>
          <w:rFonts w:ascii="Times New Roman" w:hAnsi="Times New Roman" w:cs="Times New Roman"/>
          <w:color w:val="000000" w:themeColor="text1"/>
        </w:rPr>
        <w:t>(</w:t>
      </w:r>
      <w:r w:rsidR="008739D9" w:rsidRPr="00F55990">
        <w:rPr>
          <w:rFonts w:ascii="Times New Roman" w:hAnsi="Times New Roman" w:cs="Times New Roman"/>
          <w:b/>
          <w:bCs/>
          <w:color w:val="000000" w:themeColor="text1"/>
        </w:rPr>
        <w:t>B</w:t>
      </w:r>
      <w:r w:rsidRPr="00F55990">
        <w:rPr>
          <w:rFonts w:ascii="Times New Roman" w:hAnsi="Times New Roman" w:cs="Times New Roman"/>
          <w:color w:val="000000" w:themeColor="text1"/>
        </w:rPr>
        <w:t>–</w:t>
      </w:r>
      <w:r w:rsidR="008739D9" w:rsidRPr="00F55990">
        <w:rPr>
          <w:rFonts w:ascii="Times New Roman" w:hAnsi="Times New Roman" w:cs="Times New Roman"/>
          <w:b/>
          <w:bCs/>
          <w:color w:val="000000" w:themeColor="text1"/>
        </w:rPr>
        <w:t>E</w:t>
      </w:r>
      <w:r w:rsidRPr="00F55990">
        <w:rPr>
          <w:rFonts w:ascii="Times New Roman" w:hAnsi="Times New Roman" w:cs="Times New Roman"/>
          <w:color w:val="000000" w:themeColor="text1"/>
        </w:rPr>
        <w:t>,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8739D9" w:rsidRPr="00F55990">
        <w:rPr>
          <w:rFonts w:ascii="Times New Roman" w:hAnsi="Times New Roman" w:cs="Times New Roman"/>
          <w:b/>
          <w:bCs/>
          <w:color w:val="000000" w:themeColor="text1"/>
        </w:rPr>
        <w:t>G</w:t>
      </w:r>
      <w:r w:rsidRPr="00F55990">
        <w:rPr>
          <w:rFonts w:ascii="Times New Roman" w:hAnsi="Times New Roman" w:cs="Times New Roman"/>
          <w:color w:val="000000" w:themeColor="text1"/>
        </w:rPr>
        <w:t>–</w:t>
      </w:r>
      <w:r w:rsidR="008739D9" w:rsidRPr="00F55990">
        <w:rPr>
          <w:rFonts w:ascii="Times New Roman" w:hAnsi="Times New Roman" w:cs="Times New Roman"/>
          <w:b/>
          <w:bCs/>
          <w:color w:val="000000" w:themeColor="text1"/>
        </w:rPr>
        <w:t>J</w:t>
      </w:r>
      <w:r w:rsidR="008739D9" w:rsidRPr="00F55990">
        <w:rPr>
          <w:rFonts w:ascii="Times New Roman" w:hAnsi="Times New Roman" w:cs="Times New Roman"/>
          <w:color w:val="000000" w:themeColor="text1"/>
        </w:rPr>
        <w:t>)</w:t>
      </w:r>
      <w:r w:rsidRPr="00F55990">
        <w:rPr>
          <w:rFonts w:ascii="Times New Roman" w:hAnsi="Times New Roman" w:cs="Times New Roman"/>
          <w:color w:val="000000" w:themeColor="text1"/>
        </w:rPr>
        <w:t xml:space="preserve"> Protein expression levels were normalized to total protein using the Stain-Free method. </w:t>
      </w:r>
      <w:r w:rsidR="005170BF" w:rsidRPr="00F55990">
        <w:rPr>
          <w:rFonts w:ascii="Times New Roman" w:hAnsi="Times New Roman" w:cs="Times New Roman"/>
          <w:color w:val="000000" w:themeColor="text1"/>
        </w:rPr>
        <w:t>(</w:t>
      </w:r>
      <w:r w:rsidR="008739D9" w:rsidRPr="00F55990">
        <w:rPr>
          <w:rFonts w:ascii="Times New Roman" w:hAnsi="Times New Roman" w:cs="Times New Roman"/>
          <w:b/>
          <w:bCs/>
          <w:color w:val="000000" w:themeColor="text1"/>
        </w:rPr>
        <w:t>K</w:t>
      </w:r>
      <w:r w:rsidRPr="00F55990">
        <w:rPr>
          <w:rFonts w:ascii="Times New Roman" w:hAnsi="Times New Roman" w:cs="Times New Roman"/>
          <w:color w:val="000000" w:themeColor="text1"/>
        </w:rPr>
        <w:t>,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8739D9" w:rsidRPr="00F55990">
        <w:rPr>
          <w:rFonts w:ascii="Times New Roman" w:hAnsi="Times New Roman" w:cs="Times New Roman"/>
          <w:b/>
          <w:bCs/>
          <w:color w:val="000000" w:themeColor="text1"/>
        </w:rPr>
        <w:t>M</w:t>
      </w:r>
      <w:r w:rsidR="005170BF" w:rsidRPr="00F55990">
        <w:rPr>
          <w:rFonts w:ascii="Times New Roman" w:hAnsi="Times New Roman" w:cs="Times New Roman"/>
          <w:b/>
          <w:bCs/>
          <w:color w:val="000000" w:themeColor="text1"/>
        </w:rPr>
        <w:t>)</w:t>
      </w:r>
      <w:r w:rsidRPr="00F55990">
        <w:rPr>
          <w:rFonts w:ascii="Times New Roman" w:hAnsi="Times New Roman" w:cs="Times New Roman"/>
          <w:color w:val="000000" w:themeColor="text1"/>
        </w:rPr>
        <w:t xml:space="preserve"> Immunohistochemical analysis of p-tau in the hippocampus using AT8 antibody. </w:t>
      </w:r>
      <w:r w:rsidR="005170BF" w:rsidRPr="00F55990">
        <w:rPr>
          <w:rFonts w:ascii="Times New Roman" w:hAnsi="Times New Roman" w:cs="Times New Roman"/>
          <w:color w:val="000000" w:themeColor="text1"/>
        </w:rPr>
        <w:t>(</w:t>
      </w:r>
      <w:r w:rsidR="008739D9" w:rsidRPr="00F55990">
        <w:rPr>
          <w:rFonts w:ascii="Times New Roman" w:hAnsi="Times New Roman" w:cs="Times New Roman"/>
          <w:b/>
          <w:bCs/>
          <w:color w:val="000000" w:themeColor="text1"/>
        </w:rPr>
        <w:t>L</w:t>
      </w:r>
      <w:r w:rsidRPr="00F55990">
        <w:rPr>
          <w:rFonts w:ascii="Times New Roman" w:hAnsi="Times New Roman" w:cs="Times New Roman"/>
          <w:color w:val="000000" w:themeColor="text1"/>
        </w:rPr>
        <w:t>,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8739D9" w:rsidRPr="00F55990">
        <w:rPr>
          <w:rFonts w:ascii="Times New Roman" w:hAnsi="Times New Roman" w:cs="Times New Roman"/>
          <w:b/>
          <w:bCs/>
          <w:color w:val="000000" w:themeColor="text1"/>
        </w:rPr>
        <w:t>N</w:t>
      </w:r>
      <w:r w:rsidR="005170BF" w:rsidRPr="00F55990">
        <w:rPr>
          <w:rFonts w:ascii="Times New Roman" w:hAnsi="Times New Roman" w:cs="Times New Roman"/>
          <w:b/>
          <w:bCs/>
          <w:color w:val="000000" w:themeColor="text1"/>
        </w:rPr>
        <w:t>)</w:t>
      </w:r>
      <w:r w:rsidRPr="00F55990">
        <w:rPr>
          <w:rFonts w:ascii="Times New Roman" w:hAnsi="Times New Roman" w:cs="Times New Roman"/>
          <w:color w:val="000000" w:themeColor="text1"/>
        </w:rPr>
        <w:t xml:space="preserve"> Quantification of the AT8-positive area in males (</w:t>
      </w:r>
      <w:r w:rsidR="008739D9" w:rsidRPr="00F55990">
        <w:rPr>
          <w:rFonts w:ascii="Times New Roman" w:hAnsi="Times New Roman" w:cs="Times New Roman"/>
          <w:b/>
          <w:bCs/>
          <w:color w:val="000000" w:themeColor="text1"/>
        </w:rPr>
        <w:t>L</w:t>
      </w:r>
      <w:r w:rsidRPr="00F55990">
        <w:rPr>
          <w:rFonts w:ascii="Times New Roman" w:hAnsi="Times New Roman" w:cs="Times New Roman"/>
          <w:color w:val="000000" w:themeColor="text1"/>
        </w:rPr>
        <w:t>) and females (</w:t>
      </w:r>
      <w:r w:rsidR="008739D9" w:rsidRPr="00F55990">
        <w:rPr>
          <w:rFonts w:ascii="Times New Roman" w:hAnsi="Times New Roman" w:cs="Times New Roman"/>
          <w:b/>
          <w:b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). Scale bar = 500 µm. Data are presented as mean ± S.E.M. Number of mice used: Tau </w:t>
      </w:r>
      <w:proofErr w:type="spellStart"/>
      <w:r w:rsidRPr="00F55990">
        <w:rPr>
          <w:rFonts w:ascii="Times New Roman" w:hAnsi="Times New Roman" w:cs="Times New Roman"/>
          <w:color w:val="000000" w:themeColor="text1"/>
        </w:rPr>
        <w:t>Tg</w:t>
      </w:r>
      <w:proofErr w:type="spellEnd"/>
      <w:r w:rsidRPr="00F55990">
        <w:rPr>
          <w:rFonts w:ascii="Times New Roman" w:hAnsi="Times New Roman" w:cs="Times New Roman"/>
          <w:color w:val="000000" w:themeColor="text1"/>
        </w:rPr>
        <w:t xml:space="preserve">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 = 5), and Tau </w:t>
      </w:r>
      <w:proofErr w:type="spellStart"/>
      <w:r w:rsidRPr="00F55990">
        <w:rPr>
          <w:rFonts w:ascii="Times New Roman" w:hAnsi="Times New Roman" w:cs="Times New Roman"/>
          <w:color w:val="000000" w:themeColor="text1"/>
        </w:rPr>
        <w:t>Tg</w:t>
      </w:r>
      <w:proofErr w:type="spellEnd"/>
      <w:r w:rsidRPr="00F55990">
        <w:rPr>
          <w:rFonts w:ascii="Times New Roman" w:hAnsi="Times New Roman" w:cs="Times New Roman"/>
          <w:color w:val="000000" w:themeColor="text1"/>
        </w:rPr>
        <w:t xml:space="preserve">; 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Cxcl10</w:t>
      </w:r>
      <w:r w:rsidRPr="00F55990">
        <w:rPr>
          <w:rFonts w:ascii="Times New Roman" w:hAnsi="Times New Roman" w:cs="Times New Roman"/>
          <w:color w:val="000000" w:themeColor="text1"/>
        </w:rPr>
        <w:t xml:space="preserve"> KO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 = 5) for both sexes. Statistical analysis was performed using an unpaired two-tailed t-test (</w:t>
      </w:r>
      <w:r w:rsidR="008739D9" w:rsidRPr="00F55990">
        <w:rPr>
          <w:rFonts w:ascii="Times New Roman" w:hAnsi="Times New Roman" w:cs="Times New Roman"/>
          <w:b/>
          <w:bCs/>
          <w:color w:val="000000" w:themeColor="text1"/>
        </w:rPr>
        <w:t>C</w:t>
      </w:r>
      <w:r w:rsidRPr="00F55990">
        <w:rPr>
          <w:rFonts w:ascii="Times New Roman" w:hAnsi="Times New Roman" w:cs="Times New Roman"/>
          <w:color w:val="000000" w:themeColor="text1"/>
        </w:rPr>
        <w:t xml:space="preserve">, </w:t>
      </w:r>
      <w:r w:rsidR="008739D9" w:rsidRPr="00F55990">
        <w:rPr>
          <w:rFonts w:ascii="Times New Roman" w:hAnsi="Times New Roman" w:cs="Times New Roman"/>
          <w:b/>
          <w:bCs/>
          <w:color w:val="000000" w:themeColor="text1"/>
        </w:rPr>
        <w:t>E</w:t>
      </w:r>
      <w:r w:rsidRPr="00F55990">
        <w:rPr>
          <w:rFonts w:ascii="Times New Roman" w:hAnsi="Times New Roman" w:cs="Times New Roman"/>
          <w:color w:val="000000" w:themeColor="text1"/>
        </w:rPr>
        <w:t xml:space="preserve">, </w:t>
      </w:r>
      <w:r w:rsidR="008739D9" w:rsidRPr="00F55990">
        <w:rPr>
          <w:rFonts w:ascii="Times New Roman" w:hAnsi="Times New Roman" w:cs="Times New Roman"/>
          <w:b/>
          <w:bCs/>
          <w:color w:val="000000" w:themeColor="text1"/>
        </w:rPr>
        <w:t>H</w:t>
      </w:r>
      <w:r w:rsidRPr="00F55990">
        <w:rPr>
          <w:rFonts w:ascii="Times New Roman" w:hAnsi="Times New Roman" w:cs="Times New Roman"/>
          <w:color w:val="000000" w:themeColor="text1"/>
        </w:rPr>
        <w:t xml:space="preserve">, </w:t>
      </w:r>
      <w:r w:rsidR="008739D9" w:rsidRPr="00F55990">
        <w:rPr>
          <w:rFonts w:ascii="Times New Roman" w:hAnsi="Times New Roman" w:cs="Times New Roman"/>
          <w:b/>
          <w:bCs/>
          <w:color w:val="000000" w:themeColor="text1"/>
        </w:rPr>
        <w:t>J</w:t>
      </w:r>
      <w:r w:rsidRPr="00F55990">
        <w:rPr>
          <w:rFonts w:ascii="Times New Roman" w:hAnsi="Times New Roman" w:cs="Times New Roman"/>
          <w:color w:val="000000" w:themeColor="text1"/>
        </w:rPr>
        <w:t>), an unpaired t-test with Welch's correction (</w:t>
      </w:r>
      <w:r w:rsidR="008739D9" w:rsidRPr="00F55990">
        <w:rPr>
          <w:rFonts w:ascii="Times New Roman" w:hAnsi="Times New Roman" w:cs="Times New Roman"/>
          <w:b/>
          <w:bCs/>
          <w:color w:val="000000" w:themeColor="text1"/>
        </w:rPr>
        <w:t>G</w:t>
      </w:r>
      <w:r w:rsidRPr="00F55990">
        <w:rPr>
          <w:rFonts w:ascii="Times New Roman" w:hAnsi="Times New Roman" w:cs="Times New Roman"/>
          <w:color w:val="000000" w:themeColor="text1"/>
        </w:rPr>
        <w:t>), and a Mann-Whitney U test (</w:t>
      </w:r>
      <w:r w:rsidR="008739D9" w:rsidRPr="00F55990">
        <w:rPr>
          <w:rFonts w:ascii="Times New Roman" w:hAnsi="Times New Roman" w:cs="Times New Roman"/>
          <w:b/>
          <w:bCs/>
          <w:color w:val="000000" w:themeColor="text1"/>
        </w:rPr>
        <w:t>B</w:t>
      </w:r>
      <w:r w:rsidRPr="00F55990">
        <w:rPr>
          <w:rFonts w:ascii="Times New Roman" w:hAnsi="Times New Roman" w:cs="Times New Roman"/>
          <w:color w:val="000000" w:themeColor="text1"/>
        </w:rPr>
        <w:t>,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8739D9" w:rsidRPr="00F55990">
        <w:rPr>
          <w:rFonts w:ascii="Times New Roman" w:hAnsi="Times New Roman" w:cs="Times New Roman"/>
          <w:b/>
          <w:bCs/>
          <w:color w:val="000000" w:themeColor="text1"/>
        </w:rPr>
        <w:t>D</w:t>
      </w:r>
      <w:r w:rsidRPr="00F55990">
        <w:rPr>
          <w:rFonts w:ascii="Times New Roman" w:hAnsi="Times New Roman" w:cs="Times New Roman"/>
          <w:color w:val="000000" w:themeColor="text1"/>
        </w:rPr>
        <w:t>,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8739D9" w:rsidRPr="00F55990">
        <w:rPr>
          <w:rFonts w:ascii="Times New Roman" w:hAnsi="Times New Roman" w:cs="Times New Roman"/>
          <w:b/>
          <w:bCs/>
          <w:color w:val="000000" w:themeColor="text1"/>
        </w:rPr>
        <w:t>I</w:t>
      </w:r>
      <w:r w:rsidRPr="00F55990">
        <w:rPr>
          <w:rFonts w:ascii="Times New Roman" w:hAnsi="Times New Roman" w:cs="Times New Roman"/>
          <w:color w:val="000000" w:themeColor="text1"/>
        </w:rPr>
        <w:t>,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8739D9" w:rsidRPr="00F55990">
        <w:rPr>
          <w:rFonts w:ascii="Times New Roman" w:hAnsi="Times New Roman" w:cs="Times New Roman"/>
          <w:b/>
          <w:bCs/>
          <w:color w:val="000000" w:themeColor="text1"/>
        </w:rPr>
        <w:t>L</w:t>
      </w:r>
      <w:r w:rsidRPr="00F55990">
        <w:rPr>
          <w:rFonts w:ascii="Times New Roman" w:hAnsi="Times New Roman" w:cs="Times New Roman"/>
          <w:color w:val="000000" w:themeColor="text1"/>
        </w:rPr>
        <w:t>,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8739D9" w:rsidRPr="00F55990">
        <w:rPr>
          <w:rFonts w:ascii="Times New Roman" w:hAnsi="Times New Roman" w:cs="Times New Roman"/>
          <w:b/>
          <w:b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). </w:t>
      </w:r>
      <w:r w:rsidR="00D42DC2" w:rsidRPr="00F55990">
        <w:rPr>
          <w:rFonts w:ascii="Times New Roman" w:hAnsi="Times New Roman" w:cs="Times New Roman"/>
          <w:color w:val="000000" w:themeColor="text1"/>
        </w:rPr>
        <w:t xml:space="preserve">Uncropped full-size membrane images in </w:t>
      </w:r>
      <w:r w:rsidR="00112CB3" w:rsidRPr="00F55990">
        <w:rPr>
          <w:rFonts w:ascii="Times New Roman" w:hAnsi="Times New Roman" w:cs="Times New Roman"/>
          <w:color w:val="000000" w:themeColor="text1"/>
        </w:rPr>
        <w:t>Raw western blot image</w:t>
      </w:r>
      <w:r w:rsidR="00383A23" w:rsidRPr="00F55990">
        <w:rPr>
          <w:rFonts w:ascii="Times New Roman" w:hAnsi="Times New Roman" w:cs="Times New Roman"/>
          <w:color w:val="000000" w:themeColor="text1"/>
        </w:rPr>
        <w:t>s</w:t>
      </w:r>
      <w:r w:rsidR="00112CB3" w:rsidRPr="00F55990">
        <w:rPr>
          <w:rFonts w:ascii="Times New Roman" w:hAnsi="Times New Roman" w:cs="Times New Roman"/>
          <w:color w:val="000000" w:themeColor="text1"/>
        </w:rPr>
        <w:t xml:space="preserve"> 7, 8</w:t>
      </w:r>
      <w:r w:rsidR="00D42DC2" w:rsidRPr="00F55990">
        <w:rPr>
          <w:rFonts w:ascii="Times New Roman" w:hAnsi="Times New Roman" w:cs="Times New Roman"/>
          <w:color w:val="000000" w:themeColor="text1"/>
        </w:rPr>
        <w:t xml:space="preserve">. </w:t>
      </w:r>
    </w:p>
    <w:p w14:paraId="288E24F5" w14:textId="06F09225" w:rsidR="00DF7EB8" w:rsidRPr="00F55990" w:rsidRDefault="00F26FF2" w:rsidP="005B10F0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  <w:r w:rsidRPr="00F55990"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  <w:lastRenderedPageBreak/>
        <w:drawing>
          <wp:inline distT="0" distB="0" distL="0" distR="0" wp14:anchorId="61B18FB2" wp14:editId="2D9ED396">
            <wp:extent cx="6264275" cy="6920637"/>
            <wp:effectExtent l="0" t="0" r="0" b="1270"/>
            <wp:docPr id="125387248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872487" name="図 1253872487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89" b="10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630" cy="69353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E919AC" w14:textId="558AB612" w:rsidR="00637703" w:rsidRPr="00F55990" w:rsidRDefault="00737C19" w:rsidP="005B10F0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  <w:r w:rsidRPr="00F55990"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br w:type="page"/>
      </w:r>
    </w:p>
    <w:p w14:paraId="6E0A0D30" w14:textId="088FFC1E" w:rsidR="00B359F9" w:rsidRPr="00F55990" w:rsidRDefault="002B222B" w:rsidP="005B10F0">
      <w:pPr>
        <w:spacing w:line="480" w:lineRule="auto"/>
        <w:jc w:val="both"/>
        <w:textAlignment w:val="baseline"/>
        <w:rPr>
          <w:rFonts w:ascii="Times New Roman" w:hAnsi="Times New Roman" w:cs="Times New Roman"/>
          <w:b/>
          <w:bCs/>
          <w:color w:val="000000" w:themeColor="text1"/>
        </w:rPr>
      </w:pPr>
      <w:r w:rsidRPr="00F55990">
        <w:rPr>
          <w:rFonts w:ascii="Times New Roman" w:hAnsi="Times New Roman" w:cs="Times New Roman"/>
          <w:b/>
          <w:bCs/>
          <w:color w:val="000000" w:themeColor="text1"/>
        </w:rPr>
        <w:lastRenderedPageBreak/>
        <w:t>Supplementary Fig. 5</w:t>
      </w:r>
      <w:r w:rsidR="00637703" w:rsidRPr="00F55990">
        <w:rPr>
          <w:rStyle w:val="2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Biochemical and histological assessment of tau pathology in 11–12-month-old Tau </w:t>
      </w:r>
      <w:proofErr w:type="spellStart"/>
      <w:r w:rsidRPr="00F55990">
        <w:rPr>
          <w:rFonts w:ascii="Times New Roman" w:hAnsi="Times New Roman" w:cs="Times New Roman"/>
          <w:b/>
          <w:bCs/>
          <w:color w:val="000000" w:themeColor="text1"/>
        </w:rPr>
        <w:t>Tg</w:t>
      </w:r>
      <w:proofErr w:type="spellEnd"/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mice with or without </w:t>
      </w:r>
      <w:r w:rsidRPr="00F55990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Cxcl10 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>deficiency</w:t>
      </w:r>
      <w:r w:rsidR="005170BF"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Pr="00F55990">
        <w:rPr>
          <w:rFonts w:ascii="Times New Roman" w:hAnsi="Times New Roman" w:cs="Times New Roman"/>
          <w:color w:val="000000" w:themeColor="text1"/>
        </w:rPr>
        <w:t xml:space="preserve">Immunoblot analysis of tau protein in the cerebral cortices of 11–12-month-old Tau </w:t>
      </w:r>
      <w:proofErr w:type="spellStart"/>
      <w:r w:rsidRPr="00F55990">
        <w:rPr>
          <w:rFonts w:ascii="Times New Roman" w:hAnsi="Times New Roman" w:cs="Times New Roman"/>
          <w:color w:val="000000" w:themeColor="text1"/>
        </w:rPr>
        <w:t>Tg</w:t>
      </w:r>
      <w:proofErr w:type="spellEnd"/>
      <w:r w:rsidRPr="00F55990">
        <w:rPr>
          <w:rFonts w:ascii="Times New Roman" w:hAnsi="Times New Roman" w:cs="Times New Roman"/>
          <w:color w:val="000000" w:themeColor="text1"/>
        </w:rPr>
        <w:t xml:space="preserve"> mice with or without 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Cxcl10</w:t>
      </w:r>
      <w:r w:rsidRPr="00F55990">
        <w:rPr>
          <w:rFonts w:ascii="Times New Roman" w:hAnsi="Times New Roman" w:cs="Times New Roman"/>
          <w:color w:val="000000" w:themeColor="text1"/>
        </w:rPr>
        <w:t xml:space="preserve"> deficiency. Males 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A</w:t>
      </w:r>
      <w:r w:rsidRPr="00F55990">
        <w:rPr>
          <w:rFonts w:ascii="Times New Roman" w:hAnsi="Times New Roman" w:cs="Times New Roman"/>
          <w:color w:val="000000" w:themeColor="text1"/>
        </w:rPr>
        <w:t>–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F</w:t>
      </w:r>
      <w:r w:rsidRPr="00F55990">
        <w:rPr>
          <w:rFonts w:ascii="Times New Roman" w:hAnsi="Times New Roman" w:cs="Times New Roman"/>
          <w:color w:val="000000" w:themeColor="text1"/>
        </w:rPr>
        <w:t>,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M</w:t>
      </w:r>
      <w:r w:rsidRPr="00F55990">
        <w:rPr>
          <w:rFonts w:ascii="Times New Roman" w:hAnsi="Times New Roman" w:cs="Times New Roman"/>
          <w:color w:val="000000" w:themeColor="text1"/>
        </w:rPr>
        <w:t>), females 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G</w:t>
      </w:r>
      <w:r w:rsidR="00DA7C80" w:rsidRPr="00F55990">
        <w:rPr>
          <w:rFonts w:ascii="Times New Roman" w:hAnsi="Times New Roman" w:cs="Times New Roman"/>
          <w:color w:val="000000" w:themeColor="text1"/>
        </w:rPr>
        <w:t>–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L</w:t>
      </w:r>
      <w:r w:rsidRPr="00F55990">
        <w:rPr>
          <w:rFonts w:ascii="Times New Roman" w:hAnsi="Times New Roman" w:cs="Times New Roman"/>
          <w:color w:val="000000" w:themeColor="text1"/>
        </w:rPr>
        <w:t>,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O</w:t>
      </w:r>
      <w:r w:rsidRPr="00F55990">
        <w:rPr>
          <w:rFonts w:ascii="Times New Roman" w:hAnsi="Times New Roman" w:cs="Times New Roman"/>
          <w:color w:val="000000" w:themeColor="text1"/>
        </w:rPr>
        <w:t xml:space="preserve">). </w:t>
      </w:r>
      <w:r w:rsidR="00637703" w:rsidRPr="00F55990">
        <w:rPr>
          <w:rFonts w:ascii="Times New Roman" w:hAnsi="Times New Roman" w:cs="Times New Roman"/>
          <w:color w:val="000000" w:themeColor="text1"/>
        </w:rPr>
        <w:t>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A</w:t>
      </w:r>
      <w:r w:rsidRPr="00F55990">
        <w:rPr>
          <w:rFonts w:ascii="Times New Roman" w:hAnsi="Times New Roman" w:cs="Times New Roman"/>
          <w:color w:val="000000" w:themeColor="text1"/>
        </w:rPr>
        <w:t xml:space="preserve">,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G)</w:t>
      </w:r>
      <w:r w:rsidRPr="00F55990">
        <w:rPr>
          <w:rFonts w:ascii="Times New Roman" w:hAnsi="Times New Roman" w:cs="Times New Roman"/>
          <w:color w:val="000000" w:themeColor="text1"/>
        </w:rPr>
        <w:t xml:space="preserve"> Immunoblot images of p-tau detected with anti-pSer396, pThr212/pSer214 [AT100], and pSer202/pThr205 [AT8] antibodies, and total tau detected with TAU-5 antibody. </w:t>
      </w:r>
      <w:r w:rsidR="00637703" w:rsidRPr="00F55990">
        <w:rPr>
          <w:rFonts w:ascii="Times New Roman" w:hAnsi="Times New Roman" w:cs="Times New Roman"/>
          <w:color w:val="000000" w:themeColor="text1"/>
        </w:rPr>
        <w:t>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B</w:t>
      </w:r>
      <w:r w:rsidR="00DA7C80" w:rsidRPr="00F55990">
        <w:rPr>
          <w:rFonts w:ascii="Times New Roman" w:hAnsi="Times New Roman" w:cs="Times New Roman"/>
          <w:color w:val="000000" w:themeColor="text1"/>
        </w:rPr>
        <w:t>–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E</w:t>
      </w:r>
      <w:r w:rsidRPr="00F55990">
        <w:rPr>
          <w:rFonts w:ascii="Times New Roman" w:hAnsi="Times New Roman" w:cs="Times New Roman"/>
          <w:color w:val="000000" w:themeColor="text1"/>
        </w:rPr>
        <w:t xml:space="preserve">,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H</w:t>
      </w:r>
      <w:r w:rsidR="00DA7C80" w:rsidRPr="00F55990">
        <w:rPr>
          <w:rFonts w:ascii="Times New Roman" w:hAnsi="Times New Roman" w:cs="Times New Roman"/>
          <w:color w:val="000000" w:themeColor="text1"/>
        </w:rPr>
        <w:t>–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K)</w:t>
      </w:r>
      <w:r w:rsidRPr="00F55990">
        <w:rPr>
          <w:rFonts w:ascii="Times New Roman" w:hAnsi="Times New Roman" w:cs="Times New Roman"/>
          <w:color w:val="000000" w:themeColor="text1"/>
        </w:rPr>
        <w:t xml:space="preserve"> Protein expression levels were normalized to total protein using the Stain-Free method. </w:t>
      </w:r>
      <w:r w:rsidR="00637703" w:rsidRPr="00F55990">
        <w:rPr>
          <w:rFonts w:ascii="Times New Roman" w:hAnsi="Times New Roman" w:cs="Times New Roman"/>
          <w:color w:val="000000" w:themeColor="text1"/>
        </w:rPr>
        <w:t>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F</w:t>
      </w:r>
      <w:r w:rsidRPr="00F55990">
        <w:rPr>
          <w:rFonts w:ascii="Times New Roman" w:hAnsi="Times New Roman" w:cs="Times New Roman"/>
          <w:color w:val="000000" w:themeColor="text1"/>
        </w:rPr>
        <w:t xml:space="preserve">,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L)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F55990">
        <w:rPr>
          <w:rFonts w:ascii="Times New Roman" w:hAnsi="Times New Roman" w:cs="Times New Roman"/>
          <w:color w:val="000000" w:themeColor="text1"/>
        </w:rPr>
        <w:t xml:space="preserve">Immunoblot images of </w:t>
      </w:r>
      <w:proofErr w:type="spellStart"/>
      <w:r w:rsidRPr="00F55990">
        <w:rPr>
          <w:rFonts w:ascii="Times New Roman" w:hAnsi="Times New Roman" w:cs="Times New Roman"/>
          <w:color w:val="000000" w:themeColor="text1"/>
        </w:rPr>
        <w:t>sarkosyl</w:t>
      </w:r>
      <w:proofErr w:type="spellEnd"/>
      <w:r w:rsidRPr="00F55990">
        <w:rPr>
          <w:rFonts w:ascii="Times New Roman" w:hAnsi="Times New Roman" w:cs="Times New Roman"/>
          <w:color w:val="000000" w:themeColor="text1"/>
        </w:rPr>
        <w:t xml:space="preserve">-insoluble tau from the cerebral cortex, including the piriform and entorhinal cortices. Bar graphs represent relative expression level of tau protein in Tau </w:t>
      </w:r>
      <w:proofErr w:type="spellStart"/>
      <w:r w:rsidRPr="00F55990">
        <w:rPr>
          <w:rFonts w:ascii="Times New Roman" w:hAnsi="Times New Roman" w:cs="Times New Roman"/>
          <w:color w:val="000000" w:themeColor="text1"/>
        </w:rPr>
        <w:t>Tg</w:t>
      </w:r>
      <w:proofErr w:type="spellEnd"/>
      <w:r w:rsidRPr="00F55990">
        <w:rPr>
          <w:rFonts w:ascii="Times New Roman" w:hAnsi="Times New Roman" w:cs="Times New Roman"/>
          <w:color w:val="000000" w:themeColor="text1"/>
        </w:rPr>
        <w:t xml:space="preserve">; 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Cxcl10</w:t>
      </w:r>
      <w:r w:rsidRPr="00F55990">
        <w:rPr>
          <w:rFonts w:ascii="Times New Roman" w:hAnsi="Times New Roman" w:cs="Times New Roman"/>
          <w:color w:val="000000" w:themeColor="text1"/>
        </w:rPr>
        <w:t xml:space="preserve"> KO mice compared to Tau </w:t>
      </w:r>
      <w:proofErr w:type="spellStart"/>
      <w:r w:rsidRPr="00F55990">
        <w:rPr>
          <w:rFonts w:ascii="Times New Roman" w:hAnsi="Times New Roman" w:cs="Times New Roman"/>
          <w:color w:val="000000" w:themeColor="text1"/>
        </w:rPr>
        <w:t>Tg</w:t>
      </w:r>
      <w:proofErr w:type="spellEnd"/>
      <w:r w:rsidRPr="00F55990">
        <w:rPr>
          <w:rFonts w:ascii="Times New Roman" w:hAnsi="Times New Roman" w:cs="Times New Roman"/>
          <w:color w:val="000000" w:themeColor="text1"/>
        </w:rPr>
        <w:t xml:space="preserve"> mice.</w:t>
      </w:r>
      <w:r w:rsidR="00637703" w:rsidRPr="00F55990">
        <w:rPr>
          <w:rFonts w:ascii="Times New Roman" w:hAnsi="Times New Roman" w:cs="Times New Roman"/>
          <w:color w:val="000000" w:themeColor="text1"/>
        </w:rPr>
        <w:t xml:space="preserve"> </w:t>
      </w:r>
      <w:r w:rsidR="005170BF" w:rsidRPr="00F55990">
        <w:rPr>
          <w:rFonts w:ascii="Times New Roman" w:hAnsi="Times New Roman" w:cs="Times New Roman"/>
          <w:color w:val="000000" w:themeColor="text1"/>
        </w:rPr>
        <w:t>Uncropped full-size membrane images in Supplementary material.</w:t>
      </w:r>
      <w:r w:rsidR="005170BF"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637703" w:rsidRPr="00F55990">
        <w:rPr>
          <w:rFonts w:ascii="Times New Roman" w:hAnsi="Times New Roman" w:cs="Times New Roman"/>
          <w:color w:val="000000" w:themeColor="text1"/>
        </w:rPr>
        <w:t>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M</w:t>
      </w:r>
      <w:r w:rsidRPr="00F55990">
        <w:rPr>
          <w:rFonts w:ascii="Times New Roman" w:hAnsi="Times New Roman" w:cs="Times New Roman"/>
          <w:color w:val="000000" w:themeColor="text1"/>
        </w:rPr>
        <w:t xml:space="preserve">,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O)</w:t>
      </w:r>
      <w:r w:rsidRPr="00F55990">
        <w:rPr>
          <w:rFonts w:ascii="Times New Roman" w:hAnsi="Times New Roman" w:cs="Times New Roman"/>
          <w:color w:val="000000" w:themeColor="text1"/>
        </w:rPr>
        <w:t xml:space="preserve"> Immunohistochemical analysis of p-tau in the hippocampus using AT8 antibody. Bar graphs indicate the AT8-positive area in males 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>) and females 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P</w:t>
      </w:r>
      <w:r w:rsidRPr="00F55990">
        <w:rPr>
          <w:rFonts w:ascii="Times New Roman" w:hAnsi="Times New Roman" w:cs="Times New Roman"/>
          <w:color w:val="000000" w:themeColor="text1"/>
        </w:rPr>
        <w:t xml:space="preserve">). Scale bar = 500 µm. Data are presented as mean ± S.E.M. Number of mice used: male Tau </w:t>
      </w:r>
      <w:proofErr w:type="spellStart"/>
      <w:r w:rsidRPr="00F55990">
        <w:rPr>
          <w:rFonts w:ascii="Times New Roman" w:hAnsi="Times New Roman" w:cs="Times New Roman"/>
          <w:color w:val="000000" w:themeColor="text1"/>
        </w:rPr>
        <w:t>Tg</w:t>
      </w:r>
      <w:proofErr w:type="spellEnd"/>
      <w:r w:rsidRPr="00F55990">
        <w:rPr>
          <w:rFonts w:ascii="Times New Roman" w:hAnsi="Times New Roman" w:cs="Times New Roman"/>
          <w:color w:val="000000" w:themeColor="text1"/>
        </w:rPr>
        <w:t xml:space="preserve">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 = 5), male Tau </w:t>
      </w:r>
      <w:proofErr w:type="spellStart"/>
      <w:r w:rsidRPr="00F55990">
        <w:rPr>
          <w:rFonts w:ascii="Times New Roman" w:hAnsi="Times New Roman" w:cs="Times New Roman"/>
          <w:color w:val="000000" w:themeColor="text1"/>
        </w:rPr>
        <w:t>Tg</w:t>
      </w:r>
      <w:proofErr w:type="spellEnd"/>
      <w:r w:rsidRPr="00F55990">
        <w:rPr>
          <w:rFonts w:ascii="Times New Roman" w:hAnsi="Times New Roman" w:cs="Times New Roman"/>
          <w:color w:val="000000" w:themeColor="text1"/>
        </w:rPr>
        <w:t xml:space="preserve">; 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Cxcl10</w:t>
      </w:r>
      <w:r w:rsidRPr="00F55990">
        <w:rPr>
          <w:rFonts w:ascii="Times New Roman" w:hAnsi="Times New Roman" w:cs="Times New Roman"/>
          <w:color w:val="000000" w:themeColor="text1"/>
        </w:rPr>
        <w:t xml:space="preserve"> KO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 = 5), female Tau </w:t>
      </w:r>
      <w:proofErr w:type="spellStart"/>
      <w:r w:rsidRPr="00F55990">
        <w:rPr>
          <w:rFonts w:ascii="Times New Roman" w:hAnsi="Times New Roman" w:cs="Times New Roman"/>
          <w:color w:val="000000" w:themeColor="text1"/>
        </w:rPr>
        <w:t>Tg</w:t>
      </w:r>
      <w:proofErr w:type="spellEnd"/>
      <w:r w:rsidRPr="00F55990">
        <w:rPr>
          <w:rFonts w:ascii="Times New Roman" w:hAnsi="Times New Roman" w:cs="Times New Roman"/>
          <w:color w:val="000000" w:themeColor="text1"/>
        </w:rPr>
        <w:t xml:space="preserve">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 = 7), and female Tau </w:t>
      </w:r>
      <w:proofErr w:type="spellStart"/>
      <w:r w:rsidRPr="00F55990">
        <w:rPr>
          <w:rFonts w:ascii="Times New Roman" w:hAnsi="Times New Roman" w:cs="Times New Roman"/>
          <w:color w:val="000000" w:themeColor="text1"/>
        </w:rPr>
        <w:t>Tg</w:t>
      </w:r>
      <w:proofErr w:type="spellEnd"/>
      <w:r w:rsidRPr="00F55990">
        <w:rPr>
          <w:rFonts w:ascii="Times New Roman" w:hAnsi="Times New Roman" w:cs="Times New Roman"/>
          <w:color w:val="000000" w:themeColor="text1"/>
        </w:rPr>
        <w:t xml:space="preserve">; 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Cxcl10</w:t>
      </w:r>
      <w:r w:rsidRPr="00F55990">
        <w:rPr>
          <w:rFonts w:ascii="Times New Roman" w:hAnsi="Times New Roman" w:cs="Times New Roman"/>
          <w:color w:val="000000" w:themeColor="text1"/>
        </w:rPr>
        <w:t xml:space="preserve"> KO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 = 8). Statistical analysis was performed using an unpaired two-tailed t-test 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B</w:t>
      </w:r>
      <w:r w:rsidR="00DA7C80" w:rsidRPr="00F55990">
        <w:rPr>
          <w:rFonts w:ascii="Times New Roman" w:hAnsi="Times New Roman" w:cs="Times New Roman"/>
          <w:color w:val="000000" w:themeColor="text1"/>
        </w:rPr>
        <w:t>–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F</w:t>
      </w:r>
      <w:r w:rsidRPr="00F55990">
        <w:rPr>
          <w:rFonts w:ascii="Times New Roman" w:hAnsi="Times New Roman" w:cs="Times New Roman"/>
          <w:color w:val="000000" w:themeColor="text1"/>
        </w:rPr>
        <w:t>,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H</w:t>
      </w:r>
      <w:r w:rsidRPr="00F55990">
        <w:rPr>
          <w:rFonts w:ascii="Times New Roman" w:hAnsi="Times New Roman" w:cs="Times New Roman"/>
          <w:color w:val="000000" w:themeColor="text1"/>
        </w:rPr>
        <w:t>,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K</w:t>
      </w:r>
      <w:r w:rsidRPr="00F55990">
        <w:rPr>
          <w:rFonts w:ascii="Times New Roman" w:hAnsi="Times New Roman" w:cs="Times New Roman"/>
          <w:color w:val="000000" w:themeColor="text1"/>
        </w:rPr>
        <w:t>,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>,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P</w:t>
      </w:r>
      <w:r w:rsidRPr="00F55990">
        <w:rPr>
          <w:rFonts w:ascii="Times New Roman" w:hAnsi="Times New Roman" w:cs="Times New Roman"/>
          <w:color w:val="000000" w:themeColor="text1"/>
        </w:rPr>
        <w:t>) or a Mann-Whitney U test 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I</w:t>
      </w:r>
      <w:r w:rsidRPr="00F55990">
        <w:rPr>
          <w:rFonts w:ascii="Times New Roman" w:hAnsi="Times New Roman" w:cs="Times New Roman"/>
          <w:color w:val="000000" w:themeColor="text1"/>
        </w:rPr>
        <w:t>,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J</w:t>
      </w:r>
      <w:r w:rsidRPr="00F55990">
        <w:rPr>
          <w:rFonts w:ascii="Times New Roman" w:hAnsi="Times New Roman" w:cs="Times New Roman"/>
          <w:color w:val="000000" w:themeColor="text1"/>
        </w:rPr>
        <w:t>,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L</w:t>
      </w:r>
      <w:r w:rsidRPr="00F55990">
        <w:rPr>
          <w:rFonts w:ascii="Times New Roman" w:hAnsi="Times New Roman" w:cs="Times New Roman"/>
          <w:color w:val="000000" w:themeColor="text1"/>
        </w:rPr>
        <w:t xml:space="preserve">). </w:t>
      </w:r>
      <w:r w:rsidR="00D42DC2" w:rsidRPr="00F55990">
        <w:rPr>
          <w:rFonts w:ascii="Times New Roman" w:hAnsi="Times New Roman" w:cs="Times New Roman"/>
          <w:color w:val="000000" w:themeColor="text1"/>
        </w:rPr>
        <w:t xml:space="preserve">Uncropped full-size membrane images in </w:t>
      </w:r>
      <w:r w:rsidR="00112CB3" w:rsidRPr="00F55990">
        <w:rPr>
          <w:rFonts w:ascii="Times New Roman" w:hAnsi="Times New Roman" w:cs="Times New Roman"/>
          <w:color w:val="000000" w:themeColor="text1"/>
        </w:rPr>
        <w:t>Raw western blot image</w:t>
      </w:r>
      <w:r w:rsidR="00383A23" w:rsidRPr="00F55990">
        <w:rPr>
          <w:rFonts w:ascii="Times New Roman" w:hAnsi="Times New Roman" w:cs="Times New Roman"/>
          <w:color w:val="000000" w:themeColor="text1"/>
        </w:rPr>
        <w:t>s</w:t>
      </w:r>
      <w:r w:rsidR="00112CB3" w:rsidRPr="00F55990">
        <w:rPr>
          <w:rFonts w:ascii="Times New Roman" w:hAnsi="Times New Roman" w:cs="Times New Roman"/>
          <w:color w:val="000000" w:themeColor="text1"/>
        </w:rPr>
        <w:t xml:space="preserve"> 9–11</w:t>
      </w:r>
      <w:r w:rsidR="00D42DC2" w:rsidRPr="00F55990">
        <w:rPr>
          <w:rFonts w:ascii="Times New Roman" w:hAnsi="Times New Roman" w:cs="Times New Roman"/>
          <w:color w:val="000000" w:themeColor="text1"/>
        </w:rPr>
        <w:t xml:space="preserve">. </w:t>
      </w:r>
      <w:r w:rsidR="005264CC" w:rsidRPr="00F55990">
        <w:rPr>
          <w:rFonts w:ascii="Times New Roman" w:hAnsi="Times New Roman" w:cs="Times New Roman"/>
          <w:color w:val="000000" w:themeColor="text1"/>
        </w:rPr>
        <w:t xml:space="preserve"> </w:t>
      </w:r>
    </w:p>
    <w:p w14:paraId="6F328F4F" w14:textId="35CF7457" w:rsidR="002B222B" w:rsidRPr="00F55990" w:rsidRDefault="002B222B" w:rsidP="005B10F0">
      <w:pPr>
        <w:pStyle w:val="p1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p w14:paraId="1AEE9E0E" w14:textId="4E015220" w:rsidR="00737C19" w:rsidRPr="00F55990" w:rsidRDefault="00737C19" w:rsidP="005B10F0">
      <w:pPr>
        <w:pStyle w:val="p1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  <w:r w:rsidRPr="00F55990"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br w:type="page"/>
      </w:r>
      <w:r w:rsidR="0008114C" w:rsidRPr="00F55990"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  <w:lastRenderedPageBreak/>
        <w:drawing>
          <wp:inline distT="0" distB="0" distL="0" distR="0" wp14:anchorId="23B86B7F" wp14:editId="2250A337">
            <wp:extent cx="6196693" cy="5314929"/>
            <wp:effectExtent l="0" t="0" r="1270" b="0"/>
            <wp:docPr id="10537681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76810" name="図 105376810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8" r="4485" b="35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170" cy="53247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C547B4" w14:textId="24C6745F" w:rsidR="000D1389" w:rsidRPr="00F55990" w:rsidRDefault="000D1389" w:rsidP="000D1389">
      <w:pPr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  <w:r w:rsidRPr="00F55990"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br w:type="page"/>
      </w:r>
    </w:p>
    <w:p w14:paraId="6E840C4E" w14:textId="494A81CC" w:rsidR="004C6220" w:rsidRPr="00F55990" w:rsidRDefault="002B222B" w:rsidP="005B10F0">
      <w:pPr>
        <w:spacing w:line="480" w:lineRule="auto"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r w:rsidRPr="00F55990">
        <w:rPr>
          <w:rFonts w:ascii="Times New Roman" w:hAnsi="Times New Roman" w:cs="Times New Roman"/>
          <w:b/>
          <w:bCs/>
          <w:color w:val="000000" w:themeColor="text1"/>
        </w:rPr>
        <w:lastRenderedPageBreak/>
        <w:t>Supplementary Fig. 6</w:t>
      </w:r>
      <w:r w:rsidR="00637703" w:rsidRPr="00F55990">
        <w:rPr>
          <w:rStyle w:val="2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Effect of </w:t>
      </w:r>
      <w:r w:rsidRPr="00F55990">
        <w:rPr>
          <w:rFonts w:ascii="Times New Roman" w:hAnsi="Times New Roman" w:cs="Times New Roman"/>
          <w:b/>
          <w:bCs/>
          <w:i/>
          <w:iCs/>
          <w:color w:val="000000" w:themeColor="text1"/>
        </w:rPr>
        <w:t>Cxcl10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deficiency on the brain atrophy, neurodegeneration, and behavior</w:t>
      </w:r>
      <w:r w:rsidR="005170BF"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="00637703" w:rsidRPr="00F55990">
        <w:rPr>
          <w:rFonts w:ascii="Times New Roman" w:hAnsi="Times New Roman" w:cs="Times New Roman"/>
          <w:color w:val="000000" w:themeColor="text1"/>
        </w:rPr>
        <w:t>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A</w:t>
      </w:r>
      <w:r w:rsidRPr="00F55990">
        <w:rPr>
          <w:rFonts w:ascii="Times New Roman" w:hAnsi="Times New Roman" w:cs="Times New Roman"/>
          <w:color w:val="000000" w:themeColor="text1"/>
        </w:rPr>
        <w:t>,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C</w:t>
      </w:r>
      <w:r w:rsidR="00637703" w:rsidRPr="00F55990">
        <w:rPr>
          <w:rFonts w:ascii="Times New Roman" w:hAnsi="Times New Roman" w:cs="Times New Roman"/>
          <w:color w:val="000000" w:themeColor="text1"/>
        </w:rPr>
        <w:t>)</w:t>
      </w:r>
      <w:r w:rsidRPr="00F55990">
        <w:rPr>
          <w:rFonts w:ascii="Times New Roman" w:hAnsi="Times New Roman" w:cs="Times New Roman"/>
          <w:color w:val="000000" w:themeColor="text1"/>
        </w:rPr>
        <w:t xml:space="preserve"> Representative images of brain atrophy in age-matched male 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A</w:t>
      </w:r>
      <w:r w:rsidRPr="00F55990">
        <w:rPr>
          <w:rFonts w:ascii="Times New Roman" w:hAnsi="Times New Roman" w:cs="Times New Roman"/>
          <w:color w:val="000000" w:themeColor="text1"/>
        </w:rPr>
        <w:t>) and female 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C</w:t>
      </w:r>
      <w:r w:rsidRPr="00F55990">
        <w:rPr>
          <w:rFonts w:ascii="Times New Roman" w:hAnsi="Times New Roman" w:cs="Times New Roman"/>
          <w:color w:val="000000" w:themeColor="text1"/>
        </w:rPr>
        <w:t>) mice of each genotype are shown. Scale bar = 1 mm. Bar graphs indicate the hippocampal volume in males 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B</w:t>
      </w:r>
      <w:r w:rsidRPr="00F55990">
        <w:rPr>
          <w:rFonts w:ascii="Times New Roman" w:hAnsi="Times New Roman" w:cs="Times New Roman"/>
          <w:color w:val="000000" w:themeColor="text1"/>
        </w:rPr>
        <w:t>) and females 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D</w:t>
      </w:r>
      <w:r w:rsidRPr="00F55990">
        <w:rPr>
          <w:rFonts w:ascii="Times New Roman" w:hAnsi="Times New Roman" w:cs="Times New Roman"/>
          <w:color w:val="000000" w:themeColor="text1"/>
        </w:rPr>
        <w:t xml:space="preserve">). Data are presented as mean ± S.E.M. </w:t>
      </w:r>
      <w:r w:rsidR="00637703" w:rsidRPr="00F55990">
        <w:rPr>
          <w:rFonts w:ascii="Times New Roman" w:hAnsi="Times New Roman" w:cs="Times New Roman"/>
          <w:color w:val="000000" w:themeColor="text1"/>
        </w:rPr>
        <w:t>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E</w:t>
      </w:r>
      <w:r w:rsidRPr="00F55990">
        <w:rPr>
          <w:rFonts w:ascii="Times New Roman" w:hAnsi="Times New Roman" w:cs="Times New Roman"/>
          <w:color w:val="000000" w:themeColor="text1"/>
        </w:rPr>
        <w:t>,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I</w:t>
      </w:r>
      <w:r w:rsidR="00637703" w:rsidRPr="00F55990">
        <w:rPr>
          <w:rFonts w:ascii="Times New Roman" w:hAnsi="Times New Roman" w:cs="Times New Roman"/>
          <w:color w:val="000000" w:themeColor="text1"/>
        </w:rPr>
        <w:t>)</w:t>
      </w:r>
      <w:r w:rsidRPr="00F55990">
        <w:rPr>
          <w:rFonts w:ascii="Times New Roman" w:hAnsi="Times New Roman" w:cs="Times New Roman"/>
          <w:color w:val="000000" w:themeColor="text1"/>
        </w:rPr>
        <w:t xml:space="preserve"> Representative images of NeuN-stained hippocampal sections from age-matched male 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E</w:t>
      </w:r>
      <w:r w:rsidRPr="00F55990">
        <w:rPr>
          <w:rFonts w:ascii="Times New Roman" w:hAnsi="Times New Roman" w:cs="Times New Roman"/>
          <w:color w:val="000000" w:themeColor="text1"/>
        </w:rPr>
        <w:t>) and female 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I</w:t>
      </w:r>
      <w:r w:rsidRPr="00F55990">
        <w:rPr>
          <w:rFonts w:ascii="Times New Roman" w:hAnsi="Times New Roman" w:cs="Times New Roman"/>
          <w:color w:val="000000" w:themeColor="text1"/>
        </w:rPr>
        <w:t xml:space="preserve">) mice of each genotype are shown. </w:t>
      </w:r>
      <w:r w:rsidR="0008114C" w:rsidRPr="00F55990">
        <w:rPr>
          <w:rFonts w:ascii="Times New Roman" w:hAnsi="Times New Roman" w:cs="Times New Roman"/>
          <w:color w:val="000000" w:themeColor="text1"/>
        </w:rPr>
        <w:t>(</w:t>
      </w:r>
      <w:r w:rsidR="0008114C" w:rsidRPr="00F55990">
        <w:rPr>
          <w:rFonts w:ascii="Times New Roman" w:hAnsi="Times New Roman" w:cs="Times New Roman"/>
          <w:b/>
          <w:bCs/>
          <w:color w:val="000000" w:themeColor="text1"/>
        </w:rPr>
        <w:t>E</w:t>
      </w:r>
      <w:r w:rsidR="008267EC" w:rsidRPr="00F55990">
        <w:rPr>
          <w:rFonts w:ascii="Times New Roman" w:hAnsi="Times New Roman" w:cs="Times New Roman"/>
          <w:color w:val="000000" w:themeColor="text1"/>
        </w:rPr>
        <w:t>,</w:t>
      </w:r>
      <w:r w:rsidR="008267EC"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J</w:t>
      </w:r>
      <w:r w:rsidR="0008114C" w:rsidRPr="00F55990">
        <w:rPr>
          <w:rFonts w:ascii="Times New Roman" w:hAnsi="Times New Roman" w:cs="Times New Roman"/>
          <w:color w:val="000000" w:themeColor="text1"/>
        </w:rPr>
        <w:t xml:space="preserve">) </w:t>
      </w:r>
      <w:r w:rsidR="008267EC" w:rsidRPr="00F55990">
        <w:rPr>
          <w:rFonts w:ascii="Times New Roman" w:hAnsi="Times New Roman" w:cs="Times New Roman"/>
          <w:color w:val="000000" w:themeColor="text1"/>
        </w:rPr>
        <w:t>The areas outlined by the white squares were defined as CA1, CA3, and DG</w:t>
      </w:r>
      <w:r w:rsidR="00132035" w:rsidRPr="00F55990">
        <w:rPr>
          <w:rFonts w:ascii="Times New Roman" w:hAnsi="Times New Roman" w:cs="Times New Roman"/>
          <w:color w:val="000000" w:themeColor="text1"/>
        </w:rPr>
        <w:t xml:space="preserve"> in a blinded manner</w:t>
      </w:r>
      <w:r w:rsidR="008267EC" w:rsidRPr="00F55990">
        <w:rPr>
          <w:rFonts w:ascii="Times New Roman" w:hAnsi="Times New Roman" w:cs="Times New Roman"/>
          <w:color w:val="000000" w:themeColor="text1"/>
        </w:rPr>
        <w:t xml:space="preserve">, and the thickness of neuronal layers within these regions was measured. </w:t>
      </w:r>
      <w:r w:rsidRPr="00F55990">
        <w:rPr>
          <w:rFonts w:ascii="Times New Roman" w:hAnsi="Times New Roman" w:cs="Times New Roman"/>
          <w:color w:val="000000" w:themeColor="text1"/>
        </w:rPr>
        <w:t xml:space="preserve">Scale bar = 500 µm. Bar graphs show the thickness of the CA1 (male: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F</w:t>
      </w:r>
      <w:r w:rsidRPr="00F55990">
        <w:rPr>
          <w:rFonts w:ascii="Times New Roman" w:hAnsi="Times New Roman" w:cs="Times New Roman"/>
          <w:color w:val="000000" w:themeColor="text1"/>
        </w:rPr>
        <w:t>, female: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J</w:t>
      </w:r>
      <w:r w:rsidRPr="00F55990">
        <w:rPr>
          <w:rFonts w:ascii="Times New Roman" w:hAnsi="Times New Roman" w:cs="Times New Roman"/>
          <w:color w:val="000000" w:themeColor="text1"/>
        </w:rPr>
        <w:t xml:space="preserve">), CA3 (male: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G</w:t>
      </w:r>
      <w:r w:rsidRPr="00F55990">
        <w:rPr>
          <w:rFonts w:ascii="Times New Roman" w:hAnsi="Times New Roman" w:cs="Times New Roman"/>
          <w:color w:val="000000" w:themeColor="text1"/>
        </w:rPr>
        <w:t>, female: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K</w:t>
      </w:r>
      <w:r w:rsidRPr="00F55990">
        <w:rPr>
          <w:rFonts w:ascii="Times New Roman" w:hAnsi="Times New Roman" w:cs="Times New Roman"/>
          <w:color w:val="000000" w:themeColor="text1"/>
        </w:rPr>
        <w:t xml:space="preserve">), and </w:t>
      </w:r>
      <w:r w:rsidR="00BA4034" w:rsidRPr="00F55990">
        <w:rPr>
          <w:rFonts w:ascii="Times New Roman" w:hAnsi="Times New Roman" w:cs="Times New Roman"/>
          <w:color w:val="000000" w:themeColor="text1"/>
        </w:rPr>
        <w:t>dentate gyrus (</w:t>
      </w:r>
      <w:r w:rsidRPr="00F55990">
        <w:rPr>
          <w:rFonts w:ascii="Times New Roman" w:hAnsi="Times New Roman" w:cs="Times New Roman"/>
          <w:color w:val="000000" w:themeColor="text1"/>
        </w:rPr>
        <w:t>DG</w:t>
      </w:r>
      <w:r w:rsidR="00BA4034" w:rsidRPr="00F55990">
        <w:rPr>
          <w:rFonts w:ascii="Times New Roman" w:hAnsi="Times New Roman" w:cs="Times New Roman"/>
          <w:color w:val="000000" w:themeColor="text1"/>
        </w:rPr>
        <w:t>)</w:t>
      </w:r>
      <w:r w:rsidRPr="00F55990">
        <w:rPr>
          <w:rFonts w:ascii="Times New Roman" w:hAnsi="Times New Roman" w:cs="Times New Roman"/>
          <w:color w:val="000000" w:themeColor="text1"/>
        </w:rPr>
        <w:t xml:space="preserve"> (male: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H</w:t>
      </w:r>
      <w:r w:rsidRPr="00F55990">
        <w:rPr>
          <w:rFonts w:ascii="Times New Roman" w:hAnsi="Times New Roman" w:cs="Times New Roman"/>
          <w:color w:val="000000" w:themeColor="text1"/>
        </w:rPr>
        <w:t>, female: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E7483D" w:rsidRPr="00F55990">
        <w:rPr>
          <w:rFonts w:ascii="Times New Roman" w:hAnsi="Times New Roman" w:cs="Times New Roman"/>
          <w:b/>
          <w:bCs/>
          <w:color w:val="000000" w:themeColor="text1"/>
        </w:rPr>
        <w:t>L</w:t>
      </w:r>
      <w:r w:rsidRPr="00F55990">
        <w:rPr>
          <w:rFonts w:ascii="Times New Roman" w:hAnsi="Times New Roman" w:cs="Times New Roman"/>
          <w:color w:val="000000" w:themeColor="text1"/>
        </w:rPr>
        <w:t>) layers in 11–12-month-old mice. Data are presented as mean ± S.E.M. Number of mice used: male WT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 = 5), male 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Cxcl10</w:t>
      </w:r>
      <w:r w:rsidRPr="00F55990">
        <w:rPr>
          <w:rFonts w:ascii="Times New Roman" w:hAnsi="Times New Roman" w:cs="Times New Roman"/>
          <w:color w:val="000000" w:themeColor="text1"/>
        </w:rPr>
        <w:t xml:space="preserve"> KO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 xml:space="preserve">n </w:t>
      </w:r>
      <w:r w:rsidRPr="00F55990">
        <w:rPr>
          <w:rFonts w:ascii="Times New Roman" w:hAnsi="Times New Roman" w:cs="Times New Roman"/>
          <w:color w:val="000000" w:themeColor="text1"/>
        </w:rPr>
        <w:t xml:space="preserve">= 5), male Tau </w:t>
      </w:r>
      <w:proofErr w:type="spellStart"/>
      <w:r w:rsidRPr="00F55990">
        <w:rPr>
          <w:rFonts w:ascii="Times New Roman" w:hAnsi="Times New Roman" w:cs="Times New Roman"/>
          <w:color w:val="000000" w:themeColor="text1"/>
        </w:rPr>
        <w:t>Tg</w:t>
      </w:r>
      <w:proofErr w:type="spellEnd"/>
      <w:r w:rsidRPr="00F55990">
        <w:rPr>
          <w:rFonts w:ascii="Times New Roman" w:hAnsi="Times New Roman" w:cs="Times New Roman"/>
          <w:color w:val="000000" w:themeColor="text1"/>
        </w:rPr>
        <w:t xml:space="preserve">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 = 5), and male Tau </w:t>
      </w:r>
      <w:proofErr w:type="spellStart"/>
      <w:r w:rsidRPr="00F55990">
        <w:rPr>
          <w:rFonts w:ascii="Times New Roman" w:hAnsi="Times New Roman" w:cs="Times New Roman"/>
          <w:color w:val="000000" w:themeColor="text1"/>
        </w:rPr>
        <w:t>Tg</w:t>
      </w:r>
      <w:proofErr w:type="spellEnd"/>
      <w:r w:rsidRPr="00F55990">
        <w:rPr>
          <w:rFonts w:ascii="Times New Roman" w:hAnsi="Times New Roman" w:cs="Times New Roman"/>
          <w:color w:val="000000" w:themeColor="text1"/>
        </w:rPr>
        <w:t xml:space="preserve">; 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Cxcl10</w:t>
      </w:r>
      <w:r w:rsidRPr="00F55990">
        <w:rPr>
          <w:rFonts w:ascii="Times New Roman" w:hAnsi="Times New Roman" w:cs="Times New Roman"/>
          <w:color w:val="000000" w:themeColor="text1"/>
        </w:rPr>
        <w:t xml:space="preserve"> KO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 = 5). Female WT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 = 5), female 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Cxcl10</w:t>
      </w:r>
      <w:r w:rsidRPr="00F55990">
        <w:rPr>
          <w:rFonts w:ascii="Times New Roman" w:hAnsi="Times New Roman" w:cs="Times New Roman"/>
          <w:color w:val="000000" w:themeColor="text1"/>
        </w:rPr>
        <w:t xml:space="preserve"> KO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 = 5), female Tau </w:t>
      </w:r>
      <w:proofErr w:type="spellStart"/>
      <w:r w:rsidRPr="00F55990">
        <w:rPr>
          <w:rFonts w:ascii="Times New Roman" w:hAnsi="Times New Roman" w:cs="Times New Roman"/>
          <w:color w:val="000000" w:themeColor="text1"/>
        </w:rPr>
        <w:t>Tg</w:t>
      </w:r>
      <w:proofErr w:type="spellEnd"/>
      <w:r w:rsidRPr="00F55990">
        <w:rPr>
          <w:rFonts w:ascii="Times New Roman" w:hAnsi="Times New Roman" w:cs="Times New Roman"/>
          <w:color w:val="000000" w:themeColor="text1"/>
        </w:rPr>
        <w:t xml:space="preserve">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 = 7), and female Tau </w:t>
      </w:r>
      <w:proofErr w:type="spellStart"/>
      <w:r w:rsidRPr="00F55990">
        <w:rPr>
          <w:rFonts w:ascii="Times New Roman" w:hAnsi="Times New Roman" w:cs="Times New Roman"/>
          <w:color w:val="000000" w:themeColor="text1"/>
        </w:rPr>
        <w:t>Tg</w:t>
      </w:r>
      <w:proofErr w:type="spellEnd"/>
      <w:r w:rsidRPr="00F55990">
        <w:rPr>
          <w:rFonts w:ascii="Times New Roman" w:hAnsi="Times New Roman" w:cs="Times New Roman"/>
          <w:color w:val="000000" w:themeColor="text1"/>
        </w:rPr>
        <w:t xml:space="preserve">; 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Cxcl10</w:t>
      </w:r>
      <w:r w:rsidRPr="00F55990">
        <w:rPr>
          <w:rFonts w:ascii="Times New Roman" w:hAnsi="Times New Roman" w:cs="Times New Roman"/>
          <w:color w:val="000000" w:themeColor="text1"/>
        </w:rPr>
        <w:t xml:space="preserve"> KO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 = 8). Statistical analysis was performed using a one-way ANOVA followed by a Tukey’s multiple comparisons test 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B</w:t>
      </w:r>
      <w:r w:rsidRPr="00F55990">
        <w:rPr>
          <w:rFonts w:ascii="Times New Roman" w:hAnsi="Times New Roman" w:cs="Times New Roman"/>
          <w:color w:val="000000" w:themeColor="text1"/>
        </w:rPr>
        <w:t xml:space="preserve">,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D</w:t>
      </w:r>
      <w:r w:rsidRPr="00F55990">
        <w:rPr>
          <w:rFonts w:ascii="Times New Roman" w:hAnsi="Times New Roman" w:cs="Times New Roman"/>
          <w:color w:val="000000" w:themeColor="text1"/>
        </w:rPr>
        <w:t xml:space="preserve">,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F</w:t>
      </w:r>
      <w:r w:rsidRPr="00F55990">
        <w:rPr>
          <w:rFonts w:ascii="Times New Roman" w:hAnsi="Times New Roman" w:cs="Times New Roman"/>
          <w:color w:val="000000" w:themeColor="text1"/>
        </w:rPr>
        <w:t xml:space="preserve">,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G</w:t>
      </w:r>
      <w:r w:rsidRPr="00F55990">
        <w:rPr>
          <w:rFonts w:ascii="Times New Roman" w:hAnsi="Times New Roman" w:cs="Times New Roman"/>
          <w:color w:val="000000" w:themeColor="text1"/>
        </w:rPr>
        <w:t xml:space="preserve">,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H</w:t>
      </w:r>
      <w:r w:rsidRPr="00F55990">
        <w:rPr>
          <w:rFonts w:ascii="Times New Roman" w:hAnsi="Times New Roman" w:cs="Times New Roman"/>
          <w:color w:val="000000" w:themeColor="text1"/>
        </w:rPr>
        <w:t xml:space="preserve">,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K</w:t>
      </w:r>
      <w:r w:rsidRPr="00F55990">
        <w:rPr>
          <w:rFonts w:ascii="Times New Roman" w:hAnsi="Times New Roman" w:cs="Times New Roman"/>
          <w:color w:val="000000" w:themeColor="text1"/>
        </w:rPr>
        <w:t xml:space="preserve"> and </w:t>
      </w:r>
      <w:r w:rsidR="00E7483D" w:rsidRPr="00F55990">
        <w:rPr>
          <w:rFonts w:ascii="Times New Roman" w:hAnsi="Times New Roman" w:cs="Times New Roman"/>
          <w:b/>
          <w:bCs/>
          <w:color w:val="000000" w:themeColor="text1"/>
        </w:rPr>
        <w:t>L</w:t>
      </w:r>
      <w:r w:rsidRPr="00F55990">
        <w:rPr>
          <w:rFonts w:ascii="Times New Roman" w:hAnsi="Times New Roman" w:cs="Times New Roman"/>
          <w:color w:val="000000" w:themeColor="text1"/>
        </w:rPr>
        <w:t>) and a Kruskal-</w:t>
      </w:r>
      <w:proofErr w:type="gramStart"/>
      <w:r w:rsidRPr="00F55990">
        <w:rPr>
          <w:rFonts w:ascii="Times New Roman" w:hAnsi="Times New Roman" w:cs="Times New Roman"/>
          <w:color w:val="000000" w:themeColor="text1"/>
        </w:rPr>
        <w:t>Wallis</w:t>
      </w:r>
      <w:proofErr w:type="gramEnd"/>
      <w:r w:rsidRPr="00F55990">
        <w:rPr>
          <w:rFonts w:ascii="Times New Roman" w:hAnsi="Times New Roman" w:cs="Times New Roman"/>
          <w:color w:val="000000" w:themeColor="text1"/>
        </w:rPr>
        <w:t xml:space="preserve"> test followed by the Dunn’s multiple comparisons test (</w:t>
      </w:r>
      <w:r w:rsidR="005170BF" w:rsidRPr="00F55990">
        <w:rPr>
          <w:rFonts w:ascii="Times New Roman" w:hAnsi="Times New Roman" w:cs="Times New Roman"/>
          <w:b/>
          <w:bCs/>
          <w:color w:val="000000" w:themeColor="text1"/>
        </w:rPr>
        <w:t>J</w:t>
      </w:r>
      <w:r w:rsidRPr="00F55990">
        <w:rPr>
          <w:rFonts w:ascii="Times New Roman" w:hAnsi="Times New Roman" w:cs="Times New Roman"/>
          <w:color w:val="000000" w:themeColor="text1"/>
        </w:rPr>
        <w:t xml:space="preserve">). </w:t>
      </w:r>
    </w:p>
    <w:p w14:paraId="77C26652" w14:textId="168FB55F" w:rsidR="004C6220" w:rsidRPr="00F55990" w:rsidRDefault="00BA2959" w:rsidP="005B10F0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  <w:r w:rsidRPr="00F55990"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  <w:lastRenderedPageBreak/>
        <w:drawing>
          <wp:inline distT="0" distB="0" distL="0" distR="0" wp14:anchorId="222DCBF7" wp14:editId="0D192FE3">
            <wp:extent cx="6188570" cy="7577847"/>
            <wp:effectExtent l="0" t="0" r="0" b="4445"/>
            <wp:docPr id="17011884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18848" name="図 170118848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42" b="1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75780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2C53FA" w14:textId="0FD4A622" w:rsidR="00025672" w:rsidRPr="00F55990" w:rsidRDefault="00025672" w:rsidP="005B10F0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  <w:r w:rsidRPr="00F55990"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br w:type="page"/>
      </w:r>
    </w:p>
    <w:p w14:paraId="68381B0A" w14:textId="2971B278" w:rsidR="003F41DB" w:rsidRPr="00F55990" w:rsidRDefault="002B222B" w:rsidP="005B10F0">
      <w:pPr>
        <w:spacing w:line="480" w:lineRule="auto"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r w:rsidRPr="00F55990">
        <w:rPr>
          <w:rFonts w:ascii="Times New Roman" w:hAnsi="Times New Roman" w:cs="Times New Roman"/>
          <w:b/>
          <w:bCs/>
          <w:color w:val="000000" w:themeColor="text1"/>
        </w:rPr>
        <w:lastRenderedPageBreak/>
        <w:t>Supplementary Fig. 7</w:t>
      </w:r>
      <w:r w:rsidR="00637703" w:rsidRPr="00F55990">
        <w:rPr>
          <w:rStyle w:val="2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>Behavioral assessment of tau pathology-a</w:t>
      </w:r>
      <w:r w:rsidR="00DC55E2" w:rsidRPr="00F55990">
        <w:rPr>
          <w:rFonts w:ascii="Times New Roman" w:hAnsi="Times New Roman" w:cs="Times New Roman"/>
          <w:b/>
          <w:bCs/>
          <w:color w:val="000000" w:themeColor="text1"/>
        </w:rPr>
        <w:t>ssociate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d 11–12-month-old Tau </w:t>
      </w:r>
      <w:proofErr w:type="spellStart"/>
      <w:r w:rsidRPr="00F55990">
        <w:rPr>
          <w:rFonts w:ascii="Times New Roman" w:hAnsi="Times New Roman" w:cs="Times New Roman"/>
          <w:b/>
          <w:bCs/>
          <w:color w:val="000000" w:themeColor="text1"/>
        </w:rPr>
        <w:t>Tg</w:t>
      </w:r>
      <w:proofErr w:type="spellEnd"/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mice with or without </w:t>
      </w:r>
      <w:r w:rsidRPr="00F55990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Cxcl10 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>deficiency</w:t>
      </w:r>
      <w:r w:rsidR="005170BF"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Pr="00F55990">
        <w:rPr>
          <w:rFonts w:ascii="Times New Roman" w:hAnsi="Times New Roman" w:cs="Times New Roman"/>
          <w:color w:val="000000" w:themeColor="text1"/>
        </w:rPr>
        <w:t>Representative trajectories from the open field test are shown for age-matched male 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A</w:t>
      </w:r>
      <w:r w:rsidRPr="00F55990">
        <w:rPr>
          <w:rFonts w:ascii="Times New Roman" w:hAnsi="Times New Roman" w:cs="Times New Roman"/>
          <w:color w:val="000000" w:themeColor="text1"/>
        </w:rPr>
        <w:t>) and female 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E</w:t>
      </w:r>
      <w:r w:rsidRPr="00F55990">
        <w:rPr>
          <w:rFonts w:ascii="Times New Roman" w:hAnsi="Times New Roman" w:cs="Times New Roman"/>
          <w:color w:val="000000" w:themeColor="text1"/>
        </w:rPr>
        <w:t xml:space="preserve">) mice of each genotype. </w:t>
      </w:r>
      <w:r w:rsidR="00637703" w:rsidRPr="00F55990">
        <w:rPr>
          <w:rFonts w:ascii="Times New Roman" w:hAnsi="Times New Roman" w:cs="Times New Roman"/>
          <w:color w:val="000000" w:themeColor="text1"/>
        </w:rPr>
        <w:t>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B</w:t>
      </w:r>
      <w:r w:rsidR="00DA7C80" w:rsidRPr="00F55990">
        <w:rPr>
          <w:rFonts w:ascii="Times New Roman" w:hAnsi="Times New Roman" w:cs="Times New Roman"/>
          <w:color w:val="000000" w:themeColor="text1"/>
        </w:rPr>
        <w:t>–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D</w:t>
      </w:r>
      <w:r w:rsidRPr="00F55990">
        <w:rPr>
          <w:rFonts w:ascii="Times New Roman" w:hAnsi="Times New Roman" w:cs="Times New Roman"/>
          <w:color w:val="000000" w:themeColor="text1"/>
        </w:rPr>
        <w:t xml:space="preserve">,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F</w:t>
      </w:r>
      <w:r w:rsidR="00DA7C80" w:rsidRPr="00F55990">
        <w:rPr>
          <w:rFonts w:ascii="Times New Roman" w:hAnsi="Times New Roman" w:cs="Times New Roman"/>
          <w:color w:val="000000" w:themeColor="text1"/>
        </w:rPr>
        <w:t>–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H</w:t>
      </w:r>
      <w:r w:rsidR="00637703" w:rsidRPr="00F55990">
        <w:rPr>
          <w:rFonts w:ascii="Times New Roman" w:hAnsi="Times New Roman" w:cs="Times New Roman"/>
          <w:color w:val="000000" w:themeColor="text1"/>
        </w:rPr>
        <w:t>)</w:t>
      </w:r>
      <w:r w:rsidRPr="00F55990">
        <w:rPr>
          <w:rFonts w:ascii="Times New Roman" w:hAnsi="Times New Roman" w:cs="Times New Roman"/>
          <w:color w:val="000000" w:themeColor="text1"/>
        </w:rPr>
        <w:t xml:space="preserve"> Bar graphs show total distance and velocity to assess motor function, while the total distance in the center area is used to evaluate anxiety-like behavior. </w:t>
      </w:r>
      <w:r w:rsidR="00637703" w:rsidRPr="00F55990">
        <w:rPr>
          <w:rFonts w:ascii="Times New Roman" w:hAnsi="Times New Roman" w:cs="Times New Roman"/>
          <w:color w:val="000000" w:themeColor="text1"/>
        </w:rPr>
        <w:t>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I</w:t>
      </w:r>
      <w:r w:rsidRPr="00F55990">
        <w:rPr>
          <w:rFonts w:ascii="Times New Roman" w:hAnsi="Times New Roman" w:cs="Times New Roman"/>
          <w:color w:val="000000" w:themeColor="text1"/>
        </w:rPr>
        <w:t>,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J</w:t>
      </w:r>
      <w:r w:rsidR="00637703" w:rsidRPr="00F55990">
        <w:rPr>
          <w:rFonts w:ascii="Times New Roman" w:hAnsi="Times New Roman" w:cs="Times New Roman"/>
          <w:color w:val="000000" w:themeColor="text1"/>
        </w:rPr>
        <w:t>)</w:t>
      </w:r>
      <w:r w:rsidRPr="00F55990">
        <w:rPr>
          <w:rFonts w:ascii="Times New Roman" w:hAnsi="Times New Roman" w:cs="Times New Roman"/>
          <w:color w:val="000000" w:themeColor="text1"/>
        </w:rPr>
        <w:t xml:space="preserve"> Graphs showing latency to fall for each genotype in mice of both sexes 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I</w:t>
      </w:r>
      <w:r w:rsidRPr="00F55990">
        <w:rPr>
          <w:rFonts w:ascii="Times New Roman" w:hAnsi="Times New Roman" w:cs="Times New Roman"/>
          <w:color w:val="000000" w:themeColor="text1"/>
        </w:rPr>
        <w:t xml:space="preserve">: male,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J</w:t>
      </w:r>
      <w:r w:rsidRPr="00F55990">
        <w:rPr>
          <w:rFonts w:ascii="Times New Roman" w:hAnsi="Times New Roman" w:cs="Times New Roman"/>
          <w:color w:val="000000" w:themeColor="text1"/>
        </w:rPr>
        <w:t>: female) as measured by the rotarod test. Data are presented as mean ± S.E.M.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637703" w:rsidRPr="00F55990">
        <w:rPr>
          <w:rFonts w:ascii="Times New Roman" w:hAnsi="Times New Roman" w:cs="Times New Roman"/>
          <w:color w:val="000000" w:themeColor="text1"/>
        </w:rPr>
        <w:t>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K</w:t>
      </w:r>
      <w:r w:rsidR="00DA7C80" w:rsidRPr="00F55990">
        <w:rPr>
          <w:rFonts w:ascii="Times New Roman" w:hAnsi="Times New Roman" w:cs="Times New Roman"/>
          <w:color w:val="000000" w:themeColor="text1"/>
        </w:rPr>
        <w:t>–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N</w:t>
      </w:r>
      <w:r w:rsidR="00637703" w:rsidRPr="00F55990">
        <w:rPr>
          <w:rFonts w:ascii="Times New Roman" w:hAnsi="Times New Roman" w:cs="Times New Roman"/>
          <w:color w:val="000000" w:themeColor="text1"/>
        </w:rPr>
        <w:t>)</w:t>
      </w:r>
      <w:r w:rsidRPr="00F55990">
        <w:rPr>
          <w:rFonts w:ascii="Times New Roman" w:hAnsi="Times New Roman" w:cs="Times New Roman"/>
          <w:color w:val="000000" w:themeColor="text1"/>
        </w:rPr>
        <w:t xml:space="preserve"> Grip strength tests were conducted for male 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K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,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L</w:t>
      </w:r>
      <w:r w:rsidRPr="00F55990">
        <w:rPr>
          <w:rFonts w:ascii="Times New Roman" w:hAnsi="Times New Roman" w:cs="Times New Roman"/>
          <w:color w:val="000000" w:themeColor="text1"/>
        </w:rPr>
        <w:t>) and female 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M</w:t>
      </w:r>
      <w:r w:rsidRPr="00F55990">
        <w:rPr>
          <w:rFonts w:ascii="Times New Roman" w:hAnsi="Times New Roman" w:cs="Times New Roman"/>
          <w:color w:val="000000" w:themeColor="text1"/>
        </w:rPr>
        <w:t>,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>) mice aged 11</w:t>
      </w:r>
      <w:r w:rsidR="009609B6" w:rsidRPr="00F55990">
        <w:rPr>
          <w:rFonts w:ascii="Times New Roman" w:hAnsi="Times New Roman" w:cs="Times New Roman"/>
          <w:color w:val="000000" w:themeColor="text1"/>
        </w:rPr>
        <w:t>–</w:t>
      </w:r>
      <w:r w:rsidRPr="00F55990">
        <w:rPr>
          <w:rFonts w:ascii="Times New Roman" w:hAnsi="Times New Roman" w:cs="Times New Roman"/>
          <w:color w:val="000000" w:themeColor="text1"/>
        </w:rPr>
        <w:t>12 months. Results for the two-paw test are shown in 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K</w:t>
      </w:r>
      <w:r w:rsidRPr="00F55990">
        <w:rPr>
          <w:rFonts w:ascii="Times New Roman" w:hAnsi="Times New Roman" w:cs="Times New Roman"/>
          <w:color w:val="000000" w:themeColor="text1"/>
        </w:rPr>
        <w:t>,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M</w:t>
      </w:r>
      <w:r w:rsidRPr="00F55990">
        <w:rPr>
          <w:rFonts w:ascii="Times New Roman" w:hAnsi="Times New Roman" w:cs="Times New Roman"/>
          <w:color w:val="000000" w:themeColor="text1"/>
        </w:rPr>
        <w:t>), and the four-paw test are shown in 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L</w:t>
      </w:r>
      <w:r w:rsidRPr="00F55990">
        <w:rPr>
          <w:rFonts w:ascii="Times New Roman" w:hAnsi="Times New Roman" w:cs="Times New Roman"/>
          <w:color w:val="000000" w:themeColor="text1"/>
        </w:rPr>
        <w:t>,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>). Data are presented as mean ± S.E.M.</w:t>
      </w:r>
      <w:r w:rsidR="00BA4034" w:rsidRPr="00F55990">
        <w:rPr>
          <w:rFonts w:ascii="Times New Roman" w:hAnsi="Times New Roman" w:cs="Times New Roman"/>
          <w:color w:val="000000" w:themeColor="text1"/>
        </w:rPr>
        <w:t xml:space="preserve"> </w:t>
      </w:r>
      <w:r w:rsidRPr="00F55990">
        <w:rPr>
          <w:rFonts w:ascii="Times New Roman" w:hAnsi="Times New Roman" w:cs="Times New Roman"/>
          <w:color w:val="000000" w:themeColor="text1"/>
        </w:rPr>
        <w:t>Number of mice used: male WT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 = 25), male 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Cxcl10</w:t>
      </w:r>
      <w:r w:rsidRPr="00F55990">
        <w:rPr>
          <w:rFonts w:ascii="Times New Roman" w:hAnsi="Times New Roman" w:cs="Times New Roman"/>
          <w:color w:val="000000" w:themeColor="text1"/>
        </w:rPr>
        <w:t xml:space="preserve"> KO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 = 13), male Tau </w:t>
      </w:r>
      <w:proofErr w:type="spellStart"/>
      <w:r w:rsidRPr="00F55990">
        <w:rPr>
          <w:rFonts w:ascii="Times New Roman" w:hAnsi="Times New Roman" w:cs="Times New Roman"/>
          <w:color w:val="000000" w:themeColor="text1"/>
        </w:rPr>
        <w:t>Tg</w:t>
      </w:r>
      <w:proofErr w:type="spellEnd"/>
      <w:r w:rsidRPr="00F55990">
        <w:rPr>
          <w:rFonts w:ascii="Times New Roman" w:hAnsi="Times New Roman" w:cs="Times New Roman"/>
          <w:color w:val="000000" w:themeColor="text1"/>
        </w:rPr>
        <w:t xml:space="preserve">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 = 8), and male Tau </w:t>
      </w:r>
      <w:proofErr w:type="spellStart"/>
      <w:r w:rsidRPr="00F55990">
        <w:rPr>
          <w:rFonts w:ascii="Times New Roman" w:hAnsi="Times New Roman" w:cs="Times New Roman"/>
          <w:color w:val="000000" w:themeColor="text1"/>
        </w:rPr>
        <w:t>Tg</w:t>
      </w:r>
      <w:proofErr w:type="spellEnd"/>
      <w:r w:rsidRPr="00F55990">
        <w:rPr>
          <w:rFonts w:ascii="Times New Roman" w:hAnsi="Times New Roman" w:cs="Times New Roman"/>
          <w:color w:val="000000" w:themeColor="text1"/>
        </w:rPr>
        <w:t xml:space="preserve">; 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Cxcl10</w:t>
      </w:r>
      <w:r w:rsidRPr="00F55990">
        <w:rPr>
          <w:rFonts w:ascii="Times New Roman" w:hAnsi="Times New Roman" w:cs="Times New Roman"/>
          <w:color w:val="000000" w:themeColor="text1"/>
        </w:rPr>
        <w:t xml:space="preserve"> KO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 = 9). Female WT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 xml:space="preserve">n </w:t>
      </w:r>
      <w:r w:rsidRPr="00F55990">
        <w:rPr>
          <w:rFonts w:ascii="Times New Roman" w:hAnsi="Times New Roman" w:cs="Times New Roman"/>
          <w:color w:val="000000" w:themeColor="text1"/>
        </w:rPr>
        <w:t xml:space="preserve">= 21), female 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Cxcl10</w:t>
      </w:r>
      <w:r w:rsidRPr="00F55990">
        <w:rPr>
          <w:rFonts w:ascii="Times New Roman" w:hAnsi="Times New Roman" w:cs="Times New Roman"/>
          <w:color w:val="000000" w:themeColor="text1"/>
        </w:rPr>
        <w:t xml:space="preserve"> KO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 = 26), female Tau </w:t>
      </w:r>
      <w:proofErr w:type="spellStart"/>
      <w:r w:rsidRPr="00F55990">
        <w:rPr>
          <w:rFonts w:ascii="Times New Roman" w:hAnsi="Times New Roman" w:cs="Times New Roman"/>
          <w:color w:val="000000" w:themeColor="text1"/>
        </w:rPr>
        <w:t>Tg</w:t>
      </w:r>
      <w:proofErr w:type="spellEnd"/>
      <w:r w:rsidRPr="00F55990">
        <w:rPr>
          <w:rFonts w:ascii="Times New Roman" w:hAnsi="Times New Roman" w:cs="Times New Roman"/>
          <w:color w:val="000000" w:themeColor="text1"/>
        </w:rPr>
        <w:t xml:space="preserve">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 = 12), and female Tau </w:t>
      </w:r>
      <w:proofErr w:type="spellStart"/>
      <w:r w:rsidRPr="00F55990">
        <w:rPr>
          <w:rFonts w:ascii="Times New Roman" w:hAnsi="Times New Roman" w:cs="Times New Roman"/>
          <w:color w:val="000000" w:themeColor="text1"/>
        </w:rPr>
        <w:t>Tg</w:t>
      </w:r>
      <w:proofErr w:type="spellEnd"/>
      <w:r w:rsidRPr="00F55990">
        <w:rPr>
          <w:rFonts w:ascii="Times New Roman" w:hAnsi="Times New Roman" w:cs="Times New Roman"/>
          <w:color w:val="000000" w:themeColor="text1"/>
        </w:rPr>
        <w:t xml:space="preserve">; 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Cxcl10</w:t>
      </w:r>
      <w:r w:rsidRPr="00F55990">
        <w:rPr>
          <w:rFonts w:ascii="Times New Roman" w:hAnsi="Times New Roman" w:cs="Times New Roman"/>
          <w:color w:val="000000" w:themeColor="text1"/>
        </w:rPr>
        <w:t xml:space="preserve"> KO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 = 18). Statistical analyses were performed using a one-way ANOVA followed by a Tukey’s multiple comparisons test 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B</w:t>
      </w:r>
      <w:r w:rsidR="00DA7C80" w:rsidRPr="00F55990">
        <w:rPr>
          <w:rFonts w:ascii="Times New Roman" w:hAnsi="Times New Roman" w:cs="Times New Roman"/>
          <w:color w:val="000000" w:themeColor="text1"/>
        </w:rPr>
        <w:t>–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D</w:t>
      </w:r>
      <w:r w:rsidRPr="00F55990">
        <w:rPr>
          <w:rFonts w:ascii="Times New Roman" w:hAnsi="Times New Roman" w:cs="Times New Roman"/>
          <w:color w:val="000000" w:themeColor="text1"/>
        </w:rPr>
        <w:t xml:space="preserve">,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K</w:t>
      </w:r>
      <w:r w:rsidRPr="00F55990">
        <w:rPr>
          <w:rFonts w:ascii="Times New Roman" w:hAnsi="Times New Roman" w:cs="Times New Roman"/>
          <w:color w:val="000000" w:themeColor="text1"/>
        </w:rPr>
        <w:t>), a Brown-Forsythe ANOVA test followed a Dunnett's T3 multiple comparisons test (</w:t>
      </w:r>
      <w:r w:rsidR="005264CC" w:rsidRPr="00F55990">
        <w:rPr>
          <w:rFonts w:ascii="Times New Roman" w:hAnsi="Times New Roman" w:cs="Times New Roman"/>
          <w:b/>
          <w:bCs/>
          <w:color w:val="000000" w:themeColor="text1"/>
        </w:rPr>
        <w:t>L</w:t>
      </w:r>
      <w:r w:rsidRPr="00F55990">
        <w:rPr>
          <w:rFonts w:ascii="Times New Roman" w:hAnsi="Times New Roman" w:cs="Times New Roman"/>
          <w:color w:val="000000" w:themeColor="text1"/>
        </w:rPr>
        <w:t>), a Kruskal-Wallis test followed by a Dunn’s multiple comparisons test 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F</w:t>
      </w:r>
      <w:r w:rsidR="00DA7C80" w:rsidRPr="00F55990">
        <w:rPr>
          <w:rFonts w:ascii="Times New Roman" w:hAnsi="Times New Roman" w:cs="Times New Roman"/>
          <w:color w:val="000000" w:themeColor="text1"/>
        </w:rPr>
        <w:t>–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H</w:t>
      </w:r>
      <w:r w:rsidRPr="00F55990">
        <w:rPr>
          <w:rFonts w:ascii="Times New Roman" w:hAnsi="Times New Roman" w:cs="Times New Roman"/>
          <w:color w:val="000000" w:themeColor="text1"/>
        </w:rPr>
        <w:t>,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M</w:t>
      </w:r>
      <w:r w:rsidRPr="00F55990">
        <w:rPr>
          <w:rFonts w:ascii="Times New Roman" w:hAnsi="Times New Roman" w:cs="Times New Roman"/>
          <w:color w:val="000000" w:themeColor="text1"/>
        </w:rPr>
        <w:t>,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), a mixed-effects analysis followed by a </w:t>
      </w:r>
      <w:proofErr w:type="spellStart"/>
      <w:r w:rsidRPr="00F55990">
        <w:rPr>
          <w:rFonts w:ascii="Times New Roman" w:hAnsi="Times New Roman" w:cs="Times New Roman"/>
          <w:color w:val="000000" w:themeColor="text1"/>
        </w:rPr>
        <w:t>Šídák’s</w:t>
      </w:r>
      <w:proofErr w:type="spellEnd"/>
      <w:r w:rsidRPr="00F55990">
        <w:rPr>
          <w:rFonts w:ascii="Times New Roman" w:hAnsi="Times New Roman" w:cs="Times New Roman"/>
          <w:color w:val="000000" w:themeColor="text1"/>
        </w:rPr>
        <w:t> multiple comparisons test (</w:t>
      </w:r>
      <w:r w:rsidR="008F1B11" w:rsidRPr="00F55990">
        <w:rPr>
          <w:rFonts w:ascii="Times New Roman" w:hAnsi="Times New Roman" w:cs="Times New Roman"/>
          <w:b/>
          <w:bCs/>
          <w:color w:val="000000" w:themeColor="text1"/>
        </w:rPr>
        <w:t>I</w:t>
      </w:r>
      <w:r w:rsidRPr="00F55990">
        <w:rPr>
          <w:rFonts w:ascii="Times New Roman" w:hAnsi="Times New Roman" w:cs="Times New Roman"/>
          <w:color w:val="000000" w:themeColor="text1"/>
        </w:rPr>
        <w:t>), and a mixed-effects analysis followed by a Tukey’s multiple comparisons test 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J</w:t>
      </w:r>
      <w:r w:rsidRPr="00F55990">
        <w:rPr>
          <w:rFonts w:ascii="Times New Roman" w:hAnsi="Times New Roman" w:cs="Times New Roman"/>
          <w:color w:val="000000" w:themeColor="text1"/>
        </w:rPr>
        <w:t xml:space="preserve">).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(O</w:t>
      </w:r>
      <w:r w:rsidR="00637703" w:rsidRPr="00F55990">
        <w:rPr>
          <w:rFonts w:ascii="Times New Roman" w:hAnsi="Times New Roman" w:cs="Times New Roman"/>
          <w:color w:val="000000" w:themeColor="text1"/>
        </w:rPr>
        <w:t>)</w:t>
      </w:r>
      <w:r w:rsidRPr="00F55990">
        <w:rPr>
          <w:rFonts w:ascii="Times New Roman" w:hAnsi="Times New Roman" w:cs="Times New Roman"/>
          <w:color w:val="000000" w:themeColor="text1"/>
        </w:rPr>
        <w:t xml:space="preserve"> Representative images highlighting abnormalities observed in the hind limbs of age-matched mice. The pie charts show the proportion of each score for each genotype. Male 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P</w:t>
      </w:r>
      <w:r w:rsidRPr="00F55990">
        <w:rPr>
          <w:rFonts w:ascii="Times New Roman" w:hAnsi="Times New Roman" w:cs="Times New Roman"/>
          <w:color w:val="000000" w:themeColor="text1"/>
        </w:rPr>
        <w:t>); female 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Q</w:t>
      </w:r>
      <w:r w:rsidRPr="00F55990">
        <w:rPr>
          <w:rFonts w:ascii="Times New Roman" w:hAnsi="Times New Roman" w:cs="Times New Roman"/>
          <w:color w:val="000000" w:themeColor="text1"/>
        </w:rPr>
        <w:t xml:space="preserve">). </w:t>
      </w:r>
    </w:p>
    <w:p w14:paraId="696C365A" w14:textId="70B036F4" w:rsidR="00637703" w:rsidRPr="00F55990" w:rsidRDefault="00637703" w:rsidP="005B10F0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p w14:paraId="33BD0FBE" w14:textId="28139D9C" w:rsidR="00025672" w:rsidRPr="00F55990" w:rsidRDefault="00C06809" w:rsidP="005B10F0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  <w:r w:rsidRPr="00F55990"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  <w:lastRenderedPageBreak/>
        <w:drawing>
          <wp:inline distT="0" distB="0" distL="0" distR="0" wp14:anchorId="13922C49" wp14:editId="57C7C155">
            <wp:extent cx="6206837" cy="7766317"/>
            <wp:effectExtent l="0" t="0" r="3810" b="0"/>
            <wp:docPr id="143479714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797143" name="図 1434797143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7" r="941" b="4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714" cy="77711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E4AFCC" w14:textId="6125ED59" w:rsidR="00C06809" w:rsidRPr="00F55990" w:rsidRDefault="00C06809" w:rsidP="005B10F0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  <w:r w:rsidRPr="00F55990"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br w:type="page"/>
      </w:r>
    </w:p>
    <w:p w14:paraId="3BD1BB14" w14:textId="149BE9C0" w:rsidR="005552EC" w:rsidRPr="00F55990" w:rsidRDefault="002B222B" w:rsidP="005B10F0">
      <w:pPr>
        <w:spacing w:line="480" w:lineRule="auto"/>
        <w:jc w:val="both"/>
        <w:textAlignment w:val="baseline"/>
        <w:rPr>
          <w:rFonts w:ascii="Times New Roman" w:hAnsi="Times New Roman" w:cs="Times New Roman"/>
          <w:b/>
          <w:bCs/>
          <w:color w:val="000000" w:themeColor="text1"/>
        </w:rPr>
      </w:pPr>
      <w:r w:rsidRPr="00F55990">
        <w:rPr>
          <w:rFonts w:ascii="Times New Roman" w:hAnsi="Times New Roman" w:cs="Times New Roman"/>
          <w:b/>
          <w:bCs/>
          <w:color w:val="000000" w:themeColor="text1"/>
        </w:rPr>
        <w:lastRenderedPageBreak/>
        <w:t>Supplementary Fig. 8</w:t>
      </w:r>
      <w:r w:rsidR="00637703" w:rsidRPr="00F55990">
        <w:rPr>
          <w:rStyle w:val="2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Characterization of AC8 clusters in the brains of Tau </w:t>
      </w:r>
      <w:proofErr w:type="spellStart"/>
      <w:r w:rsidRPr="00F55990">
        <w:rPr>
          <w:rFonts w:ascii="Times New Roman" w:hAnsi="Times New Roman" w:cs="Times New Roman"/>
          <w:b/>
          <w:bCs/>
          <w:color w:val="000000" w:themeColor="text1"/>
        </w:rPr>
        <w:t>Tg</w:t>
      </w:r>
      <w:proofErr w:type="spellEnd"/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mice</w:t>
      </w:r>
      <w:r w:rsidR="005264CC"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="00637703" w:rsidRPr="00F55990">
        <w:rPr>
          <w:rFonts w:ascii="Times New Roman" w:hAnsi="Times New Roman" w:cs="Times New Roman"/>
          <w:color w:val="000000" w:themeColor="text1"/>
        </w:rPr>
        <w:t>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A</w:t>
      </w:r>
      <w:r w:rsidR="00637703" w:rsidRPr="00F55990">
        <w:rPr>
          <w:rFonts w:ascii="Times New Roman" w:hAnsi="Times New Roman" w:cs="Times New Roman"/>
          <w:color w:val="000000" w:themeColor="text1"/>
        </w:rPr>
        <w:t>)</w:t>
      </w:r>
      <w:r w:rsidRPr="00F55990">
        <w:rPr>
          <w:rFonts w:ascii="Times New Roman" w:hAnsi="Times New Roman" w:cs="Times New Roman"/>
          <w:color w:val="000000" w:themeColor="text1"/>
        </w:rPr>
        <w:t xml:space="preserve"> Images classified by genotype and sex for re-clustering of </w:t>
      </w:r>
      <w:r w:rsidR="00BA4034" w:rsidRPr="00F55990">
        <w:rPr>
          <w:rFonts w:ascii="Times New Roman" w:hAnsi="Times New Roman" w:cs="Times New Roman"/>
          <w:color w:val="000000" w:themeColor="text1"/>
        </w:rPr>
        <w:t>astrocyte-ependymal cells (</w:t>
      </w:r>
      <w:r w:rsidRPr="00F55990">
        <w:rPr>
          <w:rFonts w:ascii="Times New Roman" w:hAnsi="Times New Roman" w:cs="Times New Roman"/>
          <w:color w:val="000000" w:themeColor="text1"/>
        </w:rPr>
        <w:t>AC-</w:t>
      </w:r>
      <w:proofErr w:type="spellStart"/>
      <w:r w:rsidRPr="00F55990">
        <w:rPr>
          <w:rFonts w:ascii="Times New Roman" w:hAnsi="Times New Roman" w:cs="Times New Roman"/>
          <w:color w:val="000000" w:themeColor="text1"/>
        </w:rPr>
        <w:t>Epen</w:t>
      </w:r>
      <w:proofErr w:type="spellEnd"/>
      <w:r w:rsidR="00BA4034" w:rsidRPr="00F55990">
        <w:rPr>
          <w:rFonts w:ascii="Times New Roman" w:hAnsi="Times New Roman" w:cs="Times New Roman"/>
          <w:color w:val="000000" w:themeColor="text1"/>
        </w:rPr>
        <w:t>)</w:t>
      </w:r>
      <w:r w:rsidRPr="00F55990">
        <w:rPr>
          <w:rFonts w:ascii="Times New Roman" w:hAnsi="Times New Roman" w:cs="Times New Roman"/>
          <w:color w:val="000000" w:themeColor="text1"/>
        </w:rPr>
        <w:t xml:space="preserve"> cluster from Xenium data. The AC8 cluster was significantly present in the brains of Tau </w:t>
      </w:r>
      <w:proofErr w:type="spellStart"/>
      <w:r w:rsidRPr="00F55990">
        <w:rPr>
          <w:rFonts w:ascii="Times New Roman" w:hAnsi="Times New Roman" w:cs="Times New Roman"/>
          <w:color w:val="000000" w:themeColor="text1"/>
        </w:rPr>
        <w:t>Tg</w:t>
      </w:r>
      <w:proofErr w:type="spellEnd"/>
      <w:r w:rsidRPr="00F55990">
        <w:rPr>
          <w:rFonts w:ascii="Times New Roman" w:hAnsi="Times New Roman" w:cs="Times New Roman"/>
          <w:color w:val="000000" w:themeColor="text1"/>
        </w:rPr>
        <w:t xml:space="preserve"> mice regardless of the sex of the animals. </w:t>
      </w:r>
      <w:r w:rsidR="00637703" w:rsidRPr="00F55990">
        <w:rPr>
          <w:rFonts w:ascii="Times New Roman" w:hAnsi="Times New Roman" w:cs="Times New Roman"/>
          <w:color w:val="000000" w:themeColor="text1"/>
        </w:rPr>
        <w:t>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B</w:t>
      </w:r>
      <w:r w:rsidR="00637703" w:rsidRPr="00F55990">
        <w:rPr>
          <w:rFonts w:ascii="Times New Roman" w:hAnsi="Times New Roman" w:cs="Times New Roman"/>
          <w:color w:val="000000" w:themeColor="text1"/>
        </w:rPr>
        <w:t>)</w:t>
      </w:r>
      <w:r w:rsidRPr="00F55990">
        <w:rPr>
          <w:rFonts w:ascii="Times New Roman" w:hAnsi="Times New Roman" w:cs="Times New Roman"/>
          <w:color w:val="000000" w:themeColor="text1"/>
        </w:rPr>
        <w:t xml:space="preserve"> Cell localization of AC8 in WT and Tau </w:t>
      </w:r>
      <w:proofErr w:type="spellStart"/>
      <w:r w:rsidRPr="00F55990">
        <w:rPr>
          <w:rFonts w:ascii="Times New Roman" w:hAnsi="Times New Roman" w:cs="Times New Roman"/>
          <w:color w:val="000000" w:themeColor="text1"/>
        </w:rPr>
        <w:t>Tg</w:t>
      </w:r>
      <w:proofErr w:type="spellEnd"/>
      <w:r w:rsidRPr="00F55990">
        <w:rPr>
          <w:rFonts w:ascii="Times New Roman" w:hAnsi="Times New Roman" w:cs="Times New Roman"/>
          <w:color w:val="000000" w:themeColor="text1"/>
        </w:rPr>
        <w:t xml:space="preserve"> mouse brains. </w:t>
      </w:r>
      <w:r w:rsidR="00637703" w:rsidRPr="00F55990">
        <w:rPr>
          <w:rFonts w:ascii="Times New Roman" w:hAnsi="Times New Roman" w:cs="Times New Roman"/>
          <w:color w:val="000000" w:themeColor="text1"/>
        </w:rPr>
        <w:t>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C</w:t>
      </w:r>
      <w:r w:rsidR="00637703" w:rsidRPr="00F55990">
        <w:rPr>
          <w:rFonts w:ascii="Times New Roman" w:hAnsi="Times New Roman" w:cs="Times New Roman"/>
          <w:color w:val="000000" w:themeColor="text1"/>
        </w:rPr>
        <w:t>)</w:t>
      </w:r>
      <w:r w:rsidRPr="00F55990">
        <w:rPr>
          <w:rFonts w:ascii="Times New Roman" w:hAnsi="Times New Roman" w:cs="Times New Roman"/>
          <w:color w:val="000000" w:themeColor="text1"/>
        </w:rPr>
        <w:t xml:space="preserve"> Projection of selected marker genes for </w:t>
      </w:r>
      <w:r w:rsidR="00BA4034" w:rsidRPr="00F55990">
        <w:rPr>
          <w:rFonts w:ascii="Times New Roman" w:hAnsi="Times New Roman" w:cs="Times New Roman"/>
          <w:color w:val="000000" w:themeColor="text1"/>
        </w:rPr>
        <w:t xml:space="preserve">disease-associated astrocyte </w:t>
      </w:r>
      <w:r w:rsidRPr="00F55990">
        <w:rPr>
          <w:rFonts w:ascii="Times New Roman" w:hAnsi="Times New Roman" w:cs="Times New Roman"/>
          <w:color w:val="000000" w:themeColor="text1"/>
        </w:rPr>
        <w:t>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Serpina3n</w:t>
      </w:r>
      <w:r w:rsidRPr="00F55990">
        <w:rPr>
          <w:rFonts w:ascii="Times New Roman" w:hAnsi="Times New Roman" w:cs="Times New Roman"/>
          <w:color w:val="000000" w:themeColor="text1"/>
        </w:rPr>
        <w:t xml:space="preserve">, 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C3</w:t>
      </w:r>
      <w:r w:rsidRPr="00F55990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C06809" w:rsidRPr="00F55990">
        <w:rPr>
          <w:rFonts w:ascii="Times New Roman" w:hAnsi="Times New Roman" w:cs="Times New Roman"/>
          <w:i/>
          <w:iCs/>
          <w:color w:val="000000" w:themeColor="text1"/>
        </w:rPr>
        <w:t>Gfap</w:t>
      </w:r>
      <w:proofErr w:type="spellEnd"/>
      <w:r w:rsidRPr="00F55990">
        <w:rPr>
          <w:rFonts w:ascii="Times New Roman" w:hAnsi="Times New Roman" w:cs="Times New Roman"/>
          <w:color w:val="000000" w:themeColor="text1"/>
        </w:rPr>
        <w:t xml:space="preserve">) in </w:t>
      </w:r>
      <w:r w:rsidR="009F7336" w:rsidRPr="00F55990">
        <w:rPr>
          <w:rFonts w:ascii="Times New Roman" w:hAnsi="Times New Roman" w:cs="Times New Roman"/>
          <w:color w:val="000000" w:themeColor="text1"/>
        </w:rPr>
        <w:t>uniform manifold approximation projection (</w:t>
      </w:r>
      <w:r w:rsidRPr="00F55990">
        <w:rPr>
          <w:rFonts w:ascii="Times New Roman" w:hAnsi="Times New Roman" w:cs="Times New Roman"/>
          <w:color w:val="000000" w:themeColor="text1"/>
        </w:rPr>
        <w:t>UMAP</w:t>
      </w:r>
      <w:r w:rsidR="009F7336" w:rsidRPr="00F55990">
        <w:rPr>
          <w:rFonts w:ascii="Times New Roman" w:hAnsi="Times New Roman" w:cs="Times New Roman"/>
          <w:color w:val="000000" w:themeColor="text1"/>
        </w:rPr>
        <w:t>)</w:t>
      </w:r>
      <w:r w:rsidRPr="00F55990">
        <w:rPr>
          <w:rFonts w:ascii="Times New Roman" w:hAnsi="Times New Roman" w:cs="Times New Roman"/>
          <w:color w:val="000000" w:themeColor="text1"/>
        </w:rPr>
        <w:t xml:space="preserve"> by Xenium data. Number of mice used: male WT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 = 1), male Tau </w:t>
      </w:r>
      <w:proofErr w:type="spellStart"/>
      <w:r w:rsidRPr="00F55990">
        <w:rPr>
          <w:rFonts w:ascii="Times New Roman" w:hAnsi="Times New Roman" w:cs="Times New Roman"/>
          <w:color w:val="000000" w:themeColor="text1"/>
        </w:rPr>
        <w:t>Tg</w:t>
      </w:r>
      <w:proofErr w:type="spellEnd"/>
      <w:r w:rsidRPr="00F55990">
        <w:rPr>
          <w:rFonts w:ascii="Times New Roman" w:hAnsi="Times New Roman" w:cs="Times New Roman"/>
          <w:color w:val="000000" w:themeColor="text1"/>
        </w:rPr>
        <w:t xml:space="preserve">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 = 1), female WT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 = 1), and female Tau </w:t>
      </w:r>
      <w:proofErr w:type="spellStart"/>
      <w:r w:rsidRPr="00F55990">
        <w:rPr>
          <w:rFonts w:ascii="Times New Roman" w:hAnsi="Times New Roman" w:cs="Times New Roman"/>
          <w:color w:val="000000" w:themeColor="text1"/>
        </w:rPr>
        <w:t>Tg</w:t>
      </w:r>
      <w:proofErr w:type="spellEnd"/>
      <w:r w:rsidRPr="00F55990">
        <w:rPr>
          <w:rFonts w:ascii="Times New Roman" w:hAnsi="Times New Roman" w:cs="Times New Roman"/>
          <w:color w:val="000000" w:themeColor="text1"/>
        </w:rPr>
        <w:t xml:space="preserve">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 = 1). </w:t>
      </w:r>
    </w:p>
    <w:p w14:paraId="2FFD7A05" w14:textId="19061ECE" w:rsidR="009609B6" w:rsidRPr="00F55990" w:rsidRDefault="00DF7EB8" w:rsidP="005B10F0">
      <w:pPr>
        <w:spacing w:line="48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F55990">
        <w:rPr>
          <w:rFonts w:ascii="Times New Roman" w:hAnsi="Times New Roman" w:cs="Times New Roman"/>
          <w:color w:val="000000" w:themeColor="text1"/>
          <w:sz w:val="16"/>
          <w:szCs w:val="16"/>
        </w:rPr>
        <w:br w:type="page"/>
      </w:r>
      <w:r w:rsidR="00654669" w:rsidRPr="00F55990">
        <w:rPr>
          <w:rFonts w:ascii="Times New Roman" w:hAnsi="Times New Roman" w:cs="Times New Roman"/>
          <w:noProof/>
          <w:color w:val="000000" w:themeColor="text1"/>
          <w:sz w:val="16"/>
          <w:szCs w:val="16"/>
        </w:rPr>
        <w:lastRenderedPageBreak/>
        <w:drawing>
          <wp:inline distT="0" distB="0" distL="0" distR="0" wp14:anchorId="1AD8710C" wp14:editId="1DB56614">
            <wp:extent cx="6232706" cy="7805530"/>
            <wp:effectExtent l="0" t="0" r="3175" b="5080"/>
            <wp:docPr id="207733279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332799" name="図 2077332799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73" b="7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040" cy="78247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816616" w14:textId="5B360B85" w:rsidR="00637703" w:rsidRPr="00F55990" w:rsidRDefault="00737C19" w:rsidP="005B10F0">
      <w:pPr>
        <w:spacing w:line="48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F55990">
        <w:rPr>
          <w:rFonts w:ascii="Times New Roman" w:hAnsi="Times New Roman" w:cs="Times New Roman"/>
          <w:color w:val="000000" w:themeColor="text1"/>
          <w:sz w:val="16"/>
          <w:szCs w:val="16"/>
        </w:rPr>
        <w:br w:type="page"/>
      </w:r>
    </w:p>
    <w:p w14:paraId="6EBD9E39" w14:textId="3237C6C1" w:rsidR="002B222B" w:rsidRPr="00F55990" w:rsidRDefault="002B222B" w:rsidP="005B10F0">
      <w:pPr>
        <w:spacing w:line="480" w:lineRule="auto"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r w:rsidRPr="00F55990">
        <w:rPr>
          <w:rFonts w:ascii="Times New Roman" w:hAnsi="Times New Roman" w:cs="Times New Roman"/>
          <w:b/>
          <w:bCs/>
          <w:color w:val="000000" w:themeColor="text1"/>
        </w:rPr>
        <w:lastRenderedPageBreak/>
        <w:t>Supplementary Fig. 9</w:t>
      </w:r>
      <w:r w:rsidR="00637703" w:rsidRPr="00F55990">
        <w:rPr>
          <w:rStyle w:val="2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Characterization of MG3 clusters in the brains of Tau </w:t>
      </w:r>
      <w:proofErr w:type="spellStart"/>
      <w:r w:rsidRPr="00F55990">
        <w:rPr>
          <w:rFonts w:ascii="Times New Roman" w:hAnsi="Times New Roman" w:cs="Times New Roman"/>
          <w:b/>
          <w:bCs/>
          <w:color w:val="000000" w:themeColor="text1"/>
        </w:rPr>
        <w:t>Tg</w:t>
      </w:r>
      <w:proofErr w:type="spellEnd"/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mice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="00637703" w:rsidRPr="00F55990">
        <w:rPr>
          <w:rFonts w:ascii="Times New Roman" w:hAnsi="Times New Roman" w:cs="Times New Roman"/>
          <w:color w:val="000000" w:themeColor="text1"/>
        </w:rPr>
        <w:t>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A</w:t>
      </w:r>
      <w:r w:rsidR="00637703" w:rsidRPr="00F55990">
        <w:rPr>
          <w:rFonts w:ascii="Times New Roman" w:hAnsi="Times New Roman" w:cs="Times New Roman"/>
          <w:color w:val="000000" w:themeColor="text1"/>
        </w:rPr>
        <w:t>)</w:t>
      </w:r>
      <w:r w:rsidRPr="00F55990">
        <w:rPr>
          <w:rFonts w:ascii="Times New Roman" w:hAnsi="Times New Roman" w:cs="Times New Roman"/>
          <w:color w:val="000000" w:themeColor="text1"/>
        </w:rPr>
        <w:t xml:space="preserve"> Images classified by genotype and sex for re-clustering of </w:t>
      </w:r>
      <w:r w:rsidR="005A3961" w:rsidRPr="00F55990">
        <w:rPr>
          <w:rFonts w:ascii="Times New Roman" w:hAnsi="Times New Roman" w:cs="Times New Roman"/>
          <w:color w:val="000000" w:themeColor="text1"/>
        </w:rPr>
        <w:t>microglia-immune (</w:t>
      </w:r>
      <w:r w:rsidR="00C63CC5" w:rsidRPr="00F55990">
        <w:rPr>
          <w:rFonts w:ascii="Times New Roman" w:hAnsi="Times New Roman" w:cs="Times New Roman"/>
          <w:color w:val="000000" w:themeColor="text1"/>
        </w:rPr>
        <w:t>MG-</w:t>
      </w:r>
      <w:r w:rsidRPr="00F55990">
        <w:rPr>
          <w:rFonts w:ascii="Times New Roman" w:hAnsi="Times New Roman" w:cs="Times New Roman"/>
          <w:color w:val="000000" w:themeColor="text1"/>
        </w:rPr>
        <w:t>immune</w:t>
      </w:r>
      <w:r w:rsidR="005A3961" w:rsidRPr="00F55990">
        <w:rPr>
          <w:rFonts w:ascii="Times New Roman" w:hAnsi="Times New Roman" w:cs="Times New Roman"/>
          <w:color w:val="000000" w:themeColor="text1"/>
        </w:rPr>
        <w:t>)</w:t>
      </w:r>
      <w:r w:rsidR="00C63CC5" w:rsidRPr="00F55990">
        <w:rPr>
          <w:rFonts w:ascii="Times New Roman" w:hAnsi="Times New Roman" w:cs="Times New Roman"/>
          <w:color w:val="000000" w:themeColor="text1"/>
        </w:rPr>
        <w:t xml:space="preserve"> </w:t>
      </w:r>
      <w:r w:rsidRPr="00F55990">
        <w:rPr>
          <w:rFonts w:ascii="Times New Roman" w:hAnsi="Times New Roman" w:cs="Times New Roman"/>
          <w:color w:val="000000" w:themeColor="text1"/>
        </w:rPr>
        <w:t xml:space="preserve">cluster from Xenium data. The </w:t>
      </w:r>
      <w:r w:rsidR="00BA4034" w:rsidRPr="00F55990">
        <w:rPr>
          <w:rFonts w:ascii="Times New Roman" w:hAnsi="Times New Roman" w:cs="Times New Roman"/>
          <w:color w:val="000000" w:themeColor="text1"/>
        </w:rPr>
        <w:t>Microglia 3 (</w:t>
      </w:r>
      <w:r w:rsidRPr="00F55990">
        <w:rPr>
          <w:rFonts w:ascii="Times New Roman" w:hAnsi="Times New Roman" w:cs="Times New Roman"/>
          <w:color w:val="000000" w:themeColor="text1"/>
        </w:rPr>
        <w:t>MG3</w:t>
      </w:r>
      <w:r w:rsidR="00BA4034" w:rsidRPr="00F55990">
        <w:rPr>
          <w:rFonts w:ascii="Times New Roman" w:hAnsi="Times New Roman" w:cs="Times New Roman"/>
          <w:color w:val="000000" w:themeColor="text1"/>
        </w:rPr>
        <w:t>)</w:t>
      </w:r>
      <w:r w:rsidRPr="00F55990">
        <w:rPr>
          <w:rFonts w:ascii="Times New Roman" w:hAnsi="Times New Roman" w:cs="Times New Roman"/>
          <w:color w:val="000000" w:themeColor="text1"/>
        </w:rPr>
        <w:t xml:space="preserve"> cluster was significantly present in the brain of Tau </w:t>
      </w:r>
      <w:proofErr w:type="spellStart"/>
      <w:r w:rsidRPr="00F55990">
        <w:rPr>
          <w:rFonts w:ascii="Times New Roman" w:hAnsi="Times New Roman" w:cs="Times New Roman"/>
          <w:color w:val="000000" w:themeColor="text1"/>
        </w:rPr>
        <w:t>Tg</w:t>
      </w:r>
      <w:proofErr w:type="spellEnd"/>
      <w:r w:rsidRPr="00F55990">
        <w:rPr>
          <w:rFonts w:ascii="Times New Roman" w:hAnsi="Times New Roman" w:cs="Times New Roman"/>
          <w:color w:val="000000" w:themeColor="text1"/>
        </w:rPr>
        <w:t xml:space="preserve"> mice regardless of the sex of the animals. </w:t>
      </w:r>
      <w:r w:rsidR="00637703" w:rsidRPr="00F55990">
        <w:rPr>
          <w:rFonts w:ascii="Times New Roman" w:hAnsi="Times New Roman" w:cs="Times New Roman"/>
          <w:color w:val="000000" w:themeColor="text1"/>
        </w:rPr>
        <w:t>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B</w:t>
      </w:r>
      <w:r w:rsidR="00637703" w:rsidRPr="00F55990">
        <w:rPr>
          <w:rFonts w:ascii="Times New Roman" w:hAnsi="Times New Roman" w:cs="Times New Roman"/>
          <w:color w:val="000000" w:themeColor="text1"/>
        </w:rPr>
        <w:t>)</w:t>
      </w:r>
      <w:r w:rsidRPr="00F55990">
        <w:rPr>
          <w:rFonts w:ascii="Times New Roman" w:hAnsi="Times New Roman" w:cs="Times New Roman"/>
          <w:color w:val="000000" w:themeColor="text1"/>
        </w:rPr>
        <w:t xml:space="preserve"> Cell localization of MG3 in WT and Tau </w:t>
      </w:r>
      <w:proofErr w:type="spellStart"/>
      <w:r w:rsidRPr="00F55990">
        <w:rPr>
          <w:rFonts w:ascii="Times New Roman" w:hAnsi="Times New Roman" w:cs="Times New Roman"/>
          <w:color w:val="000000" w:themeColor="text1"/>
        </w:rPr>
        <w:t>Tg</w:t>
      </w:r>
      <w:proofErr w:type="spellEnd"/>
      <w:r w:rsidRPr="00F55990">
        <w:rPr>
          <w:rFonts w:ascii="Times New Roman" w:hAnsi="Times New Roman" w:cs="Times New Roman"/>
          <w:color w:val="000000" w:themeColor="text1"/>
        </w:rPr>
        <w:t xml:space="preserve"> mice brain. </w:t>
      </w:r>
      <w:r w:rsidR="00637703" w:rsidRPr="00F55990">
        <w:rPr>
          <w:rFonts w:ascii="Times New Roman" w:hAnsi="Times New Roman" w:cs="Times New Roman"/>
          <w:color w:val="000000" w:themeColor="text1"/>
        </w:rPr>
        <w:t>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C</w:t>
      </w:r>
      <w:r w:rsidR="00637703" w:rsidRPr="00F55990">
        <w:rPr>
          <w:rFonts w:ascii="Times New Roman" w:hAnsi="Times New Roman" w:cs="Times New Roman"/>
          <w:color w:val="000000" w:themeColor="text1"/>
        </w:rPr>
        <w:t>)</w:t>
      </w:r>
      <w:r w:rsidRPr="00F55990">
        <w:rPr>
          <w:rFonts w:ascii="Times New Roman" w:hAnsi="Times New Roman" w:cs="Times New Roman"/>
          <w:color w:val="000000" w:themeColor="text1"/>
        </w:rPr>
        <w:t xml:space="preserve"> Projection of selected marker genes for </w:t>
      </w:r>
      <w:r w:rsidR="00BA4034" w:rsidRPr="00F55990">
        <w:rPr>
          <w:rFonts w:ascii="Times New Roman" w:hAnsi="Times New Roman" w:cs="Times New Roman"/>
          <w:color w:val="000000" w:themeColor="text1"/>
        </w:rPr>
        <w:t xml:space="preserve">disease-associated microglia </w:t>
      </w:r>
      <w:r w:rsidRPr="00F55990">
        <w:rPr>
          <w:rFonts w:ascii="Times New Roman" w:hAnsi="Times New Roman" w:cs="Times New Roman"/>
          <w:color w:val="000000" w:themeColor="text1"/>
        </w:rPr>
        <w:t>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Cst7</w:t>
      </w:r>
      <w:r w:rsidRPr="00F55990">
        <w:rPr>
          <w:rFonts w:ascii="Times New Roman" w:hAnsi="Times New Roman" w:cs="Times New Roman"/>
          <w:color w:val="000000" w:themeColor="text1"/>
        </w:rPr>
        <w:t>,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 xml:space="preserve"> Axl</w:t>
      </w:r>
      <w:r w:rsidRPr="00F55990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F55990">
        <w:rPr>
          <w:rFonts w:ascii="Times New Roman" w:hAnsi="Times New Roman" w:cs="Times New Roman"/>
          <w:i/>
          <w:iCs/>
          <w:color w:val="000000" w:themeColor="text1"/>
        </w:rPr>
        <w:t>Itgax</w:t>
      </w:r>
      <w:proofErr w:type="spellEnd"/>
      <w:r w:rsidRPr="00F55990">
        <w:rPr>
          <w:rFonts w:ascii="Times New Roman" w:hAnsi="Times New Roman" w:cs="Times New Roman"/>
          <w:color w:val="000000" w:themeColor="text1"/>
        </w:rPr>
        <w:t>) in UMAP from Xenium data. Number of mice used: male WT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 = 1), male Tau </w:t>
      </w:r>
      <w:proofErr w:type="spellStart"/>
      <w:r w:rsidRPr="00F55990">
        <w:rPr>
          <w:rFonts w:ascii="Times New Roman" w:hAnsi="Times New Roman" w:cs="Times New Roman"/>
          <w:color w:val="000000" w:themeColor="text1"/>
        </w:rPr>
        <w:t>Tg</w:t>
      </w:r>
      <w:proofErr w:type="spellEnd"/>
      <w:r w:rsidRPr="00F55990">
        <w:rPr>
          <w:rFonts w:ascii="Times New Roman" w:hAnsi="Times New Roman" w:cs="Times New Roman"/>
          <w:color w:val="000000" w:themeColor="text1"/>
        </w:rPr>
        <w:t xml:space="preserve">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 = 1), female WT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 = 1), and female Tau </w:t>
      </w:r>
      <w:proofErr w:type="spellStart"/>
      <w:r w:rsidRPr="00F55990">
        <w:rPr>
          <w:rFonts w:ascii="Times New Roman" w:hAnsi="Times New Roman" w:cs="Times New Roman"/>
          <w:color w:val="000000" w:themeColor="text1"/>
        </w:rPr>
        <w:t>Tg</w:t>
      </w:r>
      <w:proofErr w:type="spellEnd"/>
      <w:r w:rsidRPr="00F55990">
        <w:rPr>
          <w:rFonts w:ascii="Times New Roman" w:hAnsi="Times New Roman" w:cs="Times New Roman"/>
          <w:color w:val="000000" w:themeColor="text1"/>
        </w:rPr>
        <w:t xml:space="preserve">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 = 1). </w:t>
      </w:r>
    </w:p>
    <w:p w14:paraId="430232E0" w14:textId="7BAA88BA" w:rsidR="0099632E" w:rsidRPr="00F55990" w:rsidRDefault="0099632E" w:rsidP="005B10F0">
      <w:pPr>
        <w:pStyle w:val="p1"/>
        <w:spacing w:line="48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F55990">
        <w:rPr>
          <w:rFonts w:ascii="Times New Roman" w:hAnsi="Times New Roman" w:cs="Times New Roman"/>
          <w:color w:val="000000" w:themeColor="text1"/>
          <w:szCs w:val="24"/>
        </w:rPr>
        <w:br w:type="page"/>
      </w:r>
    </w:p>
    <w:p w14:paraId="6AB0002D" w14:textId="20FCFEAE" w:rsidR="00C67854" w:rsidRPr="00F55990" w:rsidRDefault="00B01B65" w:rsidP="005B10F0">
      <w:pPr>
        <w:spacing w:line="48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F55990">
        <w:rPr>
          <w:rFonts w:ascii="Times New Roman" w:hAnsi="Times New Roman" w:cs="Times New Roman"/>
          <w:noProof/>
          <w:color w:val="000000" w:themeColor="text1"/>
          <w:sz w:val="16"/>
          <w:szCs w:val="16"/>
        </w:rPr>
        <w:lastRenderedPageBreak/>
        <w:drawing>
          <wp:inline distT="0" distB="0" distL="0" distR="0" wp14:anchorId="1B1071F0" wp14:editId="1FCA0406">
            <wp:extent cx="6188159" cy="3127209"/>
            <wp:effectExtent l="0" t="0" r="0" b="0"/>
            <wp:docPr id="670900983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900983" name="図 670900983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21" b="58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127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8E4C50" w14:textId="6FB030AA" w:rsidR="00905CF0" w:rsidRPr="00F55990" w:rsidRDefault="002B222B" w:rsidP="005B10F0">
      <w:pPr>
        <w:pStyle w:val="p1"/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Cs w:val="24"/>
        </w:rPr>
      </w:pPr>
      <w:r w:rsidRPr="00F55990">
        <w:rPr>
          <w:rFonts w:ascii="Times New Roman" w:hAnsi="Times New Roman" w:cs="Times New Roman"/>
          <w:b/>
          <w:bCs/>
          <w:color w:val="000000" w:themeColor="text1"/>
          <w:szCs w:val="24"/>
        </w:rPr>
        <w:t>Supplementary Fig. 10</w:t>
      </w:r>
      <w:r w:rsidR="00637703" w:rsidRPr="00F55990">
        <w:rPr>
          <w:rStyle w:val="2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55990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Identification of </w:t>
      </w:r>
      <w:r w:rsidRPr="00F55990">
        <w:rPr>
          <w:rFonts w:ascii="Times New Roman" w:hAnsi="Times New Roman" w:cs="Times New Roman"/>
          <w:b/>
          <w:bCs/>
          <w:i/>
          <w:iCs/>
          <w:color w:val="000000" w:themeColor="text1"/>
          <w:szCs w:val="24"/>
        </w:rPr>
        <w:t>Cxcr3</w:t>
      </w:r>
      <w:r w:rsidRPr="00F55990">
        <w:rPr>
          <w:rFonts w:ascii="Times New Roman" w:hAnsi="Times New Roman" w:cs="Times New Roman"/>
          <w:b/>
          <w:bCs/>
          <w:color w:val="000000" w:themeColor="text1"/>
          <w:szCs w:val="24"/>
        </w:rPr>
        <w:t>-expressing cells in the brains of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F55990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WT and Tau </w:t>
      </w:r>
      <w:proofErr w:type="spellStart"/>
      <w:r w:rsidRPr="00F55990">
        <w:rPr>
          <w:rFonts w:ascii="Times New Roman" w:hAnsi="Times New Roman" w:cs="Times New Roman"/>
          <w:b/>
          <w:bCs/>
          <w:color w:val="000000" w:themeColor="text1"/>
          <w:szCs w:val="24"/>
        </w:rPr>
        <w:t>Tg</w:t>
      </w:r>
      <w:proofErr w:type="spellEnd"/>
      <w:r w:rsidRPr="00F55990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mice.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637703" w:rsidRPr="00F55990">
        <w:rPr>
          <w:rFonts w:ascii="Times New Roman" w:hAnsi="Times New Roman" w:cs="Times New Roman"/>
          <w:color w:val="000000" w:themeColor="text1"/>
          <w:szCs w:val="24"/>
        </w:rPr>
        <w:t>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  <w:szCs w:val="24"/>
        </w:rPr>
        <w:t>A</w:t>
      </w:r>
      <w:r w:rsidR="00637703" w:rsidRPr="00F55990">
        <w:rPr>
          <w:rFonts w:ascii="Times New Roman" w:hAnsi="Times New Roman" w:cs="Times New Roman"/>
          <w:color w:val="000000" w:themeColor="text1"/>
          <w:szCs w:val="24"/>
        </w:rPr>
        <w:t>)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 xml:space="preserve">Representative </w:t>
      </w:r>
      <w:r w:rsidR="00BA4034" w:rsidRPr="00F55990">
        <w:rPr>
          <w:rFonts w:ascii="Times New Roman" w:hAnsi="Times New Roman" w:cs="Times New Roman"/>
          <w:color w:val="000000" w:themeColor="text1"/>
          <w:szCs w:val="24"/>
        </w:rPr>
        <w:t>C-X-C motif chemokine receptor 3 (</w:t>
      </w:r>
      <w:r w:rsidRPr="00F55990">
        <w:rPr>
          <w:rFonts w:ascii="Times New Roman" w:hAnsi="Times New Roman" w:cs="Times New Roman"/>
          <w:i/>
          <w:iCs/>
          <w:color w:val="000000" w:themeColor="text1"/>
          <w:szCs w:val="24"/>
        </w:rPr>
        <w:t>Cxcr3</w:t>
      </w:r>
      <w:r w:rsidR="00BA4034" w:rsidRPr="00F55990">
        <w:rPr>
          <w:rFonts w:ascii="Times New Roman" w:hAnsi="Times New Roman" w:cs="Times New Roman"/>
          <w:i/>
          <w:iCs/>
          <w:color w:val="000000" w:themeColor="text1"/>
          <w:szCs w:val="24"/>
        </w:rPr>
        <w:t>)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 xml:space="preserve"> expressing cells in WT and Tau </w:t>
      </w:r>
      <w:proofErr w:type="spellStart"/>
      <w:r w:rsidRPr="00F55990">
        <w:rPr>
          <w:rFonts w:ascii="Times New Roman" w:hAnsi="Times New Roman" w:cs="Times New Roman"/>
          <w:color w:val="000000" w:themeColor="text1"/>
          <w:szCs w:val="24"/>
        </w:rPr>
        <w:t>Tg</w:t>
      </w:r>
      <w:proofErr w:type="spellEnd"/>
      <w:r w:rsidRPr="00F55990">
        <w:rPr>
          <w:rFonts w:ascii="Times New Roman" w:hAnsi="Times New Roman" w:cs="Times New Roman"/>
          <w:color w:val="000000" w:themeColor="text1"/>
          <w:szCs w:val="24"/>
        </w:rPr>
        <w:t xml:space="preserve"> mice. </w:t>
      </w:r>
      <w:r w:rsidR="00637703" w:rsidRPr="00F55990">
        <w:rPr>
          <w:rFonts w:ascii="Times New Roman" w:hAnsi="Times New Roman" w:cs="Times New Roman"/>
          <w:color w:val="000000" w:themeColor="text1"/>
          <w:szCs w:val="24"/>
        </w:rPr>
        <w:t>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  <w:szCs w:val="24"/>
        </w:rPr>
        <w:t>B</w:t>
      </w:r>
      <w:r w:rsidR="00637703" w:rsidRPr="00F55990">
        <w:rPr>
          <w:rFonts w:ascii="Times New Roman" w:hAnsi="Times New Roman" w:cs="Times New Roman"/>
          <w:color w:val="000000" w:themeColor="text1"/>
          <w:szCs w:val="24"/>
        </w:rPr>
        <w:t>)</w:t>
      </w:r>
      <w:r w:rsidRPr="00F55990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 xml:space="preserve">Quantitative </w:t>
      </w:r>
      <w:r w:rsidRPr="00F55990">
        <w:rPr>
          <w:rFonts w:ascii="Times New Roman" w:hAnsi="Times New Roman" w:cs="Times New Roman"/>
          <w:i/>
          <w:iCs/>
          <w:color w:val="000000" w:themeColor="text1"/>
          <w:szCs w:val="24"/>
        </w:rPr>
        <w:t>Cxcr3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 xml:space="preserve"> gene expression </w:t>
      </w:r>
      <w:r w:rsidR="00C25795" w:rsidRPr="00F55990">
        <w:rPr>
          <w:rFonts w:ascii="Times New Roman" w:hAnsi="Times New Roman" w:cs="Times New Roman"/>
          <w:color w:val="000000" w:themeColor="text1"/>
          <w:szCs w:val="24"/>
        </w:rPr>
        <w:t>shown by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 xml:space="preserve"> violin plots</w:t>
      </w:r>
      <w:r w:rsidR="00C25795" w:rsidRPr="00F55990">
        <w:rPr>
          <w:rFonts w:ascii="Times New Roman" w:hAnsi="Times New Roman" w:cs="Times New Roman"/>
          <w:color w:val="000000" w:themeColor="text1"/>
          <w:szCs w:val="24"/>
        </w:rPr>
        <w:t xml:space="preserve"> in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 xml:space="preserve"> AC-</w:t>
      </w:r>
      <w:proofErr w:type="spellStart"/>
      <w:r w:rsidRPr="00F55990">
        <w:rPr>
          <w:rFonts w:ascii="Times New Roman" w:hAnsi="Times New Roman" w:cs="Times New Roman"/>
          <w:color w:val="000000" w:themeColor="text1"/>
          <w:szCs w:val="24"/>
        </w:rPr>
        <w:t>Epen</w:t>
      </w:r>
      <w:proofErr w:type="spellEnd"/>
      <w:r w:rsidRPr="00F55990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BA4034" w:rsidRPr="00F55990">
        <w:rPr>
          <w:rFonts w:ascii="Times New Roman" w:hAnsi="Times New Roman" w:cs="Times New Roman"/>
          <w:color w:val="000000" w:themeColor="text1"/>
          <w:szCs w:val="24"/>
        </w:rPr>
        <w:t>border-associated macrophages (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>BAM</w:t>
      </w:r>
      <w:r w:rsidR="00BA4034" w:rsidRPr="00F55990">
        <w:rPr>
          <w:rFonts w:ascii="Times New Roman" w:hAnsi="Times New Roman" w:cs="Times New Roman"/>
          <w:color w:val="000000" w:themeColor="text1"/>
          <w:szCs w:val="24"/>
        </w:rPr>
        <w:t>)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>, DG-</w:t>
      </w:r>
      <w:r w:rsidR="00BA4034" w:rsidRPr="00F55990">
        <w:rPr>
          <w:rFonts w:ascii="Times New Roman" w:hAnsi="Times New Roman" w:cs="Times New Roman"/>
          <w:color w:val="000000" w:themeColor="text1"/>
          <w:szCs w:val="24"/>
        </w:rPr>
        <w:t>immature neurons (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>IMN</w:t>
      </w:r>
      <w:r w:rsidR="00BA4034" w:rsidRPr="00F55990">
        <w:rPr>
          <w:rFonts w:ascii="Times New Roman" w:hAnsi="Times New Roman" w:cs="Times New Roman"/>
          <w:color w:val="000000" w:themeColor="text1"/>
          <w:szCs w:val="24"/>
        </w:rPr>
        <w:t>)</w:t>
      </w:r>
      <w:r w:rsidR="006A7FE5" w:rsidRPr="00F55990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BA4034" w:rsidRPr="00F55990">
        <w:rPr>
          <w:rFonts w:ascii="Times New Roman" w:hAnsi="Times New Roman" w:cs="Times New Roman"/>
          <w:color w:val="000000" w:themeColor="text1"/>
          <w:szCs w:val="24"/>
        </w:rPr>
        <w:t>glutamatergic (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>Glut</w:t>
      </w:r>
      <w:r w:rsidR="00BA4034" w:rsidRPr="00F55990">
        <w:rPr>
          <w:rFonts w:ascii="Times New Roman" w:hAnsi="Times New Roman" w:cs="Times New Roman"/>
          <w:color w:val="000000" w:themeColor="text1"/>
          <w:szCs w:val="24"/>
        </w:rPr>
        <w:t>)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proofErr w:type="spellStart"/>
      <w:r w:rsidR="00BA4034" w:rsidRPr="00F55990">
        <w:rPr>
          <w:rFonts w:ascii="Times New Roman" w:hAnsi="Times New Roman" w:cs="Times New Roman"/>
          <w:color w:val="000000" w:themeColor="text1"/>
          <w:szCs w:val="24"/>
        </w:rPr>
        <w:t>intratelencephalic</w:t>
      </w:r>
      <w:proofErr w:type="spellEnd"/>
      <w:r w:rsidR="00BA4034" w:rsidRPr="00F55990">
        <w:rPr>
          <w:rFonts w:ascii="Times New Roman" w:hAnsi="Times New Roman" w:cs="Times New Roman"/>
          <w:color w:val="000000" w:themeColor="text1"/>
          <w:szCs w:val="24"/>
        </w:rPr>
        <w:t xml:space="preserve"> (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>IT</w:t>
      </w:r>
      <w:r w:rsidR="00BA4034" w:rsidRPr="00F55990">
        <w:rPr>
          <w:rFonts w:ascii="Times New Roman" w:hAnsi="Times New Roman" w:cs="Times New Roman"/>
          <w:color w:val="000000" w:themeColor="text1"/>
          <w:szCs w:val="24"/>
        </w:rPr>
        <w:t>)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>-</w:t>
      </w:r>
      <w:proofErr w:type="spellStart"/>
      <w:r w:rsidR="00BA4034" w:rsidRPr="00F55990">
        <w:rPr>
          <w:rFonts w:ascii="Times New Roman" w:hAnsi="Times New Roman" w:cs="Times New Roman"/>
          <w:color w:val="000000" w:themeColor="text1"/>
          <w:szCs w:val="24"/>
        </w:rPr>
        <w:t>extratelencephalic</w:t>
      </w:r>
      <w:proofErr w:type="spellEnd"/>
      <w:r w:rsidR="00BA4034" w:rsidRPr="00F55990">
        <w:rPr>
          <w:rFonts w:ascii="Times New Roman" w:hAnsi="Times New Roman" w:cs="Times New Roman"/>
          <w:color w:val="000000" w:themeColor="text1"/>
          <w:szCs w:val="24"/>
        </w:rPr>
        <w:t xml:space="preserve"> (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>ET</w:t>
      </w:r>
      <w:r w:rsidR="00BA4034" w:rsidRPr="00F55990">
        <w:rPr>
          <w:rFonts w:ascii="Times New Roman" w:hAnsi="Times New Roman" w:cs="Times New Roman"/>
          <w:color w:val="000000" w:themeColor="text1"/>
          <w:szCs w:val="24"/>
        </w:rPr>
        <w:t>)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 xml:space="preserve"> Glut, MG, and T cell</w:t>
      </w:r>
      <w:r w:rsidR="00BA4034" w:rsidRPr="00F55990">
        <w:rPr>
          <w:rFonts w:ascii="Times New Roman" w:hAnsi="Times New Roman" w:cs="Times New Roman"/>
          <w:color w:val="000000" w:themeColor="text1"/>
          <w:szCs w:val="24"/>
        </w:rPr>
        <w:t xml:space="preserve"> (T)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 xml:space="preserve"> types. Statistical analysis was performed using the Wilcoxon test. Number of mice used: WT: male WT (</w:t>
      </w:r>
      <w:r w:rsidRPr="00F55990">
        <w:rPr>
          <w:rFonts w:ascii="Times New Roman" w:hAnsi="Times New Roman" w:cs="Times New Roman"/>
          <w:i/>
          <w:iCs/>
          <w:color w:val="000000" w:themeColor="text1"/>
          <w:szCs w:val="24"/>
        </w:rPr>
        <w:t>n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 xml:space="preserve"> = 1), female WT (</w:t>
      </w:r>
      <w:r w:rsidRPr="00F55990">
        <w:rPr>
          <w:rFonts w:ascii="Times New Roman" w:hAnsi="Times New Roman" w:cs="Times New Roman"/>
          <w:i/>
          <w:iCs/>
          <w:color w:val="000000" w:themeColor="text1"/>
          <w:szCs w:val="24"/>
        </w:rPr>
        <w:t>n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 xml:space="preserve"> = 1), TG: male Tau </w:t>
      </w:r>
      <w:proofErr w:type="spellStart"/>
      <w:r w:rsidRPr="00F55990">
        <w:rPr>
          <w:rFonts w:ascii="Times New Roman" w:hAnsi="Times New Roman" w:cs="Times New Roman"/>
          <w:color w:val="000000" w:themeColor="text1"/>
          <w:szCs w:val="24"/>
        </w:rPr>
        <w:t>Tg</w:t>
      </w:r>
      <w:proofErr w:type="spellEnd"/>
      <w:r w:rsidRPr="00F55990">
        <w:rPr>
          <w:rFonts w:ascii="Times New Roman" w:hAnsi="Times New Roman" w:cs="Times New Roman"/>
          <w:color w:val="000000" w:themeColor="text1"/>
          <w:szCs w:val="24"/>
        </w:rPr>
        <w:t xml:space="preserve"> (</w:t>
      </w:r>
      <w:r w:rsidRPr="00F55990">
        <w:rPr>
          <w:rFonts w:ascii="Times New Roman" w:hAnsi="Times New Roman" w:cs="Times New Roman"/>
          <w:i/>
          <w:iCs/>
          <w:color w:val="000000" w:themeColor="text1"/>
          <w:szCs w:val="24"/>
        </w:rPr>
        <w:t>n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 xml:space="preserve"> = 1), female Tau </w:t>
      </w:r>
      <w:proofErr w:type="spellStart"/>
      <w:r w:rsidRPr="00F55990">
        <w:rPr>
          <w:rFonts w:ascii="Times New Roman" w:hAnsi="Times New Roman" w:cs="Times New Roman"/>
          <w:color w:val="000000" w:themeColor="text1"/>
          <w:szCs w:val="24"/>
        </w:rPr>
        <w:t>Tg</w:t>
      </w:r>
      <w:proofErr w:type="spellEnd"/>
      <w:r w:rsidRPr="00F55990">
        <w:rPr>
          <w:rFonts w:ascii="Times New Roman" w:hAnsi="Times New Roman" w:cs="Times New Roman"/>
          <w:color w:val="000000" w:themeColor="text1"/>
          <w:szCs w:val="24"/>
        </w:rPr>
        <w:t xml:space="preserve"> (</w:t>
      </w:r>
      <w:r w:rsidRPr="00F55990">
        <w:rPr>
          <w:rFonts w:ascii="Times New Roman" w:hAnsi="Times New Roman" w:cs="Times New Roman"/>
          <w:i/>
          <w:iCs/>
          <w:color w:val="000000" w:themeColor="text1"/>
          <w:szCs w:val="24"/>
        </w:rPr>
        <w:t>n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 xml:space="preserve"> = 1).</w:t>
      </w:r>
    </w:p>
    <w:p w14:paraId="0ADCAD9B" w14:textId="42E87CC3" w:rsidR="009609B6" w:rsidRPr="00F55990" w:rsidRDefault="00B01B65" w:rsidP="005B10F0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  <w:r w:rsidRPr="00F55990"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  <w:lastRenderedPageBreak/>
        <w:drawing>
          <wp:inline distT="0" distB="0" distL="0" distR="0" wp14:anchorId="2F667138" wp14:editId="18A8D397">
            <wp:extent cx="6188710" cy="7833327"/>
            <wp:effectExtent l="0" t="0" r="0" b="3175"/>
            <wp:docPr id="1052367848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367848" name="図 1052367848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78333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FE037A" w14:textId="1FD7FFC4" w:rsidR="00A04EDD" w:rsidRPr="00F55990" w:rsidRDefault="00737C19" w:rsidP="005B10F0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  <w:r w:rsidRPr="00F55990"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br w:type="page"/>
      </w:r>
    </w:p>
    <w:p w14:paraId="66A1D073" w14:textId="6AE04512" w:rsidR="00A57D81" w:rsidRPr="00F55990" w:rsidRDefault="002B222B" w:rsidP="005B10F0">
      <w:pPr>
        <w:pStyle w:val="p1"/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Cs w:val="24"/>
        </w:rPr>
      </w:pPr>
      <w:r w:rsidRPr="00F55990">
        <w:rPr>
          <w:rFonts w:ascii="Times New Roman" w:hAnsi="Times New Roman" w:cs="Times New Roman"/>
          <w:b/>
          <w:bCs/>
          <w:color w:val="000000" w:themeColor="text1"/>
          <w:szCs w:val="24"/>
        </w:rPr>
        <w:lastRenderedPageBreak/>
        <w:t>Supplementary Fig. 11</w:t>
      </w:r>
      <w:r w:rsidR="00637703" w:rsidRPr="00F55990">
        <w:rPr>
          <w:rStyle w:val="2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55990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Validation of </w:t>
      </w:r>
      <w:r w:rsidRPr="00F55990">
        <w:rPr>
          <w:rFonts w:ascii="Times New Roman" w:hAnsi="Times New Roman" w:cs="Times New Roman"/>
          <w:b/>
          <w:bCs/>
          <w:i/>
          <w:iCs/>
          <w:color w:val="000000" w:themeColor="text1"/>
          <w:szCs w:val="24"/>
        </w:rPr>
        <w:t>Cxcl10</w:t>
      </w:r>
      <w:r w:rsidRPr="00F55990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and </w:t>
      </w:r>
      <w:r w:rsidRPr="00F55990">
        <w:rPr>
          <w:rFonts w:ascii="Times New Roman" w:hAnsi="Times New Roman" w:cs="Times New Roman"/>
          <w:b/>
          <w:bCs/>
          <w:i/>
          <w:iCs/>
          <w:color w:val="000000" w:themeColor="text1"/>
          <w:szCs w:val="24"/>
        </w:rPr>
        <w:t>Cxcr3</w:t>
      </w:r>
      <w:r w:rsidRPr="00F55990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-expressing cells. </w:t>
      </w:r>
      <w:r w:rsidR="00637703" w:rsidRPr="00F55990">
        <w:rPr>
          <w:rFonts w:ascii="Times New Roman" w:hAnsi="Times New Roman" w:cs="Times New Roman"/>
          <w:color w:val="000000" w:themeColor="text1"/>
          <w:szCs w:val="24"/>
        </w:rPr>
        <w:t>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  <w:szCs w:val="24"/>
        </w:rPr>
        <w:t>A</w:t>
      </w:r>
      <w:r w:rsidR="00637703" w:rsidRPr="00F55990">
        <w:rPr>
          <w:rFonts w:ascii="Times New Roman" w:hAnsi="Times New Roman" w:cs="Times New Roman"/>
          <w:color w:val="000000" w:themeColor="text1"/>
          <w:szCs w:val="24"/>
        </w:rPr>
        <w:t>)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 xml:space="preserve"> Image showing brain sections stained with </w:t>
      </w:r>
      <w:proofErr w:type="spellStart"/>
      <w:r w:rsidRPr="00F55990">
        <w:rPr>
          <w:rFonts w:ascii="Times New Roman" w:hAnsi="Times New Roman" w:cs="Times New Roman"/>
          <w:color w:val="000000" w:themeColor="text1"/>
          <w:szCs w:val="24"/>
        </w:rPr>
        <w:t>RNAscope</w:t>
      </w:r>
      <w:proofErr w:type="spellEnd"/>
      <w:r w:rsidRPr="00F55990">
        <w:rPr>
          <w:rFonts w:ascii="Times New Roman" w:hAnsi="Times New Roman" w:cs="Times New Roman"/>
          <w:color w:val="000000" w:themeColor="text1"/>
          <w:szCs w:val="24"/>
        </w:rPr>
        <w:t xml:space="preserve"> and DAPI from age-matched WT and Tau </w:t>
      </w:r>
      <w:proofErr w:type="spellStart"/>
      <w:r w:rsidRPr="00F55990">
        <w:rPr>
          <w:rFonts w:ascii="Times New Roman" w:hAnsi="Times New Roman" w:cs="Times New Roman"/>
          <w:color w:val="000000" w:themeColor="text1"/>
          <w:szCs w:val="24"/>
        </w:rPr>
        <w:t>Tg</w:t>
      </w:r>
      <w:proofErr w:type="spellEnd"/>
      <w:r w:rsidRPr="00F55990">
        <w:rPr>
          <w:rFonts w:ascii="Times New Roman" w:hAnsi="Times New Roman" w:cs="Times New Roman"/>
          <w:color w:val="000000" w:themeColor="text1"/>
          <w:szCs w:val="24"/>
        </w:rPr>
        <w:t xml:space="preserve"> mice of both sexes. Yellow arrowheads indicate </w:t>
      </w:r>
      <w:r w:rsidRPr="00F55990">
        <w:rPr>
          <w:rFonts w:ascii="Times New Roman" w:hAnsi="Times New Roman" w:cs="Times New Roman"/>
          <w:i/>
          <w:iCs/>
          <w:color w:val="000000" w:themeColor="text1"/>
          <w:szCs w:val="24"/>
        </w:rPr>
        <w:t>Cxcl10</w:t>
      </w:r>
      <w:r w:rsidRPr="00F55990">
        <w:rPr>
          <w:rFonts w:ascii="Times New Roman" w:hAnsi="Times New Roman" w:cs="Times New Roman"/>
          <w:color w:val="000000" w:themeColor="text1"/>
          <w:szCs w:val="24"/>
          <w:vertAlign w:val="superscript"/>
        </w:rPr>
        <w:t>+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 xml:space="preserve"> cells. Scale bar = 1 mm. </w:t>
      </w:r>
      <w:r w:rsidR="00637703" w:rsidRPr="00F55990">
        <w:rPr>
          <w:rFonts w:ascii="Times New Roman" w:hAnsi="Times New Roman" w:cs="Times New Roman"/>
          <w:color w:val="000000" w:themeColor="text1"/>
          <w:szCs w:val="24"/>
        </w:rPr>
        <w:t>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  <w:szCs w:val="24"/>
        </w:rPr>
        <w:t>B</w:t>
      </w:r>
      <w:r w:rsidR="00637703" w:rsidRPr="00F55990">
        <w:rPr>
          <w:rFonts w:ascii="Times New Roman" w:hAnsi="Times New Roman" w:cs="Times New Roman"/>
          <w:color w:val="000000" w:themeColor="text1"/>
          <w:szCs w:val="24"/>
        </w:rPr>
        <w:t>)</w:t>
      </w:r>
      <w:r w:rsidRPr="00F55990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 xml:space="preserve">Images showing enlarged views of the hippocampal sections from </w:t>
      </w:r>
      <w:r w:rsidR="00637703" w:rsidRPr="00F55990">
        <w:rPr>
          <w:rFonts w:ascii="Times New Roman" w:hAnsi="Times New Roman" w:cs="Times New Roman"/>
          <w:color w:val="000000" w:themeColor="text1"/>
          <w:szCs w:val="24"/>
        </w:rPr>
        <w:t>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  <w:szCs w:val="24"/>
        </w:rPr>
        <w:t>A</w:t>
      </w:r>
      <w:r w:rsidR="00637703" w:rsidRPr="00F55990">
        <w:rPr>
          <w:rFonts w:ascii="Times New Roman" w:hAnsi="Times New Roman" w:cs="Times New Roman"/>
          <w:color w:val="000000" w:themeColor="text1"/>
          <w:szCs w:val="24"/>
        </w:rPr>
        <w:t>).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 xml:space="preserve"> Scale bar = 500 µm. Number of mice used: male WT (</w:t>
      </w:r>
      <w:r w:rsidRPr="00F55990">
        <w:rPr>
          <w:rFonts w:ascii="Times New Roman" w:hAnsi="Times New Roman" w:cs="Times New Roman"/>
          <w:i/>
          <w:iCs/>
          <w:color w:val="000000" w:themeColor="text1"/>
          <w:szCs w:val="24"/>
        </w:rPr>
        <w:t>n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 xml:space="preserve"> = 1), male Tau </w:t>
      </w:r>
      <w:proofErr w:type="spellStart"/>
      <w:r w:rsidRPr="00F55990">
        <w:rPr>
          <w:rFonts w:ascii="Times New Roman" w:hAnsi="Times New Roman" w:cs="Times New Roman"/>
          <w:color w:val="000000" w:themeColor="text1"/>
          <w:szCs w:val="24"/>
        </w:rPr>
        <w:t>Tg</w:t>
      </w:r>
      <w:proofErr w:type="spellEnd"/>
      <w:r w:rsidRPr="00F55990">
        <w:rPr>
          <w:rFonts w:ascii="Times New Roman" w:hAnsi="Times New Roman" w:cs="Times New Roman"/>
          <w:color w:val="000000" w:themeColor="text1"/>
          <w:szCs w:val="24"/>
        </w:rPr>
        <w:t xml:space="preserve"> (</w:t>
      </w:r>
      <w:r w:rsidRPr="00F55990">
        <w:rPr>
          <w:rFonts w:ascii="Times New Roman" w:hAnsi="Times New Roman" w:cs="Times New Roman"/>
          <w:i/>
          <w:iCs/>
          <w:color w:val="000000" w:themeColor="text1"/>
          <w:szCs w:val="24"/>
        </w:rPr>
        <w:t>n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 xml:space="preserve"> = 1), female WT (</w:t>
      </w:r>
      <w:r w:rsidRPr="00F55990">
        <w:rPr>
          <w:rFonts w:ascii="Times New Roman" w:hAnsi="Times New Roman" w:cs="Times New Roman"/>
          <w:i/>
          <w:iCs/>
          <w:color w:val="000000" w:themeColor="text1"/>
          <w:szCs w:val="24"/>
        </w:rPr>
        <w:t>n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 xml:space="preserve"> = 1), and female Tau </w:t>
      </w:r>
      <w:proofErr w:type="spellStart"/>
      <w:r w:rsidRPr="00F55990">
        <w:rPr>
          <w:rFonts w:ascii="Times New Roman" w:hAnsi="Times New Roman" w:cs="Times New Roman"/>
          <w:color w:val="000000" w:themeColor="text1"/>
          <w:szCs w:val="24"/>
        </w:rPr>
        <w:t>Tg</w:t>
      </w:r>
      <w:proofErr w:type="spellEnd"/>
      <w:r w:rsidRPr="00F55990">
        <w:rPr>
          <w:rFonts w:ascii="Times New Roman" w:hAnsi="Times New Roman" w:cs="Times New Roman"/>
          <w:color w:val="000000" w:themeColor="text1"/>
          <w:szCs w:val="24"/>
        </w:rPr>
        <w:t xml:space="preserve"> (</w:t>
      </w:r>
      <w:r w:rsidRPr="00F55990">
        <w:rPr>
          <w:rFonts w:ascii="Times New Roman" w:hAnsi="Times New Roman" w:cs="Times New Roman"/>
          <w:i/>
          <w:iCs/>
          <w:color w:val="000000" w:themeColor="text1"/>
          <w:szCs w:val="24"/>
        </w:rPr>
        <w:t>n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 xml:space="preserve"> = 1). 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  <w:szCs w:val="24"/>
        </w:rPr>
        <w:t>C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  <w:szCs w:val="24"/>
        </w:rPr>
        <w:t>D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 xml:space="preserve">) Images showing </w:t>
      </w:r>
      <w:r w:rsidRPr="00F55990">
        <w:rPr>
          <w:rFonts w:ascii="Times New Roman" w:hAnsi="Times New Roman" w:cs="Times New Roman"/>
          <w:i/>
          <w:iCs/>
          <w:color w:val="000000" w:themeColor="text1"/>
          <w:szCs w:val="24"/>
        </w:rPr>
        <w:t>Cxcl10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 xml:space="preserve"> mRNA- and </w:t>
      </w:r>
      <w:r w:rsidRPr="00F55990">
        <w:rPr>
          <w:rFonts w:ascii="Times New Roman" w:hAnsi="Times New Roman" w:cs="Times New Roman"/>
          <w:i/>
          <w:iCs/>
          <w:color w:val="000000" w:themeColor="text1"/>
          <w:szCs w:val="24"/>
        </w:rPr>
        <w:t>Cxcr3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 xml:space="preserve"> mRNA-positive cells in the hippocampus. </w:t>
      </w:r>
      <w:r w:rsidRPr="00F55990">
        <w:rPr>
          <w:rFonts w:ascii="Times New Roman" w:hAnsi="Times New Roman" w:cs="Times New Roman"/>
          <w:i/>
          <w:iCs/>
          <w:color w:val="000000" w:themeColor="text1"/>
          <w:szCs w:val="24"/>
        </w:rPr>
        <w:t>Cxcl10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 xml:space="preserve"> and </w:t>
      </w:r>
      <w:r w:rsidRPr="00F55990">
        <w:rPr>
          <w:rFonts w:ascii="Times New Roman" w:hAnsi="Times New Roman" w:cs="Times New Roman"/>
          <w:i/>
          <w:iCs/>
          <w:color w:val="000000" w:themeColor="text1"/>
          <w:szCs w:val="24"/>
        </w:rPr>
        <w:t>Cxcr3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 xml:space="preserve"> mRNA were detected using </w:t>
      </w:r>
      <w:proofErr w:type="spellStart"/>
      <w:r w:rsidRPr="00F55990">
        <w:rPr>
          <w:rFonts w:ascii="Times New Roman" w:hAnsi="Times New Roman" w:cs="Times New Roman"/>
          <w:color w:val="000000" w:themeColor="text1"/>
          <w:szCs w:val="24"/>
        </w:rPr>
        <w:t>RNAscope</w:t>
      </w:r>
      <w:proofErr w:type="spellEnd"/>
      <w:r w:rsidRPr="00F55990">
        <w:rPr>
          <w:rFonts w:ascii="Times New Roman" w:hAnsi="Times New Roman" w:cs="Times New Roman"/>
          <w:color w:val="000000" w:themeColor="text1"/>
          <w:szCs w:val="24"/>
        </w:rPr>
        <w:t xml:space="preserve"> probes, while GFAP (an astrocyte marker), Iba1 (a microglial marker), and CD3 (a T cell marker) were identified using Anti-GFAP, Anti-Iba1, and Anti-CD3 antibodies, respectively. The yellow and white arrowheads highlight double-</w:t>
      </w:r>
      <w:proofErr w:type="spellStart"/>
      <w:r w:rsidRPr="00F55990">
        <w:rPr>
          <w:rFonts w:ascii="Times New Roman" w:hAnsi="Times New Roman" w:cs="Times New Roman"/>
          <w:color w:val="000000" w:themeColor="text1"/>
          <w:szCs w:val="24"/>
        </w:rPr>
        <w:t>immunopositive</w:t>
      </w:r>
      <w:proofErr w:type="spellEnd"/>
      <w:r w:rsidRPr="00F55990">
        <w:rPr>
          <w:rFonts w:ascii="Times New Roman" w:hAnsi="Times New Roman" w:cs="Times New Roman"/>
          <w:color w:val="000000" w:themeColor="text1"/>
          <w:szCs w:val="24"/>
        </w:rPr>
        <w:t xml:space="preserve"> cells for </w:t>
      </w:r>
      <w:r w:rsidRPr="00F55990">
        <w:rPr>
          <w:rFonts w:ascii="Times New Roman" w:hAnsi="Times New Roman" w:cs="Times New Roman"/>
          <w:i/>
          <w:iCs/>
          <w:color w:val="000000" w:themeColor="text1"/>
          <w:szCs w:val="24"/>
        </w:rPr>
        <w:t>Cxcl10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 xml:space="preserve"> mRNA and GFAP or Iba1, respectively in 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  <w:szCs w:val="24"/>
        </w:rPr>
        <w:t>C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 xml:space="preserve">), and </w:t>
      </w:r>
      <w:r w:rsidRPr="00F55990">
        <w:rPr>
          <w:rFonts w:ascii="Times New Roman" w:hAnsi="Times New Roman" w:cs="Times New Roman"/>
          <w:i/>
          <w:iCs/>
          <w:color w:val="000000" w:themeColor="text1"/>
          <w:szCs w:val="24"/>
        </w:rPr>
        <w:t>Cxcr3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 xml:space="preserve"> mRNA and CD3 in 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  <w:szCs w:val="24"/>
        </w:rPr>
        <w:t>D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>). Scale bar = 50 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  <w:szCs w:val="24"/>
        </w:rPr>
        <w:t>C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>) and 20 µm 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  <w:szCs w:val="24"/>
        </w:rPr>
        <w:t>D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 xml:space="preserve">). Number of mice used: male Tau </w:t>
      </w:r>
      <w:proofErr w:type="spellStart"/>
      <w:r w:rsidRPr="00F55990">
        <w:rPr>
          <w:rFonts w:ascii="Times New Roman" w:hAnsi="Times New Roman" w:cs="Times New Roman"/>
          <w:color w:val="000000" w:themeColor="text1"/>
          <w:szCs w:val="24"/>
        </w:rPr>
        <w:t>Tg</w:t>
      </w:r>
      <w:proofErr w:type="spellEnd"/>
      <w:r w:rsidRPr="00F55990">
        <w:rPr>
          <w:rFonts w:ascii="Times New Roman" w:hAnsi="Times New Roman" w:cs="Times New Roman"/>
          <w:color w:val="000000" w:themeColor="text1"/>
          <w:szCs w:val="24"/>
        </w:rPr>
        <w:t xml:space="preserve"> (</w:t>
      </w:r>
      <w:r w:rsidRPr="00F55990">
        <w:rPr>
          <w:rFonts w:ascii="Times New Roman" w:hAnsi="Times New Roman" w:cs="Times New Roman"/>
          <w:i/>
          <w:iCs/>
          <w:color w:val="000000" w:themeColor="text1"/>
          <w:szCs w:val="24"/>
        </w:rPr>
        <w:t>n</w:t>
      </w:r>
      <w:r w:rsidRPr="00F55990">
        <w:rPr>
          <w:rFonts w:ascii="Times New Roman" w:hAnsi="Times New Roman" w:cs="Times New Roman"/>
          <w:color w:val="000000" w:themeColor="text1"/>
          <w:szCs w:val="24"/>
        </w:rPr>
        <w:t xml:space="preserve"> = 1). </w:t>
      </w:r>
    </w:p>
    <w:p w14:paraId="5A13FBE3" w14:textId="587EAECC" w:rsidR="002B222B" w:rsidRPr="00F55990" w:rsidRDefault="002B222B" w:rsidP="005B10F0">
      <w:pPr>
        <w:spacing w:line="480" w:lineRule="auto"/>
        <w:jc w:val="both"/>
        <w:textAlignment w:val="baseline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p w14:paraId="42F73823" w14:textId="18EEBAE6" w:rsidR="00D55EF2" w:rsidRPr="00F55990" w:rsidRDefault="00737C19" w:rsidP="005B10F0">
      <w:pPr>
        <w:spacing w:line="480" w:lineRule="auto"/>
        <w:jc w:val="both"/>
        <w:textAlignment w:val="baseline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  <w:r w:rsidRPr="00F55990"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br w:type="page"/>
      </w:r>
      <w:r w:rsidR="00D55EF2" w:rsidRPr="00F55990"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  <w:lastRenderedPageBreak/>
        <w:drawing>
          <wp:inline distT="0" distB="0" distL="0" distR="0" wp14:anchorId="61F7CD8E" wp14:editId="74E6D527">
            <wp:extent cx="6188710" cy="6392635"/>
            <wp:effectExtent l="0" t="0" r="0" b="0"/>
            <wp:docPr id="70872571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725710" name="図 708725710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6392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88749F" w14:textId="52565B84" w:rsidR="00187B68" w:rsidRPr="00F55990" w:rsidRDefault="00D55EF2" w:rsidP="00D55EF2">
      <w:pPr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  <w:r w:rsidRPr="00F55990"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br w:type="page"/>
      </w:r>
    </w:p>
    <w:p w14:paraId="546BBCD0" w14:textId="6D79D678" w:rsidR="00F76B61" w:rsidRPr="00F55990" w:rsidRDefault="002B222B" w:rsidP="005B10F0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F55990">
        <w:rPr>
          <w:rFonts w:ascii="Times New Roman" w:hAnsi="Times New Roman" w:cs="Times New Roman"/>
          <w:b/>
          <w:bCs/>
          <w:color w:val="000000" w:themeColor="text1"/>
        </w:rPr>
        <w:lastRenderedPageBreak/>
        <w:t>Supplementary Fig. 12</w:t>
      </w:r>
      <w:r w:rsidR="00637703" w:rsidRPr="00F55990">
        <w:rPr>
          <w:rStyle w:val="2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Re-analysis of snRNA-seq datasets to identify </w:t>
      </w:r>
      <w:r w:rsidRPr="00F55990">
        <w:rPr>
          <w:rFonts w:ascii="Times New Roman" w:hAnsi="Times New Roman" w:cs="Times New Roman"/>
          <w:b/>
          <w:bCs/>
          <w:i/>
          <w:iCs/>
          <w:color w:val="000000" w:themeColor="text1"/>
        </w:rPr>
        <w:t>Cxcl10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-expressing cell types in tauopathy mouse model. </w:t>
      </w:r>
      <w:r w:rsidR="00637703" w:rsidRPr="00F55990">
        <w:rPr>
          <w:rFonts w:ascii="Times New Roman" w:hAnsi="Times New Roman" w:cs="Times New Roman"/>
          <w:color w:val="000000" w:themeColor="text1"/>
        </w:rPr>
        <w:t>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A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>–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E</w:t>
      </w:r>
      <w:r w:rsidR="00637703" w:rsidRPr="00F55990">
        <w:rPr>
          <w:rFonts w:ascii="Times New Roman" w:hAnsi="Times New Roman" w:cs="Times New Roman"/>
          <w:color w:val="000000" w:themeColor="text1"/>
        </w:rPr>
        <w:t xml:space="preserve">) </w:t>
      </w:r>
      <w:r w:rsidRPr="00F55990">
        <w:rPr>
          <w:rFonts w:ascii="Times New Roman" w:hAnsi="Times New Roman" w:cs="Times New Roman"/>
          <w:color w:val="000000" w:themeColor="text1"/>
        </w:rPr>
        <w:t xml:space="preserve">Re-analysis of the </w:t>
      </w:r>
      <w:r w:rsidR="009F7336" w:rsidRPr="00F55990">
        <w:rPr>
          <w:rFonts w:ascii="Times New Roman" w:hAnsi="Times New Roman" w:cs="Times New Roman"/>
          <w:color w:val="000000" w:themeColor="text1"/>
        </w:rPr>
        <w:t>single-nucleus RNA sequencing (</w:t>
      </w:r>
      <w:r w:rsidRPr="00F55990">
        <w:rPr>
          <w:rFonts w:ascii="Times New Roman" w:hAnsi="Times New Roman" w:cs="Times New Roman"/>
          <w:color w:val="000000" w:themeColor="text1"/>
        </w:rPr>
        <w:t>snRNA-seq</w:t>
      </w:r>
      <w:r w:rsidR="009F7336" w:rsidRPr="00F55990">
        <w:rPr>
          <w:rFonts w:ascii="Times New Roman" w:hAnsi="Times New Roman" w:cs="Times New Roman"/>
          <w:color w:val="000000" w:themeColor="text1"/>
        </w:rPr>
        <w:t>)</w:t>
      </w:r>
      <w:r w:rsidRPr="00F55990">
        <w:rPr>
          <w:rFonts w:ascii="Times New Roman" w:hAnsi="Times New Roman" w:cs="Times New Roman"/>
          <w:color w:val="000000" w:themeColor="text1"/>
        </w:rPr>
        <w:t xml:space="preserve"> dataset (GSE218728), including samples from three PS19 and three WT mice. </w:t>
      </w:r>
      <w:r w:rsidR="00637703" w:rsidRPr="00F55990">
        <w:rPr>
          <w:rFonts w:ascii="Times New Roman" w:hAnsi="Times New Roman" w:cs="Times New Roman"/>
          <w:color w:val="000000" w:themeColor="text1"/>
        </w:rPr>
        <w:t>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A</w:t>
      </w:r>
      <w:r w:rsidR="00637703" w:rsidRPr="00F55990">
        <w:rPr>
          <w:rFonts w:ascii="Times New Roman" w:hAnsi="Times New Roman" w:cs="Times New Roman"/>
          <w:color w:val="000000" w:themeColor="text1"/>
        </w:rPr>
        <w:t>)</w:t>
      </w:r>
      <w:r w:rsidRPr="00F55990">
        <w:rPr>
          <w:rFonts w:ascii="Times New Roman" w:hAnsi="Times New Roman" w:cs="Times New Roman"/>
          <w:color w:val="000000" w:themeColor="text1"/>
        </w:rPr>
        <w:t xml:space="preserve"> UMAP plot showing individual clusters of single nuclei from hippocampus. </w:t>
      </w:r>
      <w:r w:rsidR="00637703" w:rsidRPr="00F55990">
        <w:rPr>
          <w:rFonts w:ascii="Times New Roman" w:hAnsi="Times New Roman" w:cs="Times New Roman"/>
          <w:color w:val="000000" w:themeColor="text1"/>
        </w:rPr>
        <w:t>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B</w:t>
      </w:r>
      <w:r w:rsidRPr="00F55990">
        <w:rPr>
          <w:rFonts w:ascii="Times New Roman" w:hAnsi="Times New Roman" w:cs="Times New Roman"/>
          <w:color w:val="000000" w:themeColor="text1"/>
        </w:rPr>
        <w:t>,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C</w:t>
      </w:r>
      <w:r w:rsidR="00637703" w:rsidRPr="00F55990">
        <w:rPr>
          <w:rFonts w:ascii="Times New Roman" w:hAnsi="Times New Roman" w:cs="Times New Roman"/>
          <w:color w:val="000000" w:themeColor="text1"/>
        </w:rPr>
        <w:t>)</w:t>
      </w:r>
      <w:r w:rsidRPr="00F55990">
        <w:rPr>
          <w:rFonts w:ascii="Times New Roman" w:hAnsi="Times New Roman" w:cs="Times New Roman"/>
          <w:color w:val="000000" w:themeColor="text1"/>
        </w:rPr>
        <w:t xml:space="preserve"> Astrocytic 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B</w:t>
      </w:r>
      <w:r w:rsidRPr="00F55990">
        <w:rPr>
          <w:rFonts w:ascii="Times New Roman" w:hAnsi="Times New Roman" w:cs="Times New Roman"/>
          <w:color w:val="000000" w:themeColor="text1"/>
        </w:rPr>
        <w:t>) and microglial 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C</w:t>
      </w:r>
      <w:r w:rsidRPr="00F55990">
        <w:rPr>
          <w:rFonts w:ascii="Times New Roman" w:hAnsi="Times New Roman" w:cs="Times New Roman"/>
          <w:color w:val="000000" w:themeColor="text1"/>
        </w:rPr>
        <w:t xml:space="preserve">) clusters were identified using canonical markers. </w:t>
      </w:r>
      <w:r w:rsidR="00637703" w:rsidRPr="00F55990">
        <w:rPr>
          <w:rFonts w:ascii="Times New Roman" w:hAnsi="Times New Roman" w:cs="Times New Roman"/>
          <w:color w:val="000000" w:themeColor="text1"/>
        </w:rPr>
        <w:t>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D</w:t>
      </w:r>
      <w:r w:rsidRPr="00F55990">
        <w:rPr>
          <w:rFonts w:ascii="Times New Roman" w:hAnsi="Times New Roman" w:cs="Times New Roman"/>
          <w:color w:val="000000" w:themeColor="text1"/>
        </w:rPr>
        <w:t>,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E</w:t>
      </w:r>
      <w:r w:rsidR="00637703" w:rsidRPr="00F55990">
        <w:rPr>
          <w:rFonts w:ascii="Times New Roman" w:hAnsi="Times New Roman" w:cs="Times New Roman"/>
          <w:color w:val="000000" w:themeColor="text1"/>
        </w:rPr>
        <w:t>)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C25795" w:rsidRPr="00F55990">
        <w:rPr>
          <w:rFonts w:ascii="Times New Roman" w:hAnsi="Times New Roman" w:cs="Times New Roman"/>
          <w:color w:val="000000" w:themeColor="text1"/>
        </w:rPr>
        <w:t xml:space="preserve">Quantitative </w:t>
      </w:r>
      <w:r w:rsidR="00C25795" w:rsidRPr="00F55990">
        <w:rPr>
          <w:rFonts w:ascii="Times New Roman" w:hAnsi="Times New Roman" w:cs="Times New Roman"/>
          <w:i/>
          <w:iCs/>
          <w:color w:val="000000" w:themeColor="text1"/>
        </w:rPr>
        <w:t>Cxcl10</w:t>
      </w:r>
      <w:r w:rsidR="00C25795" w:rsidRPr="00F55990">
        <w:rPr>
          <w:rFonts w:ascii="Times New Roman" w:hAnsi="Times New Roman" w:cs="Times New Roman"/>
          <w:color w:val="000000" w:themeColor="text1"/>
        </w:rPr>
        <w:t xml:space="preserve"> gene expression shown by violin plots in cluster 7 (Astrocyte) and cluster 2 (Microglia). Statistical analysis was performed using the Wilcoxon test. </w:t>
      </w:r>
      <w:r w:rsidRPr="00F55990">
        <w:rPr>
          <w:rFonts w:ascii="Times New Roman" w:hAnsi="Times New Roman" w:cs="Times New Roman"/>
          <w:color w:val="000000" w:themeColor="text1"/>
        </w:rPr>
        <w:t>Number of mice used: male WT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 = 2), male PS19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 = 2), female WT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F55990">
        <w:rPr>
          <w:rFonts w:ascii="Times New Roman" w:hAnsi="Times New Roman" w:cs="Times New Roman"/>
          <w:color w:val="000000" w:themeColor="text1"/>
        </w:rPr>
        <w:t>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 = 1), and female PS19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 = 1). </w:t>
      </w:r>
    </w:p>
    <w:p w14:paraId="486E7AF6" w14:textId="3ABBBB39" w:rsidR="00DF7EB8" w:rsidRPr="00F55990" w:rsidRDefault="00A04EDD" w:rsidP="005B10F0">
      <w:pPr>
        <w:spacing w:line="480" w:lineRule="auto"/>
        <w:jc w:val="both"/>
        <w:textAlignment w:val="baseline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  <w:r w:rsidRPr="00F55990"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  <w:lastRenderedPageBreak/>
        <w:drawing>
          <wp:inline distT="0" distB="0" distL="0" distR="0" wp14:anchorId="4F0A4B61" wp14:editId="7092F69C">
            <wp:extent cx="6188710" cy="8134985"/>
            <wp:effectExtent l="0" t="0" r="0" b="5715"/>
            <wp:docPr id="165916441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164413" name="図 1659164413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813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A6E97" w14:textId="140ADC94" w:rsidR="009609B6" w:rsidRPr="00F55990" w:rsidRDefault="00DF7EB8" w:rsidP="005B10F0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  <w:r w:rsidRPr="00F55990"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br w:type="page"/>
      </w:r>
    </w:p>
    <w:p w14:paraId="30E78449" w14:textId="1423EB62" w:rsidR="00905CF0" w:rsidRPr="00F55990" w:rsidRDefault="002B222B" w:rsidP="005B10F0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F55990">
        <w:rPr>
          <w:rFonts w:ascii="Times New Roman" w:hAnsi="Times New Roman" w:cs="Times New Roman"/>
          <w:b/>
          <w:bCs/>
          <w:color w:val="000000" w:themeColor="text1"/>
        </w:rPr>
        <w:lastRenderedPageBreak/>
        <w:t>Supplementary Fig. 13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Re-analysis of </w:t>
      </w:r>
      <w:proofErr w:type="spellStart"/>
      <w:r w:rsidRPr="00F55990">
        <w:rPr>
          <w:rFonts w:ascii="Times New Roman" w:hAnsi="Times New Roman" w:cs="Times New Roman"/>
          <w:b/>
          <w:bCs/>
          <w:color w:val="000000" w:themeColor="text1"/>
        </w:rPr>
        <w:t>scRNA</w:t>
      </w:r>
      <w:proofErr w:type="spellEnd"/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-seq datasets to identify </w:t>
      </w:r>
      <w:r w:rsidRPr="00F55990">
        <w:rPr>
          <w:rFonts w:ascii="Times New Roman" w:hAnsi="Times New Roman" w:cs="Times New Roman"/>
          <w:b/>
          <w:bCs/>
          <w:i/>
          <w:iCs/>
          <w:color w:val="000000" w:themeColor="text1"/>
        </w:rPr>
        <w:t>Cxcr3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-expressing cell types in tauopathy mouse model. </w:t>
      </w:r>
      <w:r w:rsidR="00637703" w:rsidRPr="00F55990">
        <w:rPr>
          <w:rFonts w:ascii="Times New Roman" w:hAnsi="Times New Roman" w:cs="Times New Roman"/>
          <w:color w:val="000000" w:themeColor="text1"/>
        </w:rPr>
        <w:t>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A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>–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D</w:t>
      </w:r>
      <w:r w:rsidR="00637703" w:rsidRPr="00F55990">
        <w:rPr>
          <w:rFonts w:ascii="Times New Roman" w:hAnsi="Times New Roman" w:cs="Times New Roman"/>
          <w:color w:val="000000" w:themeColor="text1"/>
        </w:rPr>
        <w:t>)</w:t>
      </w:r>
      <w:r w:rsidRPr="00F55990">
        <w:rPr>
          <w:rFonts w:ascii="Times New Roman" w:hAnsi="Times New Roman" w:cs="Times New Roman"/>
          <w:color w:val="000000" w:themeColor="text1"/>
        </w:rPr>
        <w:t xml:space="preserve"> Re-analysis of the </w:t>
      </w:r>
      <w:r w:rsidR="009F7336" w:rsidRPr="00F55990">
        <w:rPr>
          <w:rFonts w:ascii="Times New Roman" w:hAnsi="Times New Roman" w:cs="Times New Roman"/>
          <w:color w:val="000000" w:themeColor="text1"/>
        </w:rPr>
        <w:t>single-cell RNA-seq (</w:t>
      </w:r>
      <w:proofErr w:type="spellStart"/>
      <w:r w:rsidR="009F7336" w:rsidRPr="00F55990">
        <w:rPr>
          <w:rFonts w:ascii="Times New Roman" w:hAnsi="Times New Roman" w:cs="Times New Roman"/>
          <w:color w:val="000000" w:themeColor="text1"/>
        </w:rPr>
        <w:t>scRNA</w:t>
      </w:r>
      <w:proofErr w:type="spellEnd"/>
      <w:r w:rsidR="009F7336" w:rsidRPr="00F55990">
        <w:rPr>
          <w:rFonts w:ascii="Times New Roman" w:hAnsi="Times New Roman" w:cs="Times New Roman"/>
          <w:color w:val="000000" w:themeColor="text1"/>
        </w:rPr>
        <w:t xml:space="preserve">-seq) </w:t>
      </w:r>
      <w:r w:rsidRPr="00F55990">
        <w:rPr>
          <w:rFonts w:ascii="Times New Roman" w:hAnsi="Times New Roman" w:cs="Times New Roman"/>
          <w:color w:val="000000" w:themeColor="text1"/>
        </w:rPr>
        <w:t>dataset (GSE221856) from CD45</w:t>
      </w:r>
      <w:r w:rsidRPr="00F55990">
        <w:rPr>
          <w:rFonts w:ascii="Times New Roman" w:hAnsi="Times New Roman" w:cs="Times New Roman"/>
          <w:color w:val="000000" w:themeColor="text1"/>
          <w:vertAlign w:val="superscript"/>
        </w:rPr>
        <w:t>+</w:t>
      </w:r>
      <w:r w:rsidRPr="00F55990">
        <w:rPr>
          <w:rFonts w:ascii="Times New Roman" w:hAnsi="Times New Roman" w:cs="Times New Roman"/>
          <w:color w:val="000000" w:themeColor="text1"/>
        </w:rPr>
        <w:t xml:space="preserve">-sorted cells in TE4 and E4 mice. </w:t>
      </w:r>
      <w:r w:rsidR="00637703" w:rsidRPr="00F55990">
        <w:rPr>
          <w:rFonts w:ascii="Times New Roman" w:hAnsi="Times New Roman" w:cs="Times New Roman"/>
          <w:color w:val="000000" w:themeColor="text1"/>
        </w:rPr>
        <w:t>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A</w:t>
      </w:r>
      <w:r w:rsidR="00637703" w:rsidRPr="00F55990">
        <w:rPr>
          <w:rFonts w:ascii="Times New Roman" w:hAnsi="Times New Roman" w:cs="Times New Roman"/>
          <w:color w:val="000000" w:themeColor="text1"/>
        </w:rPr>
        <w:t>)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F55990">
        <w:rPr>
          <w:rFonts w:ascii="Times New Roman" w:hAnsi="Times New Roman" w:cs="Times New Roman"/>
          <w:color w:val="000000" w:themeColor="text1"/>
        </w:rPr>
        <w:t xml:space="preserve">The top 10 genes upregulated in each cluster are shown in heatmap. </w:t>
      </w:r>
      <w:r w:rsidR="00637703" w:rsidRPr="00F55990">
        <w:rPr>
          <w:rFonts w:ascii="Times New Roman" w:hAnsi="Times New Roman" w:cs="Times New Roman"/>
          <w:color w:val="000000" w:themeColor="text1"/>
        </w:rPr>
        <w:t>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B</w:t>
      </w:r>
      <w:r w:rsidR="00637703" w:rsidRPr="00F55990">
        <w:rPr>
          <w:rFonts w:ascii="Times New Roman" w:hAnsi="Times New Roman" w:cs="Times New Roman"/>
          <w:color w:val="000000" w:themeColor="text1"/>
        </w:rPr>
        <w:t>)</w:t>
      </w:r>
      <w:r w:rsidRPr="00F55990">
        <w:rPr>
          <w:rFonts w:ascii="Times New Roman" w:hAnsi="Times New Roman" w:cs="Times New Roman"/>
          <w:color w:val="000000" w:themeColor="text1"/>
        </w:rPr>
        <w:t xml:space="preserve"> Immune cells categorized as CD45</w:t>
      </w:r>
      <w:r w:rsidRPr="00F55990">
        <w:rPr>
          <w:rFonts w:ascii="Times New Roman" w:hAnsi="Times New Roman" w:cs="Times New Roman"/>
          <w:color w:val="000000" w:themeColor="text1"/>
          <w:vertAlign w:val="superscript"/>
        </w:rPr>
        <w:t>+</w:t>
      </w:r>
      <w:r w:rsidRPr="00F55990">
        <w:rPr>
          <w:rFonts w:ascii="Times New Roman" w:hAnsi="Times New Roman" w:cs="Times New Roman"/>
          <w:color w:val="000000" w:themeColor="text1"/>
        </w:rPr>
        <w:t xml:space="preserve"> from TE4 and E4 mice were classified into eight distinct cell types, as illustrated by UMAP plots. These eight cell types were identified based on unique gene expression patterns. </w:t>
      </w:r>
      <w:r w:rsidR="00637703" w:rsidRPr="00F55990">
        <w:rPr>
          <w:rFonts w:ascii="Times New Roman" w:hAnsi="Times New Roman" w:cs="Times New Roman"/>
          <w:color w:val="000000" w:themeColor="text1"/>
        </w:rPr>
        <w:t>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C</w:t>
      </w:r>
      <w:r w:rsidR="00637703" w:rsidRPr="00F55990">
        <w:rPr>
          <w:rFonts w:ascii="Times New Roman" w:hAnsi="Times New Roman" w:cs="Times New Roman"/>
          <w:color w:val="000000" w:themeColor="text1"/>
        </w:rPr>
        <w:t>)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F55990">
        <w:rPr>
          <w:rFonts w:ascii="Times New Roman" w:hAnsi="Times New Roman" w:cs="Times New Roman"/>
          <w:color w:val="000000" w:themeColor="text1"/>
        </w:rPr>
        <w:t xml:space="preserve">Representative mRNA expression patterns of 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Cxcr3</w:t>
      </w:r>
      <w:r w:rsidRPr="00F55990">
        <w:rPr>
          <w:rFonts w:ascii="Times New Roman" w:hAnsi="Times New Roman" w:cs="Times New Roman"/>
          <w:color w:val="000000" w:themeColor="text1"/>
        </w:rPr>
        <w:t xml:space="preserve"> in TE4 and E4 mice by Feature plot. </w:t>
      </w:r>
      <w:r w:rsidR="00637703" w:rsidRPr="00F55990">
        <w:rPr>
          <w:rFonts w:ascii="Times New Roman" w:hAnsi="Times New Roman" w:cs="Times New Roman"/>
          <w:color w:val="000000" w:themeColor="text1"/>
        </w:rPr>
        <w:t>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D</w:t>
      </w:r>
      <w:r w:rsidR="00637703" w:rsidRPr="00F55990">
        <w:rPr>
          <w:rFonts w:ascii="Times New Roman" w:hAnsi="Times New Roman" w:cs="Times New Roman"/>
          <w:color w:val="000000" w:themeColor="text1"/>
        </w:rPr>
        <w:t>)</w:t>
      </w:r>
      <w:r w:rsidRPr="00F55990">
        <w:rPr>
          <w:rFonts w:ascii="Times New Roman" w:hAnsi="Times New Roman" w:cs="Times New Roman"/>
          <w:color w:val="000000" w:themeColor="text1"/>
        </w:rPr>
        <w:t xml:space="preserve"> Violin plot illustrating cell clusters expressing </w:t>
      </w:r>
      <w:proofErr w:type="spellStart"/>
      <w:r w:rsidRPr="00F55990">
        <w:rPr>
          <w:rFonts w:ascii="Times New Roman" w:hAnsi="Times New Roman" w:cs="Times New Roman"/>
          <w:i/>
          <w:iCs/>
          <w:color w:val="000000" w:themeColor="text1"/>
        </w:rPr>
        <w:t>Ptprc</w:t>
      </w:r>
      <w:proofErr w:type="spellEnd"/>
      <w:r w:rsidRPr="00F55990">
        <w:rPr>
          <w:rFonts w:ascii="Times New Roman" w:hAnsi="Times New Roman" w:cs="Times New Roman"/>
          <w:color w:val="000000" w:themeColor="text1"/>
          <w:lang w:val="es-ES"/>
        </w:rPr>
        <w:t xml:space="preserve"> </w:t>
      </w:r>
      <w:r w:rsidRPr="00F55990">
        <w:rPr>
          <w:rFonts w:ascii="Times New Roman" w:hAnsi="Times New Roman" w:cs="Times New Roman"/>
          <w:color w:val="000000" w:themeColor="text1"/>
        </w:rPr>
        <w:t>and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 xml:space="preserve"> Cxcr3</w:t>
      </w:r>
      <w:r w:rsidRPr="00F55990">
        <w:rPr>
          <w:rFonts w:ascii="Times New Roman" w:hAnsi="Times New Roman" w:cs="Times New Roman"/>
          <w:color w:val="000000" w:themeColor="text1"/>
        </w:rPr>
        <w:t xml:space="preserve">. </w:t>
      </w:r>
      <w:r w:rsidR="00637703" w:rsidRPr="00F55990">
        <w:rPr>
          <w:rFonts w:ascii="Times New Roman" w:hAnsi="Times New Roman" w:cs="Times New Roman"/>
          <w:color w:val="000000" w:themeColor="text1"/>
        </w:rPr>
        <w:t>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E</w:t>
      </w:r>
      <w:r w:rsidR="00637703" w:rsidRPr="00F55990">
        <w:rPr>
          <w:rFonts w:ascii="Times New Roman" w:hAnsi="Times New Roman" w:cs="Times New Roman"/>
          <w:color w:val="000000" w:themeColor="text1"/>
        </w:rPr>
        <w:t>)</w:t>
      </w:r>
      <w:r w:rsidRPr="00F55990">
        <w:rPr>
          <w:rFonts w:ascii="Times New Roman" w:hAnsi="Times New Roman" w:cs="Times New Roman"/>
          <w:color w:val="000000" w:themeColor="text1"/>
        </w:rPr>
        <w:t xml:space="preserve"> Bar graph showing the percentage of each cell type in TE4 and E4 mice. Number of mice used: male E4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 = 2), male TE4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 xml:space="preserve">n </w:t>
      </w:r>
      <w:r w:rsidRPr="00F55990">
        <w:rPr>
          <w:rFonts w:ascii="Times New Roman" w:hAnsi="Times New Roman" w:cs="Times New Roman"/>
          <w:color w:val="000000" w:themeColor="text1"/>
        </w:rPr>
        <w:t xml:space="preserve">= 2). </w:t>
      </w:r>
      <w:r w:rsidR="00905CF0" w:rsidRPr="00F55990">
        <w:rPr>
          <w:rFonts w:ascii="Times New Roman" w:hAnsi="Times New Roman" w:cs="Times New Roman"/>
          <w:color w:val="000000" w:themeColor="text1"/>
        </w:rPr>
        <w:t xml:space="preserve"> </w:t>
      </w:r>
    </w:p>
    <w:p w14:paraId="6D449E05" w14:textId="431B6951" w:rsidR="00C67854" w:rsidRPr="00F55990" w:rsidRDefault="00905CF0" w:rsidP="005B10F0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F55990">
        <w:rPr>
          <w:rFonts w:ascii="Times New Roman" w:hAnsi="Times New Roman" w:cs="Times New Roman"/>
          <w:color w:val="000000" w:themeColor="text1"/>
        </w:rPr>
        <w:br w:type="page"/>
      </w:r>
    </w:p>
    <w:p w14:paraId="1E7E8DD3" w14:textId="3A3C2CF6" w:rsidR="00C67854" w:rsidRPr="00F55990" w:rsidRDefault="00BE6D51" w:rsidP="005B10F0">
      <w:pPr>
        <w:spacing w:line="480" w:lineRule="auto"/>
        <w:textAlignment w:val="baseline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F55990">
        <w:rPr>
          <w:rFonts w:ascii="Times New Roman" w:hAnsi="Times New Roman" w:cs="Times New Roman"/>
          <w:noProof/>
          <w:color w:val="000000" w:themeColor="text1"/>
          <w:sz w:val="16"/>
          <w:szCs w:val="16"/>
        </w:rPr>
        <w:lastRenderedPageBreak/>
        <w:drawing>
          <wp:inline distT="0" distB="0" distL="0" distR="0" wp14:anchorId="3195A5DF" wp14:editId="77CE6FB3">
            <wp:extent cx="6188710" cy="8084730"/>
            <wp:effectExtent l="0" t="0" r="0" b="5715"/>
            <wp:docPr id="138055919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559193" name="図 1380559193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084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E9A062" w14:textId="40F5B348" w:rsidR="003B713A" w:rsidRPr="00F55990" w:rsidRDefault="002B222B" w:rsidP="005B10F0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F55990">
        <w:rPr>
          <w:rFonts w:ascii="Times New Roman" w:hAnsi="Times New Roman" w:cs="Times New Roman"/>
          <w:b/>
          <w:bCs/>
          <w:color w:val="000000" w:themeColor="text1"/>
        </w:rPr>
        <w:lastRenderedPageBreak/>
        <w:t>Supplementary Fig. 14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Characterization of cells neighboring </w:t>
      </w:r>
      <w:r w:rsidRPr="00F55990">
        <w:rPr>
          <w:rFonts w:ascii="Times New Roman" w:hAnsi="Times New Roman" w:cs="Times New Roman"/>
          <w:b/>
          <w:bCs/>
          <w:i/>
          <w:iCs/>
          <w:color w:val="000000" w:themeColor="text1"/>
        </w:rPr>
        <w:t>Cxcl10</w:t>
      </w:r>
      <w:r w:rsidRPr="00F55990">
        <w:rPr>
          <w:rFonts w:ascii="Times New Roman" w:hAnsi="Times New Roman" w:cs="Times New Roman"/>
          <w:b/>
          <w:bCs/>
          <w:color w:val="000000" w:themeColor="text1"/>
          <w:vertAlign w:val="superscript"/>
        </w:rPr>
        <w:t>+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astrocytes in female Tau </w:t>
      </w:r>
      <w:proofErr w:type="spellStart"/>
      <w:r w:rsidRPr="00F55990">
        <w:rPr>
          <w:rFonts w:ascii="Times New Roman" w:hAnsi="Times New Roman" w:cs="Times New Roman"/>
          <w:b/>
          <w:bCs/>
          <w:color w:val="000000" w:themeColor="text1"/>
        </w:rPr>
        <w:t>Tg</w:t>
      </w:r>
      <w:proofErr w:type="spellEnd"/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mice. </w:t>
      </w:r>
      <w:r w:rsidR="00637703" w:rsidRPr="00F55990">
        <w:rPr>
          <w:rFonts w:ascii="Times New Roman" w:hAnsi="Times New Roman" w:cs="Times New Roman"/>
          <w:color w:val="000000" w:themeColor="text1"/>
        </w:rPr>
        <w:t>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A</w:t>
      </w:r>
      <w:r w:rsidR="00637703" w:rsidRPr="00F55990">
        <w:rPr>
          <w:rFonts w:ascii="Times New Roman" w:hAnsi="Times New Roman" w:cs="Times New Roman"/>
          <w:color w:val="000000" w:themeColor="text1"/>
        </w:rPr>
        <w:t>)</w:t>
      </w:r>
      <w:r w:rsidRPr="00F55990">
        <w:rPr>
          <w:rFonts w:ascii="Times New Roman" w:hAnsi="Times New Roman" w:cs="Times New Roman"/>
          <w:color w:val="000000" w:themeColor="text1"/>
        </w:rPr>
        <w:t xml:space="preserve"> Volcano plot illustrates </w:t>
      </w:r>
      <w:r w:rsidR="00F3634C" w:rsidRPr="00F55990">
        <w:rPr>
          <w:rFonts w:ascii="Times New Roman" w:hAnsi="Times New Roman" w:cs="Times New Roman"/>
          <w:color w:val="000000" w:themeColor="text1"/>
        </w:rPr>
        <w:t xml:space="preserve">|log₂ fold change| </w:t>
      </w:r>
      <w:r w:rsidRPr="00F55990">
        <w:rPr>
          <w:rFonts w:ascii="Times New Roman" w:hAnsi="Times New Roman" w:cs="Times New Roman"/>
          <w:color w:val="000000" w:themeColor="text1"/>
        </w:rPr>
        <w:t xml:space="preserve">&gt; 0.25 and </w:t>
      </w:r>
      <w:proofErr w:type="spellStart"/>
      <w:r w:rsidRPr="00F55990">
        <w:rPr>
          <w:rFonts w:ascii="Times New Roman" w:hAnsi="Times New Roman" w:cs="Times New Roman"/>
          <w:i/>
          <w:iCs/>
          <w:color w:val="000000" w:themeColor="text1"/>
        </w:rPr>
        <w:t>p</w:t>
      </w:r>
      <w:r w:rsidR="005A518E" w:rsidRPr="00F55990">
        <w:rPr>
          <w:rFonts w:ascii="Times New Roman" w:hAnsi="Times New Roman" w:cs="Times New Roman"/>
          <w:color w:val="000000" w:themeColor="text1"/>
        </w:rPr>
        <w:t>adj</w:t>
      </w:r>
      <w:proofErr w:type="spellEnd"/>
      <w:r w:rsidRPr="00F55990">
        <w:rPr>
          <w:rFonts w:ascii="Times New Roman" w:hAnsi="Times New Roman" w:cs="Times New Roman"/>
          <w:color w:val="000000" w:themeColor="text1"/>
        </w:rPr>
        <w:t xml:space="preserve"> &lt; 0.1 highlighted in red, </w:t>
      </w:r>
      <w:r w:rsidR="00F3634C" w:rsidRPr="00F55990">
        <w:rPr>
          <w:rFonts w:ascii="Times New Roman" w:hAnsi="Times New Roman" w:cs="Times New Roman"/>
          <w:color w:val="000000" w:themeColor="text1"/>
        </w:rPr>
        <w:t>|log₂ fold change|</w:t>
      </w:r>
      <w:r w:rsidRPr="00F55990">
        <w:rPr>
          <w:rFonts w:ascii="Times New Roman" w:hAnsi="Times New Roman" w:cs="Times New Roman"/>
          <w:color w:val="000000" w:themeColor="text1"/>
        </w:rPr>
        <w:t xml:space="preserve"> &lt; 0.25 and </w:t>
      </w:r>
      <w:proofErr w:type="spellStart"/>
      <w:r w:rsidR="005A518E" w:rsidRPr="00F55990">
        <w:rPr>
          <w:rFonts w:ascii="Times New Roman" w:hAnsi="Times New Roman" w:cs="Times New Roman"/>
          <w:i/>
          <w:iCs/>
          <w:color w:val="000000" w:themeColor="text1"/>
        </w:rPr>
        <w:t>p</w:t>
      </w:r>
      <w:r w:rsidR="005A518E" w:rsidRPr="00F55990">
        <w:rPr>
          <w:rFonts w:ascii="Times New Roman" w:hAnsi="Times New Roman" w:cs="Times New Roman"/>
          <w:color w:val="000000" w:themeColor="text1"/>
        </w:rPr>
        <w:t>adj</w:t>
      </w:r>
      <w:proofErr w:type="spellEnd"/>
      <w:r w:rsidRPr="00F55990">
        <w:rPr>
          <w:rFonts w:ascii="Times New Roman" w:hAnsi="Times New Roman" w:cs="Times New Roman"/>
          <w:color w:val="000000" w:themeColor="text1"/>
        </w:rPr>
        <w:t xml:space="preserve"> </w:t>
      </w:r>
      <w:r w:rsidR="005A518E" w:rsidRPr="00F55990">
        <w:rPr>
          <w:rFonts w:ascii="Times New Roman" w:hAnsi="Times New Roman" w:cs="Times New Roman"/>
          <w:color w:val="000000" w:themeColor="text1"/>
        </w:rPr>
        <w:t>&lt;</w:t>
      </w:r>
      <w:r w:rsidRPr="00F55990">
        <w:rPr>
          <w:rFonts w:ascii="Times New Roman" w:hAnsi="Times New Roman" w:cs="Times New Roman"/>
          <w:color w:val="000000" w:themeColor="text1"/>
        </w:rPr>
        <w:t xml:space="preserve"> 0.1 shown in blue. All other transcripts are indicated in gray.</w:t>
      </w:r>
      <w:r w:rsidR="00F3634C" w:rsidRPr="00F55990">
        <w:rPr>
          <w:rFonts w:ascii="Times New Roman" w:hAnsi="Times New Roman" w:cs="Times New Roman"/>
          <w:color w:val="000000" w:themeColor="text1"/>
        </w:rPr>
        <w:t xml:space="preserve"> The analysis included 303 </w:t>
      </w:r>
      <w:r w:rsidR="00F3634C" w:rsidRPr="00F55990">
        <w:rPr>
          <w:rFonts w:ascii="Times New Roman" w:hAnsi="Times New Roman" w:cs="Times New Roman"/>
          <w:i/>
          <w:iCs/>
          <w:color w:val="000000" w:themeColor="text1"/>
        </w:rPr>
        <w:t>Cxcl10</w:t>
      </w:r>
      <w:r w:rsidR="00F3634C" w:rsidRPr="00F55990">
        <w:rPr>
          <w:rFonts w:ascii="Times New Roman" w:hAnsi="Times New Roman" w:cs="Times New Roman"/>
          <w:color w:val="000000" w:themeColor="text1"/>
          <w:vertAlign w:val="superscript"/>
        </w:rPr>
        <w:t>＋</w:t>
      </w:r>
      <w:r w:rsidR="00F3634C" w:rsidRPr="00F55990">
        <w:rPr>
          <w:rFonts w:ascii="Times New Roman" w:hAnsi="Times New Roman" w:cs="Times New Roman"/>
          <w:color w:val="000000" w:themeColor="text1"/>
        </w:rPr>
        <w:t xml:space="preserve"> astrocytes and 5,208 </w:t>
      </w:r>
      <w:r w:rsidR="00F3634C" w:rsidRPr="00F55990">
        <w:rPr>
          <w:rFonts w:ascii="Times New Roman" w:hAnsi="Times New Roman" w:cs="Times New Roman"/>
          <w:i/>
          <w:iCs/>
          <w:color w:val="000000" w:themeColor="text1"/>
        </w:rPr>
        <w:t>Cxcl10</w:t>
      </w:r>
      <w:r w:rsidR="00F3634C" w:rsidRPr="00F55990">
        <w:rPr>
          <w:rFonts w:ascii="Times New Roman" w:hAnsi="Times New Roman" w:cs="Times New Roman"/>
          <w:color w:val="000000" w:themeColor="text1"/>
          <w:vertAlign w:val="superscript"/>
        </w:rPr>
        <w:t>-</w:t>
      </w:r>
      <w:r w:rsidR="00F3634C" w:rsidRPr="00F55990">
        <w:rPr>
          <w:rFonts w:ascii="Times New Roman" w:hAnsi="Times New Roman" w:cs="Times New Roman"/>
          <w:color w:val="000000" w:themeColor="text1"/>
        </w:rPr>
        <w:t xml:space="preserve"> astrocytes.</w:t>
      </w:r>
      <w:r w:rsidRPr="00F55990">
        <w:rPr>
          <w:rFonts w:ascii="Times New Roman" w:hAnsi="Times New Roman" w:cs="Times New Roman"/>
          <w:color w:val="000000" w:themeColor="text1"/>
        </w:rPr>
        <w:t xml:space="preserve"> </w:t>
      </w:r>
      <w:r w:rsidR="00637703" w:rsidRPr="00F55990">
        <w:rPr>
          <w:rFonts w:ascii="Times New Roman" w:hAnsi="Times New Roman" w:cs="Times New Roman"/>
          <w:color w:val="000000" w:themeColor="text1"/>
        </w:rPr>
        <w:t>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B</w:t>
      </w:r>
      <w:r w:rsidRPr="00F55990">
        <w:rPr>
          <w:rFonts w:ascii="Times New Roman" w:hAnsi="Times New Roman" w:cs="Times New Roman"/>
          <w:color w:val="000000" w:themeColor="text1"/>
        </w:rPr>
        <w:t>,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C</w:t>
      </w:r>
      <w:r w:rsidR="00637703" w:rsidRPr="00F55990">
        <w:rPr>
          <w:rFonts w:ascii="Times New Roman" w:hAnsi="Times New Roman" w:cs="Times New Roman"/>
          <w:color w:val="000000" w:themeColor="text1"/>
        </w:rPr>
        <w:t>)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F55990">
        <w:rPr>
          <w:rFonts w:ascii="Times New Roman" w:hAnsi="Times New Roman" w:cs="Times New Roman"/>
          <w:color w:val="000000" w:themeColor="text1"/>
        </w:rPr>
        <w:t xml:space="preserve">GO pathway analysis focusing on BP and MF was performed to compare cells neighboring 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Cxcl10</w:t>
      </w:r>
      <w:r w:rsidRPr="00F55990">
        <w:rPr>
          <w:rFonts w:ascii="Times New Roman" w:hAnsi="Times New Roman" w:cs="Times New Roman"/>
          <w:color w:val="000000" w:themeColor="text1"/>
          <w:vertAlign w:val="superscript"/>
        </w:rPr>
        <w:t>+</w:t>
      </w:r>
      <w:r w:rsidRPr="00F55990">
        <w:rPr>
          <w:rFonts w:ascii="Times New Roman" w:hAnsi="Times New Roman" w:cs="Times New Roman"/>
          <w:color w:val="000000" w:themeColor="text1"/>
        </w:rPr>
        <w:t xml:space="preserve"> astrocytes with those neighboring 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Cxcl10</w:t>
      </w:r>
      <w:r w:rsidRPr="00F55990">
        <w:rPr>
          <w:rFonts w:ascii="Times New Roman" w:hAnsi="Times New Roman" w:cs="Times New Roman"/>
          <w:color w:val="000000" w:themeColor="text1"/>
          <w:vertAlign w:val="superscript"/>
        </w:rPr>
        <w:t>-</w:t>
      </w:r>
      <w:r w:rsidRPr="00F55990">
        <w:rPr>
          <w:rFonts w:ascii="Times New Roman" w:hAnsi="Times New Roman" w:cs="Times New Roman"/>
          <w:color w:val="000000" w:themeColor="text1"/>
        </w:rPr>
        <w:t xml:space="preserve"> astrocytes in female Tau </w:t>
      </w:r>
      <w:proofErr w:type="spellStart"/>
      <w:r w:rsidRPr="00F55990">
        <w:rPr>
          <w:rFonts w:ascii="Times New Roman" w:hAnsi="Times New Roman" w:cs="Times New Roman"/>
          <w:color w:val="000000" w:themeColor="text1"/>
        </w:rPr>
        <w:t>Tg</w:t>
      </w:r>
      <w:proofErr w:type="spellEnd"/>
      <w:r w:rsidRPr="00F55990">
        <w:rPr>
          <w:rFonts w:ascii="Times New Roman" w:hAnsi="Times New Roman" w:cs="Times New Roman"/>
          <w:color w:val="000000" w:themeColor="text1"/>
        </w:rPr>
        <w:t xml:space="preserve"> mice. The top 20 significantly upregulated pathways in cells neighboring 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Cxcl10</w:t>
      </w:r>
      <w:r w:rsidRPr="00F55990">
        <w:rPr>
          <w:rFonts w:ascii="Times New Roman" w:hAnsi="Times New Roman" w:cs="Times New Roman"/>
          <w:color w:val="000000" w:themeColor="text1"/>
          <w:vertAlign w:val="superscript"/>
        </w:rPr>
        <w:t>+</w:t>
      </w:r>
      <w:r w:rsidRPr="00F55990">
        <w:rPr>
          <w:rFonts w:ascii="Times New Roman" w:hAnsi="Times New Roman" w:cs="Times New Roman"/>
          <w:color w:val="000000" w:themeColor="text1"/>
        </w:rPr>
        <w:t xml:space="preserve"> astrocytes are shown in each panel. Number of mice used: female Tau </w:t>
      </w:r>
      <w:proofErr w:type="spellStart"/>
      <w:r w:rsidRPr="00F55990">
        <w:rPr>
          <w:rFonts w:ascii="Times New Roman" w:hAnsi="Times New Roman" w:cs="Times New Roman"/>
          <w:color w:val="000000" w:themeColor="text1"/>
        </w:rPr>
        <w:t>Tg</w:t>
      </w:r>
      <w:proofErr w:type="spellEnd"/>
      <w:r w:rsidRPr="00F55990">
        <w:rPr>
          <w:rFonts w:ascii="Times New Roman" w:hAnsi="Times New Roman" w:cs="Times New Roman"/>
          <w:color w:val="000000" w:themeColor="text1"/>
        </w:rPr>
        <w:t xml:space="preserve">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 = 1). </w:t>
      </w:r>
      <w:r w:rsidR="00637703" w:rsidRPr="00F55990">
        <w:rPr>
          <w:rFonts w:ascii="Times New Roman" w:hAnsi="Times New Roman" w:cs="Times New Roman"/>
          <w:color w:val="000000" w:themeColor="text1"/>
        </w:rPr>
        <w:t>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A</w:t>
      </w:r>
      <w:r w:rsidR="00DA7C80" w:rsidRPr="00F55990">
        <w:rPr>
          <w:rFonts w:ascii="Times New Roman" w:hAnsi="Times New Roman" w:cs="Times New Roman"/>
          <w:color w:val="000000" w:themeColor="text1"/>
        </w:rPr>
        <w:t>–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C</w:t>
      </w:r>
      <w:r w:rsidR="00637703" w:rsidRPr="00F55990">
        <w:rPr>
          <w:rFonts w:ascii="Times New Roman" w:hAnsi="Times New Roman" w:cs="Times New Roman"/>
          <w:color w:val="000000" w:themeColor="text1"/>
        </w:rPr>
        <w:t>)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F55990">
        <w:rPr>
          <w:rFonts w:ascii="Times New Roman" w:hAnsi="Times New Roman" w:cs="Times New Roman"/>
          <w:color w:val="000000" w:themeColor="text1"/>
        </w:rPr>
        <w:t xml:space="preserve">DEGs were identified using the Wilcoxon test, and GO analysis was evaluated via over-representation analysis employing the hypergeometric test. </w:t>
      </w:r>
      <w:r w:rsidR="00F3634C" w:rsidRPr="00F55990">
        <w:rPr>
          <w:rFonts w:ascii="Times New Roman" w:hAnsi="Times New Roman" w:cs="Times New Roman"/>
          <w:color w:val="000000" w:themeColor="text1"/>
        </w:rPr>
        <w:t>GO term enrichment analysis was performed using up to the top 500 upregulated or downregulated genes (</w:t>
      </w:r>
      <w:proofErr w:type="spellStart"/>
      <w:r w:rsidR="00F3634C" w:rsidRPr="00F55990">
        <w:rPr>
          <w:rFonts w:ascii="Times New Roman" w:hAnsi="Times New Roman" w:cs="Times New Roman"/>
          <w:i/>
          <w:iCs/>
          <w:color w:val="000000" w:themeColor="text1"/>
        </w:rPr>
        <w:t>p</w:t>
      </w:r>
      <w:r w:rsidR="00F3634C" w:rsidRPr="00F55990">
        <w:rPr>
          <w:rFonts w:ascii="Times New Roman" w:hAnsi="Times New Roman" w:cs="Times New Roman"/>
          <w:color w:val="000000" w:themeColor="text1"/>
        </w:rPr>
        <w:t>adj</w:t>
      </w:r>
      <w:proofErr w:type="spellEnd"/>
      <w:r w:rsidR="00F3634C" w:rsidRPr="00F55990">
        <w:rPr>
          <w:rFonts w:ascii="Times New Roman" w:hAnsi="Times New Roman" w:cs="Times New Roman"/>
          <w:color w:val="000000" w:themeColor="text1"/>
        </w:rPr>
        <w:t xml:space="preserve"> ≤ 0.05).</w:t>
      </w:r>
    </w:p>
    <w:p w14:paraId="46C1D469" w14:textId="1DC8F040" w:rsidR="00A04EDD" w:rsidRPr="00F55990" w:rsidRDefault="00A04EDD" w:rsidP="005B10F0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  <w:r w:rsidRPr="00F55990"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  <w:lastRenderedPageBreak/>
        <w:drawing>
          <wp:inline distT="0" distB="0" distL="0" distR="0" wp14:anchorId="6F116BEC" wp14:editId="79D84817">
            <wp:extent cx="6154869" cy="8338753"/>
            <wp:effectExtent l="0" t="0" r="5080" b="5715"/>
            <wp:docPr id="414995902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995902" name="図 414995902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2" t="642" r="1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739" cy="83656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311A2E" w14:textId="605A3931" w:rsidR="0099632E" w:rsidRPr="00F55990" w:rsidRDefault="002B222B" w:rsidP="005B10F0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F55990">
        <w:rPr>
          <w:rFonts w:ascii="Times New Roman" w:hAnsi="Times New Roman" w:cs="Times New Roman"/>
          <w:b/>
          <w:bCs/>
          <w:color w:val="000000" w:themeColor="text1"/>
        </w:rPr>
        <w:lastRenderedPageBreak/>
        <w:t>Supplementary Fig. 15</w:t>
      </w:r>
      <w:r w:rsidR="00637703" w:rsidRPr="00F55990">
        <w:rPr>
          <w:rStyle w:val="2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>Flow cytometric analysis of T cells in the brain.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637703" w:rsidRPr="00F55990">
        <w:rPr>
          <w:rFonts w:ascii="Times New Roman" w:hAnsi="Times New Roman" w:cs="Times New Roman"/>
          <w:color w:val="000000" w:themeColor="text1"/>
        </w:rPr>
        <w:t>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A</w:t>
      </w:r>
      <w:r w:rsidR="00637703" w:rsidRPr="00F55990">
        <w:rPr>
          <w:rFonts w:ascii="Times New Roman" w:hAnsi="Times New Roman" w:cs="Times New Roman"/>
          <w:color w:val="000000" w:themeColor="text1"/>
        </w:rPr>
        <w:t>)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F55990">
        <w:rPr>
          <w:rFonts w:ascii="Times New Roman" w:hAnsi="Times New Roman" w:cs="Times New Roman"/>
          <w:color w:val="000000" w:themeColor="text1"/>
        </w:rPr>
        <w:t>Sequential gating was performed to identify live cells and singlets, followed by gating for CD45</w:t>
      </w:r>
      <w:r w:rsidRPr="00F55990">
        <w:rPr>
          <w:rFonts w:ascii="Times New Roman" w:hAnsi="Times New Roman" w:cs="Times New Roman"/>
          <w:color w:val="000000" w:themeColor="text1"/>
          <w:vertAlign w:val="superscript"/>
        </w:rPr>
        <w:t>+</w:t>
      </w:r>
      <w:r w:rsidRPr="00F55990">
        <w:rPr>
          <w:rFonts w:ascii="Times New Roman" w:hAnsi="Times New Roman" w:cs="Times New Roman"/>
          <w:color w:val="000000" w:themeColor="text1"/>
        </w:rPr>
        <w:t xml:space="preserve"> CD11b</w:t>
      </w:r>
      <w:r w:rsidRPr="00F55990">
        <w:rPr>
          <w:rFonts w:ascii="Times New Roman" w:hAnsi="Times New Roman" w:cs="Times New Roman"/>
          <w:color w:val="000000" w:themeColor="text1"/>
          <w:vertAlign w:val="superscript"/>
        </w:rPr>
        <w:t>-</w:t>
      </w:r>
      <w:r w:rsidRPr="00F55990">
        <w:rPr>
          <w:rFonts w:ascii="Times New Roman" w:hAnsi="Times New Roman" w:cs="Times New Roman"/>
          <w:color w:val="000000" w:themeColor="text1"/>
        </w:rPr>
        <w:t xml:space="preserve"> cells. CD19</w:t>
      </w:r>
      <w:r w:rsidRPr="00F55990">
        <w:rPr>
          <w:rFonts w:ascii="Times New Roman" w:hAnsi="Times New Roman" w:cs="Times New Roman"/>
          <w:color w:val="000000" w:themeColor="text1"/>
          <w:vertAlign w:val="superscript"/>
        </w:rPr>
        <w:t xml:space="preserve">+ </w:t>
      </w:r>
      <w:r w:rsidRPr="00F55990">
        <w:rPr>
          <w:rFonts w:ascii="Times New Roman" w:hAnsi="Times New Roman" w:cs="Times New Roman"/>
          <w:color w:val="000000" w:themeColor="text1"/>
        </w:rPr>
        <w:t>B cells and CD3</w:t>
      </w:r>
      <w:r w:rsidRPr="00F55990">
        <w:rPr>
          <w:rFonts w:ascii="Times New Roman" w:hAnsi="Times New Roman" w:cs="Times New Roman"/>
          <w:color w:val="000000" w:themeColor="text1"/>
          <w:vertAlign w:val="superscript"/>
        </w:rPr>
        <w:t>+</w:t>
      </w:r>
      <w:r w:rsidRPr="00F55990">
        <w:rPr>
          <w:rFonts w:ascii="Times New Roman" w:hAnsi="Times New Roman" w:cs="Times New Roman"/>
          <w:color w:val="000000" w:themeColor="text1"/>
        </w:rPr>
        <w:t xml:space="preserve"> T cells were further classified. Within the CD3</w:t>
      </w:r>
      <w:r w:rsidRPr="00F55990">
        <w:rPr>
          <w:rFonts w:ascii="Times New Roman" w:hAnsi="Times New Roman" w:cs="Times New Roman"/>
          <w:color w:val="000000" w:themeColor="text1"/>
          <w:vertAlign w:val="superscript"/>
        </w:rPr>
        <w:t>+</w:t>
      </w:r>
      <w:r w:rsidRPr="00F55990">
        <w:rPr>
          <w:rFonts w:ascii="Times New Roman" w:hAnsi="Times New Roman" w:cs="Times New Roman"/>
          <w:color w:val="000000" w:themeColor="text1"/>
        </w:rPr>
        <w:t xml:space="preserve"> cell population, CD4</w:t>
      </w:r>
      <w:r w:rsidRPr="00F55990">
        <w:rPr>
          <w:rFonts w:ascii="Times New Roman" w:hAnsi="Times New Roman" w:cs="Times New Roman"/>
          <w:color w:val="000000" w:themeColor="text1"/>
          <w:vertAlign w:val="superscript"/>
        </w:rPr>
        <w:t>+</w:t>
      </w:r>
      <w:r w:rsidRPr="00F55990">
        <w:rPr>
          <w:rFonts w:ascii="Times New Roman" w:hAnsi="Times New Roman" w:cs="Times New Roman"/>
          <w:color w:val="000000" w:themeColor="text1"/>
        </w:rPr>
        <w:t xml:space="preserve"> and CD8</w:t>
      </w:r>
      <w:r w:rsidRPr="00F55990">
        <w:rPr>
          <w:rFonts w:ascii="Times New Roman" w:hAnsi="Times New Roman" w:cs="Times New Roman"/>
          <w:color w:val="000000" w:themeColor="text1"/>
          <w:vertAlign w:val="superscript"/>
        </w:rPr>
        <w:t>+</w:t>
      </w:r>
      <w:r w:rsidRPr="00F55990">
        <w:rPr>
          <w:rFonts w:ascii="Times New Roman" w:hAnsi="Times New Roman" w:cs="Times New Roman"/>
          <w:color w:val="000000" w:themeColor="text1"/>
        </w:rPr>
        <w:t xml:space="preserve"> T cells were identified. </w:t>
      </w:r>
      <w:r w:rsidR="00637703" w:rsidRPr="00F55990">
        <w:rPr>
          <w:rFonts w:ascii="Times New Roman" w:hAnsi="Times New Roman" w:cs="Times New Roman"/>
          <w:color w:val="000000" w:themeColor="text1"/>
        </w:rPr>
        <w:t>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B</w:t>
      </w:r>
      <w:r w:rsidR="00637703" w:rsidRPr="00F55990">
        <w:rPr>
          <w:rFonts w:ascii="Times New Roman" w:hAnsi="Times New Roman" w:cs="Times New Roman"/>
          <w:color w:val="000000" w:themeColor="text1"/>
        </w:rPr>
        <w:t>)</w:t>
      </w:r>
      <w:r w:rsidRPr="00F55990">
        <w:rPr>
          <w:rFonts w:ascii="Times New Roman" w:hAnsi="Times New Roman" w:cs="Times New Roman"/>
          <w:color w:val="000000" w:themeColor="text1"/>
        </w:rPr>
        <w:t xml:space="preserve"> Representative gating plots of CD3</w:t>
      </w:r>
      <w:r w:rsidRPr="00F55990">
        <w:rPr>
          <w:rFonts w:ascii="Times New Roman" w:hAnsi="Times New Roman" w:cs="Times New Roman"/>
          <w:color w:val="000000" w:themeColor="text1"/>
          <w:vertAlign w:val="superscript"/>
        </w:rPr>
        <w:t>+</w:t>
      </w:r>
      <w:r w:rsidRPr="00F55990">
        <w:rPr>
          <w:rFonts w:ascii="Times New Roman" w:hAnsi="Times New Roman" w:cs="Times New Roman"/>
          <w:color w:val="000000" w:themeColor="text1"/>
        </w:rPr>
        <w:t>, CD4</w:t>
      </w:r>
      <w:r w:rsidRPr="00F55990">
        <w:rPr>
          <w:rFonts w:ascii="Times New Roman" w:hAnsi="Times New Roman" w:cs="Times New Roman"/>
          <w:color w:val="000000" w:themeColor="text1"/>
          <w:vertAlign w:val="superscript"/>
        </w:rPr>
        <w:t>+</w:t>
      </w:r>
      <w:r w:rsidRPr="00F55990">
        <w:rPr>
          <w:rFonts w:ascii="Times New Roman" w:hAnsi="Times New Roman" w:cs="Times New Roman"/>
          <w:color w:val="000000" w:themeColor="text1"/>
        </w:rPr>
        <w:t>, and CD8</w:t>
      </w:r>
      <w:r w:rsidRPr="00F55990">
        <w:rPr>
          <w:rFonts w:ascii="Times New Roman" w:hAnsi="Times New Roman" w:cs="Times New Roman"/>
          <w:color w:val="000000" w:themeColor="text1"/>
          <w:vertAlign w:val="superscript"/>
        </w:rPr>
        <w:t>+</w:t>
      </w:r>
      <w:r w:rsidRPr="00F55990">
        <w:rPr>
          <w:rFonts w:ascii="Times New Roman" w:hAnsi="Times New Roman" w:cs="Times New Roman"/>
          <w:color w:val="000000" w:themeColor="text1"/>
        </w:rPr>
        <w:t xml:space="preserve"> T cells in the brains of mice by from each genotype. </w:t>
      </w:r>
      <w:r w:rsidR="00637703" w:rsidRPr="00F55990">
        <w:rPr>
          <w:rFonts w:ascii="Times New Roman" w:hAnsi="Times New Roman" w:cs="Times New Roman"/>
          <w:color w:val="000000" w:themeColor="text1"/>
        </w:rPr>
        <w:t>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C</w:t>
      </w:r>
      <w:r w:rsidR="00025672" w:rsidRPr="00F55990">
        <w:rPr>
          <w:rFonts w:ascii="Times New Roman" w:hAnsi="Times New Roman" w:cs="Times New Roman"/>
          <w:color w:val="000000" w:themeColor="text1"/>
        </w:rPr>
        <w:t>–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H</w:t>
      </w:r>
      <w:r w:rsidR="00637703" w:rsidRPr="00F55990">
        <w:rPr>
          <w:rFonts w:ascii="Times New Roman" w:hAnsi="Times New Roman" w:cs="Times New Roman"/>
          <w:color w:val="000000" w:themeColor="text1"/>
        </w:rPr>
        <w:t>)</w:t>
      </w:r>
      <w:r w:rsidRPr="00F55990">
        <w:rPr>
          <w:rFonts w:ascii="Times New Roman" w:hAnsi="Times New Roman" w:cs="Times New Roman"/>
          <w:color w:val="000000" w:themeColor="text1"/>
        </w:rPr>
        <w:t xml:space="preserve"> Quantification of single-cell populations: CD3</w:t>
      </w:r>
      <w:r w:rsidRPr="00F55990">
        <w:rPr>
          <w:rFonts w:ascii="Times New Roman" w:hAnsi="Times New Roman" w:cs="Times New Roman"/>
          <w:color w:val="000000" w:themeColor="text1"/>
          <w:vertAlign w:val="superscript"/>
        </w:rPr>
        <w:t>+</w:t>
      </w:r>
      <w:r w:rsidRPr="00F55990">
        <w:rPr>
          <w:rFonts w:ascii="Times New Roman" w:hAnsi="Times New Roman" w:cs="Times New Roman"/>
          <w:color w:val="000000" w:themeColor="text1"/>
        </w:rPr>
        <w:t xml:space="preserve"> T cells 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C</w:t>
      </w:r>
      <w:r w:rsidRPr="00F55990">
        <w:rPr>
          <w:rFonts w:ascii="Times New Roman" w:hAnsi="Times New Roman" w:cs="Times New Roman"/>
          <w:color w:val="000000" w:themeColor="text1"/>
        </w:rPr>
        <w:t xml:space="preserve">: male,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F</w:t>
      </w:r>
      <w:r w:rsidRPr="00F55990">
        <w:rPr>
          <w:rFonts w:ascii="Times New Roman" w:hAnsi="Times New Roman" w:cs="Times New Roman"/>
          <w:color w:val="000000" w:themeColor="text1"/>
        </w:rPr>
        <w:t>: female), CD8</w:t>
      </w:r>
      <w:r w:rsidRPr="00F55990">
        <w:rPr>
          <w:rFonts w:ascii="Times New Roman" w:hAnsi="Times New Roman" w:cs="Times New Roman"/>
          <w:color w:val="000000" w:themeColor="text1"/>
          <w:vertAlign w:val="superscript"/>
        </w:rPr>
        <w:t>+</w:t>
      </w:r>
      <w:r w:rsidRPr="00F55990">
        <w:rPr>
          <w:rFonts w:ascii="Times New Roman" w:hAnsi="Times New Roman" w:cs="Times New Roman"/>
          <w:color w:val="000000" w:themeColor="text1"/>
        </w:rPr>
        <w:t xml:space="preserve"> T cells 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D</w:t>
      </w:r>
      <w:r w:rsidRPr="00F55990">
        <w:rPr>
          <w:rFonts w:ascii="Times New Roman" w:hAnsi="Times New Roman" w:cs="Times New Roman"/>
          <w:color w:val="000000" w:themeColor="text1"/>
        </w:rPr>
        <w:t xml:space="preserve">: male,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G</w:t>
      </w:r>
      <w:r w:rsidRPr="00F55990">
        <w:rPr>
          <w:rFonts w:ascii="Times New Roman" w:hAnsi="Times New Roman" w:cs="Times New Roman"/>
          <w:color w:val="000000" w:themeColor="text1"/>
        </w:rPr>
        <w:t>: female), and CD4</w:t>
      </w:r>
      <w:r w:rsidRPr="00F55990">
        <w:rPr>
          <w:rFonts w:ascii="Times New Roman" w:hAnsi="Times New Roman" w:cs="Times New Roman"/>
          <w:color w:val="000000" w:themeColor="text1"/>
          <w:vertAlign w:val="superscript"/>
        </w:rPr>
        <w:t>+</w:t>
      </w:r>
      <w:r w:rsidRPr="00F55990">
        <w:rPr>
          <w:rFonts w:ascii="Times New Roman" w:hAnsi="Times New Roman" w:cs="Times New Roman"/>
          <w:color w:val="000000" w:themeColor="text1"/>
        </w:rPr>
        <w:t xml:space="preserve"> T cells 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E</w:t>
      </w:r>
      <w:r w:rsidRPr="00F55990">
        <w:rPr>
          <w:rFonts w:ascii="Times New Roman" w:hAnsi="Times New Roman" w:cs="Times New Roman"/>
          <w:color w:val="000000" w:themeColor="text1"/>
        </w:rPr>
        <w:t xml:space="preserve">: male,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H</w:t>
      </w:r>
      <w:r w:rsidRPr="00F55990">
        <w:rPr>
          <w:rFonts w:ascii="Times New Roman" w:hAnsi="Times New Roman" w:cs="Times New Roman"/>
          <w:color w:val="000000" w:themeColor="text1"/>
        </w:rPr>
        <w:t>: female). Data are presented as mean ± S.E.M. Number of mice used: male WT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 = 5), male 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Cxcl10</w:t>
      </w:r>
      <w:r w:rsidRPr="00F55990">
        <w:rPr>
          <w:rFonts w:ascii="Times New Roman" w:hAnsi="Times New Roman" w:cs="Times New Roman"/>
          <w:color w:val="000000" w:themeColor="text1"/>
        </w:rPr>
        <w:t xml:space="preserve"> KO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 = 5), male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F55990">
        <w:rPr>
          <w:rFonts w:ascii="Times New Roman" w:hAnsi="Times New Roman" w:cs="Times New Roman"/>
          <w:color w:val="000000" w:themeColor="text1"/>
        </w:rPr>
        <w:t xml:space="preserve">Tau </w:t>
      </w:r>
      <w:proofErr w:type="spellStart"/>
      <w:r w:rsidRPr="00F55990">
        <w:rPr>
          <w:rFonts w:ascii="Times New Roman" w:hAnsi="Times New Roman" w:cs="Times New Roman"/>
          <w:color w:val="000000" w:themeColor="text1"/>
        </w:rPr>
        <w:t>Tg</w:t>
      </w:r>
      <w:proofErr w:type="spellEnd"/>
      <w:r w:rsidRPr="00F55990">
        <w:rPr>
          <w:rFonts w:ascii="Times New Roman" w:hAnsi="Times New Roman" w:cs="Times New Roman"/>
          <w:color w:val="000000" w:themeColor="text1"/>
        </w:rPr>
        <w:t xml:space="preserve">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 = 3), and male Tau </w:t>
      </w:r>
      <w:proofErr w:type="spellStart"/>
      <w:r w:rsidRPr="00F55990">
        <w:rPr>
          <w:rFonts w:ascii="Times New Roman" w:hAnsi="Times New Roman" w:cs="Times New Roman"/>
          <w:color w:val="000000" w:themeColor="text1"/>
        </w:rPr>
        <w:t>Tg</w:t>
      </w:r>
      <w:proofErr w:type="spellEnd"/>
      <w:r w:rsidRPr="00F55990">
        <w:rPr>
          <w:rFonts w:ascii="Times New Roman" w:hAnsi="Times New Roman" w:cs="Times New Roman"/>
          <w:color w:val="000000" w:themeColor="text1"/>
        </w:rPr>
        <w:t xml:space="preserve">; 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Cxcl10</w:t>
      </w:r>
      <w:r w:rsidRPr="00F55990">
        <w:rPr>
          <w:rFonts w:ascii="Times New Roman" w:hAnsi="Times New Roman" w:cs="Times New Roman"/>
          <w:color w:val="000000" w:themeColor="text1"/>
        </w:rPr>
        <w:t xml:space="preserve"> KO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 = 4). Female WT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 = 5), female 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Cxcl10</w:t>
      </w:r>
      <w:r w:rsidRPr="00F55990">
        <w:rPr>
          <w:rFonts w:ascii="Times New Roman" w:hAnsi="Times New Roman" w:cs="Times New Roman"/>
          <w:color w:val="000000" w:themeColor="text1"/>
        </w:rPr>
        <w:t xml:space="preserve"> KO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 = 5), female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F55990">
        <w:rPr>
          <w:rFonts w:ascii="Times New Roman" w:hAnsi="Times New Roman" w:cs="Times New Roman"/>
          <w:color w:val="000000" w:themeColor="text1"/>
        </w:rPr>
        <w:t xml:space="preserve">Tau </w:t>
      </w:r>
      <w:proofErr w:type="spellStart"/>
      <w:r w:rsidRPr="00F55990">
        <w:rPr>
          <w:rFonts w:ascii="Times New Roman" w:hAnsi="Times New Roman" w:cs="Times New Roman"/>
          <w:color w:val="000000" w:themeColor="text1"/>
        </w:rPr>
        <w:t>Tg</w:t>
      </w:r>
      <w:proofErr w:type="spellEnd"/>
      <w:r w:rsidRPr="00F55990">
        <w:rPr>
          <w:rFonts w:ascii="Times New Roman" w:hAnsi="Times New Roman" w:cs="Times New Roman"/>
          <w:color w:val="000000" w:themeColor="text1"/>
        </w:rPr>
        <w:t xml:space="preserve">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 = 4), and female Tau </w:t>
      </w:r>
      <w:proofErr w:type="spellStart"/>
      <w:r w:rsidRPr="00F55990">
        <w:rPr>
          <w:rFonts w:ascii="Times New Roman" w:hAnsi="Times New Roman" w:cs="Times New Roman"/>
          <w:color w:val="000000" w:themeColor="text1"/>
        </w:rPr>
        <w:t>Tg</w:t>
      </w:r>
      <w:proofErr w:type="spellEnd"/>
      <w:r w:rsidRPr="00F55990">
        <w:rPr>
          <w:rFonts w:ascii="Times New Roman" w:hAnsi="Times New Roman" w:cs="Times New Roman"/>
          <w:color w:val="000000" w:themeColor="text1"/>
        </w:rPr>
        <w:t xml:space="preserve">; 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Cxcl10</w:t>
      </w:r>
      <w:r w:rsidRPr="00F55990">
        <w:rPr>
          <w:rFonts w:ascii="Times New Roman" w:hAnsi="Times New Roman" w:cs="Times New Roman"/>
          <w:color w:val="000000" w:themeColor="text1"/>
        </w:rPr>
        <w:t xml:space="preserve"> KO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 = 5). Statistical analyses were performed using a one-way ANOVA followed by Tukey’s multiple comparisons test (</w:t>
      </w:r>
      <w:r w:rsidR="00025672" w:rsidRPr="00F55990">
        <w:rPr>
          <w:rFonts w:ascii="Times New Roman" w:hAnsi="Times New Roman" w:cs="Times New Roman"/>
          <w:b/>
          <w:bCs/>
          <w:color w:val="000000" w:themeColor="text1"/>
        </w:rPr>
        <w:t>C</w:t>
      </w:r>
      <w:r w:rsidRPr="00F55990">
        <w:rPr>
          <w:rFonts w:ascii="Times New Roman" w:hAnsi="Times New Roman" w:cs="Times New Roman"/>
          <w:color w:val="000000" w:themeColor="text1"/>
        </w:rPr>
        <w:t xml:space="preserve">, </w:t>
      </w:r>
      <w:r w:rsidR="00025672" w:rsidRPr="00F55990">
        <w:rPr>
          <w:rFonts w:ascii="Times New Roman" w:hAnsi="Times New Roman" w:cs="Times New Roman"/>
          <w:b/>
          <w:bCs/>
          <w:color w:val="000000" w:themeColor="text1"/>
        </w:rPr>
        <w:t>F</w:t>
      </w:r>
      <w:r w:rsidRPr="00F55990">
        <w:rPr>
          <w:rFonts w:ascii="Times New Roman" w:hAnsi="Times New Roman" w:cs="Times New Roman"/>
          <w:color w:val="000000" w:themeColor="text1"/>
        </w:rPr>
        <w:t xml:space="preserve">, </w:t>
      </w:r>
      <w:r w:rsidR="00025672" w:rsidRPr="00F55990">
        <w:rPr>
          <w:rFonts w:ascii="Times New Roman" w:hAnsi="Times New Roman" w:cs="Times New Roman"/>
          <w:b/>
          <w:bCs/>
          <w:color w:val="000000" w:themeColor="text1"/>
        </w:rPr>
        <w:t>G</w:t>
      </w:r>
      <w:r w:rsidRPr="00F55990">
        <w:rPr>
          <w:rFonts w:ascii="Times New Roman" w:hAnsi="Times New Roman" w:cs="Times New Roman"/>
          <w:color w:val="000000" w:themeColor="text1"/>
        </w:rPr>
        <w:t>) a Brown-Forsythe ANOVA test followed by Dunnett's T3 multiple comparisons test (</w:t>
      </w:r>
      <w:r w:rsidR="00025672" w:rsidRPr="00F55990">
        <w:rPr>
          <w:rFonts w:ascii="Times New Roman" w:hAnsi="Times New Roman" w:cs="Times New Roman"/>
          <w:b/>
          <w:bCs/>
          <w:color w:val="000000" w:themeColor="text1"/>
        </w:rPr>
        <w:t>H</w:t>
      </w:r>
      <w:r w:rsidRPr="00F55990">
        <w:rPr>
          <w:rFonts w:ascii="Times New Roman" w:hAnsi="Times New Roman" w:cs="Times New Roman"/>
          <w:color w:val="000000" w:themeColor="text1"/>
        </w:rPr>
        <w:t>), and a Kruskal-</w:t>
      </w:r>
      <w:proofErr w:type="gramStart"/>
      <w:r w:rsidRPr="00F55990">
        <w:rPr>
          <w:rFonts w:ascii="Times New Roman" w:hAnsi="Times New Roman" w:cs="Times New Roman"/>
          <w:color w:val="000000" w:themeColor="text1"/>
        </w:rPr>
        <w:t>Wallis</w:t>
      </w:r>
      <w:proofErr w:type="gramEnd"/>
      <w:r w:rsidRPr="00F55990">
        <w:rPr>
          <w:rFonts w:ascii="Times New Roman" w:hAnsi="Times New Roman" w:cs="Times New Roman"/>
          <w:color w:val="000000" w:themeColor="text1"/>
        </w:rPr>
        <w:t xml:space="preserve"> test followed by Dunn’s multiple comparisons test (</w:t>
      </w:r>
      <w:r w:rsidR="00025672" w:rsidRPr="00F55990">
        <w:rPr>
          <w:rFonts w:ascii="Times New Roman" w:hAnsi="Times New Roman" w:cs="Times New Roman"/>
          <w:b/>
          <w:bCs/>
          <w:color w:val="000000" w:themeColor="text1"/>
        </w:rPr>
        <w:t>D</w:t>
      </w:r>
      <w:r w:rsidRPr="00F55990">
        <w:rPr>
          <w:rFonts w:ascii="Times New Roman" w:hAnsi="Times New Roman" w:cs="Times New Roman"/>
          <w:color w:val="000000" w:themeColor="text1"/>
        </w:rPr>
        <w:t xml:space="preserve">, </w:t>
      </w:r>
      <w:r w:rsidR="00025672" w:rsidRPr="00F55990">
        <w:rPr>
          <w:rFonts w:ascii="Times New Roman" w:hAnsi="Times New Roman" w:cs="Times New Roman"/>
          <w:b/>
          <w:bCs/>
          <w:color w:val="000000" w:themeColor="text1"/>
        </w:rPr>
        <w:t>E</w:t>
      </w:r>
      <w:r w:rsidRPr="00F55990">
        <w:rPr>
          <w:rFonts w:ascii="Times New Roman" w:hAnsi="Times New Roman" w:cs="Times New Roman"/>
          <w:color w:val="000000" w:themeColor="text1"/>
        </w:rPr>
        <w:t xml:space="preserve">). </w:t>
      </w:r>
    </w:p>
    <w:p w14:paraId="3C0EBA6E" w14:textId="34F6305E" w:rsidR="00A04EDD" w:rsidRPr="00F55990" w:rsidRDefault="00A04EDD" w:rsidP="005B10F0">
      <w:pPr>
        <w:spacing w:line="480" w:lineRule="auto"/>
        <w:textAlignment w:val="baseline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641D92B9" w14:textId="10A6D674" w:rsidR="00AE053E" w:rsidRPr="00F55990" w:rsidRDefault="00AE053E" w:rsidP="005B10F0">
      <w:pPr>
        <w:spacing w:line="48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F55990">
        <w:rPr>
          <w:rFonts w:ascii="Times New Roman" w:hAnsi="Times New Roman" w:cs="Times New Roman"/>
          <w:color w:val="000000" w:themeColor="text1"/>
          <w:sz w:val="16"/>
          <w:szCs w:val="16"/>
        </w:rPr>
        <w:br w:type="page"/>
      </w:r>
      <w:r w:rsidR="00B03EB9" w:rsidRPr="00F55990">
        <w:rPr>
          <w:rFonts w:ascii="Times New Roman" w:hAnsi="Times New Roman" w:cs="Times New Roman"/>
          <w:noProof/>
          <w:color w:val="000000" w:themeColor="text1"/>
          <w:sz w:val="16"/>
          <w:szCs w:val="16"/>
        </w:rPr>
        <w:lastRenderedPageBreak/>
        <w:drawing>
          <wp:inline distT="0" distB="0" distL="0" distR="0" wp14:anchorId="6B7DD915" wp14:editId="018952D7">
            <wp:extent cx="6188710" cy="6653893"/>
            <wp:effectExtent l="0" t="0" r="0" b="1270"/>
            <wp:docPr id="52906936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069362" name="図 529069362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6653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68B92F" w14:textId="67FD2572" w:rsidR="004A4B83" w:rsidRPr="00F55990" w:rsidRDefault="004A4B83" w:rsidP="004A4B83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F55990">
        <w:rPr>
          <w:rFonts w:ascii="Times New Roman" w:hAnsi="Times New Roman" w:cs="Times New Roman"/>
          <w:color w:val="000000" w:themeColor="text1"/>
          <w:sz w:val="16"/>
          <w:szCs w:val="16"/>
        </w:rPr>
        <w:br w:type="page"/>
      </w:r>
    </w:p>
    <w:p w14:paraId="5C8C14A9" w14:textId="468455A9" w:rsidR="00D55EF2" w:rsidRPr="00F55990" w:rsidRDefault="002B222B" w:rsidP="005B10F0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F55990">
        <w:rPr>
          <w:rFonts w:ascii="Times New Roman" w:hAnsi="Times New Roman" w:cs="Times New Roman"/>
          <w:b/>
          <w:bCs/>
          <w:color w:val="000000" w:themeColor="text1"/>
        </w:rPr>
        <w:lastRenderedPageBreak/>
        <w:t>Supplementary Fig. 16</w:t>
      </w:r>
      <w:r w:rsidR="00637703" w:rsidRPr="00F55990">
        <w:rPr>
          <w:rStyle w:val="2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>Immunohistochemical analysis of microglia and astrocytes in 9- and 11–12-month-old mice.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637703" w:rsidRPr="00F55990">
        <w:rPr>
          <w:rFonts w:ascii="Times New Roman" w:hAnsi="Times New Roman" w:cs="Times New Roman"/>
          <w:color w:val="000000" w:themeColor="text1"/>
        </w:rPr>
        <w:t>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A</w:t>
      </w:r>
      <w:r w:rsidR="00DA7C80" w:rsidRPr="00F55990">
        <w:rPr>
          <w:rFonts w:ascii="Times New Roman" w:hAnsi="Times New Roman" w:cs="Times New Roman"/>
          <w:color w:val="000000" w:themeColor="text1"/>
        </w:rPr>
        <w:t>–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D</w:t>
      </w:r>
      <w:r w:rsidR="00637703" w:rsidRPr="00F55990">
        <w:rPr>
          <w:rFonts w:ascii="Times New Roman" w:hAnsi="Times New Roman" w:cs="Times New Roman"/>
          <w:color w:val="000000" w:themeColor="text1"/>
        </w:rPr>
        <w:t>)</w:t>
      </w:r>
      <w:r w:rsidRPr="00F55990">
        <w:rPr>
          <w:rFonts w:ascii="Times New Roman" w:hAnsi="Times New Roman" w:cs="Times New Roman"/>
          <w:color w:val="000000" w:themeColor="text1"/>
        </w:rPr>
        <w:t xml:space="preserve"> Representative images of brain sections stained with anti-Iba1 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A</w:t>
      </w:r>
      <w:r w:rsidRPr="00F55990">
        <w:rPr>
          <w:rFonts w:ascii="Times New Roman" w:hAnsi="Times New Roman" w:cs="Times New Roman"/>
          <w:color w:val="000000" w:themeColor="text1"/>
        </w:rPr>
        <w:t>,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B</w:t>
      </w:r>
      <w:r w:rsidRPr="00F55990">
        <w:rPr>
          <w:rFonts w:ascii="Times New Roman" w:hAnsi="Times New Roman" w:cs="Times New Roman"/>
          <w:color w:val="000000" w:themeColor="text1"/>
        </w:rPr>
        <w:t>) and anti-C3 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C</w:t>
      </w:r>
      <w:r w:rsidRPr="00F55990">
        <w:rPr>
          <w:rFonts w:ascii="Times New Roman" w:hAnsi="Times New Roman" w:cs="Times New Roman"/>
          <w:color w:val="000000" w:themeColor="text1"/>
        </w:rPr>
        <w:t xml:space="preserve">,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D</w:t>
      </w:r>
      <w:r w:rsidRPr="00F55990">
        <w:rPr>
          <w:rFonts w:ascii="Times New Roman" w:hAnsi="Times New Roman" w:cs="Times New Roman"/>
          <w:color w:val="000000" w:themeColor="text1"/>
        </w:rPr>
        <w:t>) in the DG and CA1 regions of 9- or 11</w:t>
      </w:r>
      <w:r w:rsidR="009609B6" w:rsidRPr="00F55990">
        <w:rPr>
          <w:rFonts w:ascii="Times New Roman" w:hAnsi="Times New Roman" w:cs="Times New Roman"/>
          <w:color w:val="000000" w:themeColor="text1"/>
        </w:rPr>
        <w:t>–</w:t>
      </w:r>
      <w:r w:rsidRPr="00F55990">
        <w:rPr>
          <w:rFonts w:ascii="Times New Roman" w:hAnsi="Times New Roman" w:cs="Times New Roman"/>
          <w:color w:val="000000" w:themeColor="text1"/>
        </w:rPr>
        <w:t>12-month-old mice 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A</w:t>
      </w:r>
      <w:r w:rsidRPr="00F55990">
        <w:rPr>
          <w:rFonts w:ascii="Times New Roman" w:hAnsi="Times New Roman" w:cs="Times New Roman"/>
          <w:color w:val="000000" w:themeColor="text1"/>
        </w:rPr>
        <w:t>,</w:t>
      </w:r>
      <w:r w:rsidR="005170BF"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C</w:t>
      </w:r>
      <w:r w:rsidRPr="00F55990">
        <w:rPr>
          <w:rFonts w:ascii="Times New Roman" w:hAnsi="Times New Roman" w:cs="Times New Roman"/>
          <w:color w:val="000000" w:themeColor="text1"/>
        </w:rPr>
        <w:t xml:space="preserve"> male;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B</w:t>
      </w:r>
      <w:r w:rsidRPr="00F55990">
        <w:rPr>
          <w:rFonts w:ascii="Times New Roman" w:hAnsi="Times New Roman" w:cs="Times New Roman"/>
          <w:color w:val="000000" w:themeColor="text1"/>
        </w:rPr>
        <w:t xml:space="preserve">,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D</w:t>
      </w:r>
      <w:r w:rsidRPr="00F55990">
        <w:rPr>
          <w:rFonts w:ascii="Times New Roman" w:hAnsi="Times New Roman" w:cs="Times New Roman"/>
          <w:color w:val="000000" w:themeColor="text1"/>
        </w:rPr>
        <w:t xml:space="preserve"> female).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F55990">
        <w:rPr>
          <w:rFonts w:ascii="Times New Roman" w:hAnsi="Times New Roman" w:cs="Times New Roman"/>
          <w:color w:val="000000" w:themeColor="text1"/>
        </w:rPr>
        <w:t xml:space="preserve">Scale bar = 500 </w:t>
      </w:r>
      <w:proofErr w:type="spellStart"/>
      <w:r w:rsidRPr="00F55990">
        <w:rPr>
          <w:rFonts w:ascii="Times New Roman" w:hAnsi="Times New Roman" w:cs="Times New Roman"/>
          <w:color w:val="000000" w:themeColor="text1"/>
        </w:rPr>
        <w:t>μm</w:t>
      </w:r>
      <w:proofErr w:type="spellEnd"/>
      <w:r w:rsidRPr="00F55990">
        <w:rPr>
          <w:rFonts w:ascii="Times New Roman" w:hAnsi="Times New Roman" w:cs="Times New Roman"/>
          <w:color w:val="000000" w:themeColor="text1"/>
        </w:rPr>
        <w:t>. Bar graphs represent the quantified percentage of the image area that is positive for Iba1 or C3.</w:t>
      </w:r>
      <w:r w:rsidR="00553F15" w:rsidRPr="00F55990">
        <w:rPr>
          <w:rFonts w:ascii="Times New Roman" w:hAnsi="Times New Roman" w:cs="Times New Roman"/>
          <w:color w:val="000000" w:themeColor="text1"/>
        </w:rPr>
        <w:t xml:space="preserve"> M</w:t>
      </w:r>
      <w:r w:rsidR="00C01CED" w:rsidRPr="00F55990">
        <w:rPr>
          <w:rFonts w:ascii="Times New Roman" w:hAnsi="Times New Roman" w:cs="Times New Roman"/>
          <w:color w:val="000000" w:themeColor="text1"/>
        </w:rPr>
        <w:t xml:space="preserve">ale and female samples were </w:t>
      </w:r>
      <w:r w:rsidR="00553F15" w:rsidRPr="00F55990">
        <w:rPr>
          <w:rFonts w:ascii="Times New Roman" w:hAnsi="Times New Roman" w:cs="Times New Roman"/>
          <w:color w:val="000000" w:themeColor="text1"/>
        </w:rPr>
        <w:t xml:space="preserve">processed </w:t>
      </w:r>
      <w:r w:rsidR="00C01CED" w:rsidRPr="00F55990">
        <w:rPr>
          <w:rFonts w:ascii="Times New Roman" w:hAnsi="Times New Roman" w:cs="Times New Roman"/>
          <w:color w:val="000000" w:themeColor="text1"/>
        </w:rPr>
        <w:t>in separate batches</w:t>
      </w:r>
      <w:r w:rsidR="00553F15" w:rsidRPr="00F55990">
        <w:rPr>
          <w:rFonts w:ascii="Times New Roman" w:hAnsi="Times New Roman" w:cs="Times New Roman"/>
          <w:color w:val="000000" w:themeColor="text1"/>
        </w:rPr>
        <w:t>.</w:t>
      </w:r>
      <w:r w:rsidR="00C01CED" w:rsidRPr="00F55990">
        <w:rPr>
          <w:rFonts w:ascii="Times New Roman" w:hAnsi="Times New Roman" w:cs="Times New Roman"/>
          <w:color w:val="000000" w:themeColor="text1"/>
        </w:rPr>
        <w:t xml:space="preserve"> </w:t>
      </w:r>
      <w:r w:rsidRPr="00F55990">
        <w:rPr>
          <w:rFonts w:ascii="Times New Roman" w:hAnsi="Times New Roman" w:cs="Times New Roman"/>
          <w:color w:val="000000" w:themeColor="text1"/>
        </w:rPr>
        <w:t>Data are presented as mean ± S.E.M. Number of mice used: male WT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 = 5), male 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Cxcl10</w:t>
      </w:r>
      <w:r w:rsidRPr="00F55990">
        <w:rPr>
          <w:rFonts w:ascii="Times New Roman" w:hAnsi="Times New Roman" w:cs="Times New Roman"/>
          <w:color w:val="000000" w:themeColor="text1"/>
        </w:rPr>
        <w:t xml:space="preserve"> KO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 = 5), male Tau </w:t>
      </w:r>
      <w:proofErr w:type="spellStart"/>
      <w:r w:rsidRPr="00F55990">
        <w:rPr>
          <w:rFonts w:ascii="Times New Roman" w:hAnsi="Times New Roman" w:cs="Times New Roman"/>
          <w:color w:val="000000" w:themeColor="text1"/>
        </w:rPr>
        <w:t>Tg</w:t>
      </w:r>
      <w:proofErr w:type="spellEnd"/>
      <w:r w:rsidRPr="00F55990">
        <w:rPr>
          <w:rFonts w:ascii="Times New Roman" w:hAnsi="Times New Roman" w:cs="Times New Roman"/>
          <w:color w:val="000000" w:themeColor="text1"/>
        </w:rPr>
        <w:t xml:space="preserve">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 = 5), and male Tau </w:t>
      </w:r>
      <w:proofErr w:type="spellStart"/>
      <w:r w:rsidRPr="00F55990">
        <w:rPr>
          <w:rFonts w:ascii="Times New Roman" w:hAnsi="Times New Roman" w:cs="Times New Roman"/>
          <w:color w:val="000000" w:themeColor="text1"/>
        </w:rPr>
        <w:t>Tg</w:t>
      </w:r>
      <w:proofErr w:type="spellEnd"/>
      <w:r w:rsidRPr="00F55990">
        <w:rPr>
          <w:rFonts w:ascii="Times New Roman" w:hAnsi="Times New Roman" w:cs="Times New Roman"/>
          <w:color w:val="000000" w:themeColor="text1"/>
        </w:rPr>
        <w:t xml:space="preserve">; 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Cxcl10</w:t>
      </w:r>
      <w:r w:rsidRPr="00F55990">
        <w:rPr>
          <w:rFonts w:ascii="Times New Roman" w:hAnsi="Times New Roman" w:cs="Times New Roman"/>
          <w:color w:val="000000" w:themeColor="text1"/>
        </w:rPr>
        <w:t xml:space="preserve"> KO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 = 5). Female WT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 = 5), female 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Cxcl10</w:t>
      </w:r>
      <w:r w:rsidRPr="00F55990">
        <w:rPr>
          <w:rFonts w:ascii="Times New Roman" w:hAnsi="Times New Roman" w:cs="Times New Roman"/>
          <w:color w:val="000000" w:themeColor="text1"/>
        </w:rPr>
        <w:t xml:space="preserve"> KO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 = 5), female Tau </w:t>
      </w:r>
      <w:proofErr w:type="spellStart"/>
      <w:r w:rsidRPr="00F55990">
        <w:rPr>
          <w:rFonts w:ascii="Times New Roman" w:hAnsi="Times New Roman" w:cs="Times New Roman"/>
          <w:color w:val="000000" w:themeColor="text1"/>
        </w:rPr>
        <w:t>Tg</w:t>
      </w:r>
      <w:proofErr w:type="spellEnd"/>
      <w:r w:rsidRPr="00F55990">
        <w:rPr>
          <w:rFonts w:ascii="Times New Roman" w:hAnsi="Times New Roman" w:cs="Times New Roman"/>
          <w:color w:val="000000" w:themeColor="text1"/>
        </w:rPr>
        <w:t xml:space="preserve">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 xml:space="preserve">n </w:t>
      </w:r>
      <w:r w:rsidRPr="00F55990">
        <w:rPr>
          <w:rFonts w:ascii="Times New Roman" w:hAnsi="Times New Roman" w:cs="Times New Roman"/>
          <w:color w:val="000000" w:themeColor="text1"/>
        </w:rPr>
        <w:t xml:space="preserve">= 7), and female Tau </w:t>
      </w:r>
      <w:proofErr w:type="spellStart"/>
      <w:r w:rsidRPr="00F55990">
        <w:rPr>
          <w:rFonts w:ascii="Times New Roman" w:hAnsi="Times New Roman" w:cs="Times New Roman"/>
          <w:color w:val="000000" w:themeColor="text1"/>
        </w:rPr>
        <w:t>Tg</w:t>
      </w:r>
      <w:proofErr w:type="spellEnd"/>
      <w:r w:rsidRPr="00F55990">
        <w:rPr>
          <w:rFonts w:ascii="Times New Roman" w:hAnsi="Times New Roman" w:cs="Times New Roman"/>
          <w:color w:val="000000" w:themeColor="text1"/>
        </w:rPr>
        <w:t xml:space="preserve">; 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Cxcl10</w:t>
      </w:r>
      <w:r w:rsidRPr="00F55990">
        <w:rPr>
          <w:rFonts w:ascii="Times New Roman" w:hAnsi="Times New Roman" w:cs="Times New Roman"/>
          <w:color w:val="000000" w:themeColor="text1"/>
        </w:rPr>
        <w:t xml:space="preserve"> KO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 = 8). Statistical analyses were performed using a one-way ANOVA followed by Tukey’s multiple comparisons test 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B</w:t>
      </w:r>
      <w:r w:rsidRPr="00F55990">
        <w:rPr>
          <w:rFonts w:ascii="Times New Roman" w:hAnsi="Times New Roman" w:cs="Times New Roman"/>
          <w:color w:val="000000" w:themeColor="text1"/>
        </w:rPr>
        <w:t xml:space="preserve">-9M-DG,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B</w:t>
      </w:r>
      <w:r w:rsidRPr="00F55990">
        <w:rPr>
          <w:rFonts w:ascii="Times New Roman" w:hAnsi="Times New Roman" w:cs="Times New Roman"/>
          <w:color w:val="000000" w:themeColor="text1"/>
        </w:rPr>
        <w:t xml:space="preserve">-9M-CA1,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C</w:t>
      </w:r>
      <w:r w:rsidRPr="00F55990">
        <w:rPr>
          <w:rFonts w:ascii="Times New Roman" w:hAnsi="Times New Roman" w:cs="Times New Roman"/>
          <w:color w:val="000000" w:themeColor="text1"/>
        </w:rPr>
        <w:t>-11–12M-DG,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C</w:t>
      </w:r>
      <w:r w:rsidRPr="00F55990">
        <w:rPr>
          <w:rFonts w:ascii="Times New Roman" w:hAnsi="Times New Roman" w:cs="Times New Roman"/>
          <w:color w:val="000000" w:themeColor="text1"/>
        </w:rPr>
        <w:t>-11–12M-CA1,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D</w:t>
      </w:r>
      <w:r w:rsidRPr="00F55990">
        <w:rPr>
          <w:rFonts w:ascii="Times New Roman" w:hAnsi="Times New Roman" w:cs="Times New Roman"/>
          <w:color w:val="000000" w:themeColor="text1"/>
        </w:rPr>
        <w:t>-9M-DG,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D</w:t>
      </w:r>
      <w:r w:rsidRPr="00F55990">
        <w:rPr>
          <w:rFonts w:ascii="Times New Roman" w:hAnsi="Times New Roman" w:cs="Times New Roman"/>
          <w:color w:val="000000" w:themeColor="text1"/>
        </w:rPr>
        <w:t>-9M-CA1), a Brown-Forsythe ANOVA test followed by Dunnett's T3 multiple comparisons test (</w:t>
      </w:r>
      <w:r w:rsidR="009D37AC" w:rsidRPr="00F55990">
        <w:rPr>
          <w:rFonts w:ascii="Times New Roman" w:hAnsi="Times New Roman" w:cs="Times New Roman"/>
          <w:b/>
          <w:bCs/>
          <w:color w:val="000000" w:themeColor="text1"/>
        </w:rPr>
        <w:t>A</w:t>
      </w:r>
      <w:r w:rsidR="009D37AC" w:rsidRPr="00F55990">
        <w:rPr>
          <w:rFonts w:ascii="Times New Roman" w:hAnsi="Times New Roman" w:cs="Times New Roman"/>
          <w:color w:val="000000" w:themeColor="text1"/>
        </w:rPr>
        <w:t>-9M-DG</w:t>
      </w:r>
      <w:r w:rsidR="009D37AC"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,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C</w:t>
      </w:r>
      <w:r w:rsidRPr="00F55990">
        <w:rPr>
          <w:rFonts w:ascii="Times New Roman" w:hAnsi="Times New Roman" w:cs="Times New Roman"/>
          <w:color w:val="000000" w:themeColor="text1"/>
        </w:rPr>
        <w:t>-9M-DG), and a Kruskal-Wallis test followed by Dunn’s multiple comparisons test (</w:t>
      </w:r>
      <w:r w:rsidR="009D37AC" w:rsidRPr="00F55990">
        <w:rPr>
          <w:rFonts w:ascii="Times New Roman" w:hAnsi="Times New Roman" w:cs="Times New Roman"/>
          <w:b/>
          <w:bCs/>
          <w:color w:val="000000" w:themeColor="text1"/>
        </w:rPr>
        <w:t>A</w:t>
      </w:r>
      <w:r w:rsidR="009D37AC" w:rsidRPr="00F55990">
        <w:rPr>
          <w:rFonts w:ascii="Times New Roman" w:hAnsi="Times New Roman" w:cs="Times New Roman"/>
          <w:color w:val="000000" w:themeColor="text1"/>
        </w:rPr>
        <w:t>-9M-CA1</w:t>
      </w:r>
      <w:r w:rsidRPr="00F55990">
        <w:rPr>
          <w:rFonts w:ascii="Times New Roman" w:hAnsi="Times New Roman" w:cs="Times New Roman"/>
          <w:color w:val="000000" w:themeColor="text1"/>
        </w:rPr>
        <w:t>,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9D37AC" w:rsidRPr="00F55990">
        <w:rPr>
          <w:rFonts w:ascii="Times New Roman" w:hAnsi="Times New Roman" w:cs="Times New Roman"/>
          <w:b/>
          <w:bCs/>
          <w:color w:val="000000" w:themeColor="text1"/>
        </w:rPr>
        <w:t>A</w:t>
      </w:r>
      <w:r w:rsidR="009D37AC" w:rsidRPr="00F55990">
        <w:rPr>
          <w:rFonts w:ascii="Times New Roman" w:hAnsi="Times New Roman" w:cs="Times New Roman"/>
          <w:color w:val="000000" w:themeColor="text1"/>
        </w:rPr>
        <w:t xml:space="preserve">-11–12M-DG, </w:t>
      </w:r>
      <w:r w:rsidR="009D37AC" w:rsidRPr="00F55990">
        <w:rPr>
          <w:rFonts w:ascii="Times New Roman" w:hAnsi="Times New Roman" w:cs="Times New Roman"/>
          <w:b/>
          <w:bCs/>
          <w:color w:val="000000" w:themeColor="text1"/>
        </w:rPr>
        <w:t>A</w:t>
      </w:r>
      <w:r w:rsidR="009D37AC" w:rsidRPr="00F55990">
        <w:rPr>
          <w:rFonts w:ascii="Times New Roman" w:hAnsi="Times New Roman" w:cs="Times New Roman"/>
          <w:color w:val="000000" w:themeColor="text1"/>
        </w:rPr>
        <w:t>-11–12M-CA1,</w:t>
      </w:r>
      <w:r w:rsidR="009D37AC"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B</w:t>
      </w:r>
      <w:r w:rsidRPr="00F55990">
        <w:rPr>
          <w:rFonts w:ascii="Times New Roman" w:hAnsi="Times New Roman" w:cs="Times New Roman"/>
          <w:color w:val="000000" w:themeColor="text1"/>
        </w:rPr>
        <w:t xml:space="preserve">-11–12M-DG,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B</w:t>
      </w:r>
      <w:r w:rsidRPr="00F55990">
        <w:rPr>
          <w:rFonts w:ascii="Times New Roman" w:hAnsi="Times New Roman" w:cs="Times New Roman"/>
          <w:color w:val="000000" w:themeColor="text1"/>
        </w:rPr>
        <w:t>-11–12M-CA1,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C</w:t>
      </w:r>
      <w:r w:rsidRPr="00F55990">
        <w:rPr>
          <w:rFonts w:ascii="Times New Roman" w:hAnsi="Times New Roman" w:cs="Times New Roman"/>
          <w:color w:val="000000" w:themeColor="text1"/>
        </w:rPr>
        <w:t>-9M-CA1,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D</w:t>
      </w:r>
      <w:r w:rsidRPr="00F55990">
        <w:rPr>
          <w:rFonts w:ascii="Times New Roman" w:hAnsi="Times New Roman" w:cs="Times New Roman"/>
          <w:color w:val="000000" w:themeColor="text1"/>
        </w:rPr>
        <w:t>-11–12M-DG,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D</w:t>
      </w:r>
      <w:r w:rsidRPr="00F55990">
        <w:rPr>
          <w:rFonts w:ascii="Times New Roman" w:hAnsi="Times New Roman" w:cs="Times New Roman"/>
          <w:color w:val="000000" w:themeColor="text1"/>
        </w:rPr>
        <w:t>-11–12M-CA1).</w:t>
      </w:r>
      <w:r w:rsidR="00AE053E" w:rsidRPr="00F55990">
        <w:rPr>
          <w:rFonts w:ascii="Times New Roman" w:hAnsi="Times New Roman" w:cs="Times New Roman"/>
          <w:color w:val="000000" w:themeColor="text1"/>
        </w:rPr>
        <w:t xml:space="preserve"> </w:t>
      </w:r>
    </w:p>
    <w:p w14:paraId="0C50ED13" w14:textId="14CB7675" w:rsidR="00905CF0" w:rsidRPr="00F55990" w:rsidRDefault="0099632E" w:rsidP="005B10F0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F55990">
        <w:rPr>
          <w:rFonts w:ascii="Times New Roman" w:hAnsi="Times New Roman" w:cs="Times New Roman"/>
          <w:color w:val="000000" w:themeColor="text1"/>
        </w:rPr>
        <w:br w:type="page"/>
      </w:r>
    </w:p>
    <w:p w14:paraId="78A7B1A9" w14:textId="7B4D0CDA" w:rsidR="00A04EDD" w:rsidRPr="00F55990" w:rsidRDefault="00A04EDD" w:rsidP="005B10F0">
      <w:pPr>
        <w:spacing w:line="480" w:lineRule="auto"/>
        <w:textAlignment w:val="baseline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  <w:r w:rsidRPr="00F55990"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  <w:lastRenderedPageBreak/>
        <w:drawing>
          <wp:inline distT="0" distB="0" distL="0" distR="0" wp14:anchorId="55F2FACF" wp14:editId="0F27370C">
            <wp:extent cx="6177064" cy="1911854"/>
            <wp:effectExtent l="0" t="0" r="0" b="6350"/>
            <wp:docPr id="262505657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505657" name="図 262505657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79" t="1" r="4402" b="79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765" cy="19374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CEFA80" w14:textId="613B45E4" w:rsidR="00DF7EB8" w:rsidRPr="00F55990" w:rsidRDefault="002B222B" w:rsidP="005B10F0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F55990">
        <w:rPr>
          <w:rFonts w:ascii="Times New Roman" w:hAnsi="Times New Roman" w:cs="Times New Roman"/>
          <w:b/>
          <w:bCs/>
          <w:color w:val="000000" w:themeColor="text1"/>
        </w:rPr>
        <w:t>Supplementary Fig. 17</w:t>
      </w:r>
      <w:r w:rsidR="00637703" w:rsidRPr="00F55990">
        <w:rPr>
          <w:rStyle w:val="2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>Investigating the localization of BAM</w:t>
      </w:r>
      <w:r w:rsidR="005E46F4" w:rsidRPr="00F55990">
        <w:rPr>
          <w:rFonts w:ascii="Times New Roman" w:hAnsi="Times New Roman" w:cs="Times New Roman"/>
          <w:b/>
          <w:bCs/>
          <w:color w:val="000000" w:themeColor="text1"/>
        </w:rPr>
        <w:t>s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in mouse brain tissue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Pr="00F55990">
        <w:rPr>
          <w:rFonts w:ascii="Times New Roman" w:hAnsi="Times New Roman" w:cs="Times New Roman"/>
          <w:color w:val="000000" w:themeColor="text1"/>
        </w:rPr>
        <w:t>Images illustrating the localization of BAM</w:t>
      </w:r>
      <w:r w:rsidR="005E46F4" w:rsidRPr="00F55990">
        <w:rPr>
          <w:rFonts w:ascii="Times New Roman" w:hAnsi="Times New Roman" w:cs="Times New Roman"/>
          <w:color w:val="000000" w:themeColor="text1"/>
        </w:rPr>
        <w:t>s</w:t>
      </w:r>
      <w:r w:rsidRPr="00F55990">
        <w:rPr>
          <w:rFonts w:ascii="Times New Roman" w:hAnsi="Times New Roman" w:cs="Times New Roman"/>
          <w:color w:val="000000" w:themeColor="text1"/>
        </w:rPr>
        <w:t xml:space="preserve"> in brain sections used for the Xenium analysis. Number of mice used: male WT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 = 1), male Tau </w:t>
      </w:r>
      <w:proofErr w:type="spellStart"/>
      <w:r w:rsidRPr="00F55990">
        <w:rPr>
          <w:rFonts w:ascii="Times New Roman" w:hAnsi="Times New Roman" w:cs="Times New Roman"/>
          <w:color w:val="000000" w:themeColor="text1"/>
        </w:rPr>
        <w:t>Tg</w:t>
      </w:r>
      <w:proofErr w:type="spellEnd"/>
      <w:r w:rsidRPr="00F55990">
        <w:rPr>
          <w:rFonts w:ascii="Times New Roman" w:hAnsi="Times New Roman" w:cs="Times New Roman"/>
          <w:color w:val="000000" w:themeColor="text1"/>
        </w:rPr>
        <w:t xml:space="preserve">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 = 1), female WT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 = 1), female Tau </w:t>
      </w:r>
      <w:proofErr w:type="spellStart"/>
      <w:r w:rsidRPr="00F55990">
        <w:rPr>
          <w:rFonts w:ascii="Times New Roman" w:hAnsi="Times New Roman" w:cs="Times New Roman"/>
          <w:color w:val="000000" w:themeColor="text1"/>
        </w:rPr>
        <w:t>Tg</w:t>
      </w:r>
      <w:proofErr w:type="spellEnd"/>
      <w:r w:rsidRPr="00F55990">
        <w:rPr>
          <w:rFonts w:ascii="Times New Roman" w:hAnsi="Times New Roman" w:cs="Times New Roman"/>
          <w:color w:val="000000" w:themeColor="text1"/>
        </w:rPr>
        <w:t xml:space="preserve">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 = 1). </w:t>
      </w:r>
    </w:p>
    <w:p w14:paraId="54EECCDF" w14:textId="77777777" w:rsidR="008C5BD3" w:rsidRPr="00F55990" w:rsidRDefault="008C5BD3" w:rsidP="005B10F0">
      <w:pPr>
        <w:pStyle w:val="p1"/>
        <w:spacing w:line="48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14:paraId="58B9B51F" w14:textId="67663FE0" w:rsidR="00B049F2" w:rsidRPr="00F55990" w:rsidRDefault="00A04EDD" w:rsidP="005B10F0">
      <w:pPr>
        <w:spacing w:line="480" w:lineRule="auto"/>
        <w:outlineLvl w:val="0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  <w:r w:rsidRPr="00F55990"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  <w:lastRenderedPageBreak/>
        <w:drawing>
          <wp:inline distT="0" distB="0" distL="0" distR="0" wp14:anchorId="34F96B41" wp14:editId="45209CAB">
            <wp:extent cx="6188461" cy="4941448"/>
            <wp:effectExtent l="0" t="0" r="0" b="0"/>
            <wp:docPr id="140418564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18564" name="図 140418564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6" b="38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9416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37C19" w:rsidRPr="00F55990"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br w:type="page"/>
      </w:r>
    </w:p>
    <w:p w14:paraId="0836B83A" w14:textId="118EC646" w:rsidR="00EC122E" w:rsidRPr="00F55990" w:rsidRDefault="00220CC1" w:rsidP="005B10F0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F55990">
        <w:rPr>
          <w:rFonts w:ascii="Times New Roman" w:hAnsi="Times New Roman" w:cs="Times New Roman"/>
          <w:b/>
          <w:bCs/>
          <w:color w:val="000000" w:themeColor="text1"/>
        </w:rPr>
        <w:lastRenderedPageBreak/>
        <w:t>Supplementary Fig. 18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Pathway analysis of sex-dependent differences in gene expression in cells neighboring </w:t>
      </w:r>
      <w:r w:rsidRPr="00F55990">
        <w:rPr>
          <w:rFonts w:ascii="Times New Roman" w:hAnsi="Times New Roman" w:cs="Times New Roman"/>
          <w:b/>
          <w:bCs/>
          <w:i/>
          <w:iCs/>
          <w:color w:val="000000" w:themeColor="text1"/>
        </w:rPr>
        <w:t>Cxcl10</w:t>
      </w:r>
      <w:r w:rsidRPr="00F55990">
        <w:rPr>
          <w:rFonts w:ascii="Times New Roman" w:hAnsi="Times New Roman" w:cs="Times New Roman"/>
          <w:b/>
          <w:bCs/>
          <w:color w:val="000000" w:themeColor="text1"/>
          <w:vertAlign w:val="superscript"/>
        </w:rPr>
        <w:t>+</w:t>
      </w:r>
      <w:r w:rsidRPr="00F55990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or </w:t>
      </w:r>
      <w:r w:rsidRPr="00F55990">
        <w:rPr>
          <w:rFonts w:ascii="Times New Roman" w:hAnsi="Times New Roman" w:cs="Times New Roman"/>
          <w:b/>
          <w:bCs/>
          <w:i/>
          <w:iCs/>
          <w:color w:val="000000" w:themeColor="text1"/>
        </w:rPr>
        <w:t>Cxcl10</w:t>
      </w:r>
      <w:r w:rsidRPr="00F55990">
        <w:rPr>
          <w:rFonts w:ascii="Times New Roman" w:hAnsi="Times New Roman" w:cs="Times New Roman"/>
          <w:b/>
          <w:bCs/>
          <w:color w:val="000000" w:themeColor="text1"/>
          <w:vertAlign w:val="superscript"/>
        </w:rPr>
        <w:t>−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astrocytes in Tau </w:t>
      </w:r>
      <w:proofErr w:type="spellStart"/>
      <w:r w:rsidRPr="00F55990">
        <w:rPr>
          <w:rFonts w:ascii="Times New Roman" w:hAnsi="Times New Roman" w:cs="Times New Roman"/>
          <w:b/>
          <w:bCs/>
          <w:color w:val="000000" w:themeColor="text1"/>
        </w:rPr>
        <w:t>Tg</w:t>
      </w:r>
      <w:proofErr w:type="spellEnd"/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mice.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637703" w:rsidRPr="00F55990">
        <w:rPr>
          <w:rFonts w:ascii="Times New Roman" w:hAnsi="Times New Roman" w:cs="Times New Roman"/>
          <w:color w:val="000000" w:themeColor="text1"/>
        </w:rPr>
        <w:t>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A</w:t>
      </w:r>
      <w:r w:rsidRPr="00F55990">
        <w:rPr>
          <w:rFonts w:ascii="Times New Roman" w:hAnsi="Times New Roman" w:cs="Times New Roman"/>
          <w:color w:val="000000" w:themeColor="text1"/>
        </w:rPr>
        <w:t xml:space="preserve">,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B</w:t>
      </w:r>
      <w:r w:rsidR="00637703" w:rsidRPr="00F55990">
        <w:rPr>
          <w:rFonts w:ascii="Times New Roman" w:hAnsi="Times New Roman" w:cs="Times New Roman"/>
          <w:color w:val="000000" w:themeColor="text1"/>
        </w:rPr>
        <w:t>)</w:t>
      </w:r>
      <w:r w:rsidRPr="00F55990">
        <w:rPr>
          <w:rFonts w:ascii="Times New Roman" w:hAnsi="Times New Roman" w:cs="Times New Roman"/>
          <w:color w:val="000000" w:themeColor="text1"/>
        </w:rPr>
        <w:t xml:space="preserve"> Genes expressed in cells neighboring 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Cxcl10</w:t>
      </w:r>
      <w:r w:rsidRPr="00F55990">
        <w:rPr>
          <w:rFonts w:ascii="Times New Roman" w:hAnsi="Times New Roman" w:cs="Times New Roman"/>
          <w:color w:val="000000" w:themeColor="text1"/>
          <w:vertAlign w:val="superscript"/>
        </w:rPr>
        <w:t>+</w:t>
      </w:r>
      <w:r w:rsidRPr="00F55990">
        <w:rPr>
          <w:rFonts w:ascii="Times New Roman" w:hAnsi="Times New Roman" w:cs="Times New Roman"/>
          <w:color w:val="000000" w:themeColor="text1"/>
        </w:rPr>
        <w:t xml:space="preserve"> astrocytes in females were used as the baseline to identify differential expression in the corresponding male condition, followed by BP pathway </w:t>
      </w:r>
      <w:r w:rsidR="006A7FE5" w:rsidRPr="00F55990">
        <w:rPr>
          <w:rFonts w:ascii="Times New Roman" w:hAnsi="Times New Roman" w:cs="Times New Roman"/>
          <w:color w:val="000000" w:themeColor="text1"/>
        </w:rPr>
        <w:t xml:space="preserve">of GO </w:t>
      </w:r>
      <w:r w:rsidRPr="00F55990">
        <w:rPr>
          <w:rFonts w:ascii="Times New Roman" w:hAnsi="Times New Roman" w:cs="Times New Roman"/>
          <w:color w:val="000000" w:themeColor="text1"/>
        </w:rPr>
        <w:t>analysis 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A</w:t>
      </w:r>
      <w:r w:rsidRPr="00F55990">
        <w:rPr>
          <w:rFonts w:ascii="Times New Roman" w:hAnsi="Times New Roman" w:cs="Times New Roman"/>
          <w:color w:val="000000" w:themeColor="text1"/>
        </w:rPr>
        <w:t xml:space="preserve">). The same analytical framework was applied to 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Cxcl10</w:t>
      </w:r>
      <w:r w:rsidRPr="00F55990">
        <w:rPr>
          <w:rFonts w:ascii="Times New Roman" w:hAnsi="Times New Roman" w:cs="Times New Roman"/>
          <w:color w:val="000000" w:themeColor="text1"/>
          <w:vertAlign w:val="superscript"/>
        </w:rPr>
        <w:t xml:space="preserve">− </w:t>
      </w:r>
      <w:r w:rsidRPr="00F55990">
        <w:rPr>
          <w:rFonts w:ascii="Times New Roman" w:hAnsi="Times New Roman" w:cs="Times New Roman"/>
          <w:color w:val="000000" w:themeColor="text1"/>
        </w:rPr>
        <w:t>astrocytes 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B</w:t>
      </w:r>
      <w:r w:rsidRPr="00F55990">
        <w:rPr>
          <w:rFonts w:ascii="Times New Roman" w:hAnsi="Times New Roman" w:cs="Times New Roman"/>
          <w:color w:val="000000" w:themeColor="text1"/>
        </w:rPr>
        <w:t xml:space="preserve">). </w:t>
      </w:r>
      <w:r w:rsidR="002B222B" w:rsidRPr="00F55990">
        <w:rPr>
          <w:rFonts w:ascii="Times New Roman" w:hAnsi="Times New Roman" w:cs="Times New Roman"/>
          <w:color w:val="000000" w:themeColor="text1"/>
        </w:rPr>
        <w:t xml:space="preserve">The top 20 significantly upregulated pathways in cells neighboring </w:t>
      </w:r>
      <w:r w:rsidR="002B222B" w:rsidRPr="00F55990">
        <w:rPr>
          <w:rFonts w:ascii="Times New Roman" w:hAnsi="Times New Roman" w:cs="Times New Roman"/>
          <w:i/>
          <w:iCs/>
          <w:color w:val="000000" w:themeColor="text1"/>
        </w:rPr>
        <w:t>Cxcl10</w:t>
      </w:r>
      <w:r w:rsidR="002B222B" w:rsidRPr="00F55990">
        <w:rPr>
          <w:rFonts w:ascii="Times New Roman" w:hAnsi="Times New Roman" w:cs="Times New Roman"/>
          <w:color w:val="000000" w:themeColor="text1"/>
          <w:vertAlign w:val="superscript"/>
        </w:rPr>
        <w:t xml:space="preserve">+ </w:t>
      </w:r>
      <w:r w:rsidR="002B222B" w:rsidRPr="00F55990">
        <w:rPr>
          <w:rFonts w:ascii="Times New Roman" w:hAnsi="Times New Roman" w:cs="Times New Roman"/>
          <w:color w:val="000000" w:themeColor="text1"/>
        </w:rPr>
        <w:t>astrocytes 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A</w:t>
      </w:r>
      <w:r w:rsidR="002B222B" w:rsidRPr="00F55990">
        <w:rPr>
          <w:rFonts w:ascii="Times New Roman" w:hAnsi="Times New Roman" w:cs="Times New Roman"/>
          <w:color w:val="000000" w:themeColor="text1"/>
        </w:rPr>
        <w:t xml:space="preserve">) and </w:t>
      </w:r>
      <w:r w:rsidR="002B222B" w:rsidRPr="00F55990">
        <w:rPr>
          <w:rFonts w:ascii="Times New Roman" w:hAnsi="Times New Roman" w:cs="Times New Roman"/>
          <w:i/>
          <w:iCs/>
          <w:color w:val="000000" w:themeColor="text1"/>
        </w:rPr>
        <w:t>Cxcl10</w:t>
      </w:r>
      <w:r w:rsidR="002B222B" w:rsidRPr="00F55990">
        <w:rPr>
          <w:rFonts w:ascii="Times New Roman" w:hAnsi="Times New Roman" w:cs="Times New Roman"/>
          <w:color w:val="000000" w:themeColor="text1"/>
          <w:vertAlign w:val="superscript"/>
        </w:rPr>
        <w:t xml:space="preserve">- </w:t>
      </w:r>
      <w:r w:rsidR="002B222B" w:rsidRPr="00F55990">
        <w:rPr>
          <w:rFonts w:ascii="Times New Roman" w:hAnsi="Times New Roman" w:cs="Times New Roman"/>
          <w:color w:val="000000" w:themeColor="text1"/>
        </w:rPr>
        <w:t>astrocytes 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B</w:t>
      </w:r>
      <w:r w:rsidR="002B222B" w:rsidRPr="00F55990">
        <w:rPr>
          <w:rFonts w:ascii="Times New Roman" w:hAnsi="Times New Roman" w:cs="Times New Roman"/>
          <w:color w:val="000000" w:themeColor="text1"/>
        </w:rPr>
        <w:t xml:space="preserve">) in males are shown in each panel. Number of mice used: male Tau </w:t>
      </w:r>
      <w:proofErr w:type="spellStart"/>
      <w:r w:rsidR="002B222B" w:rsidRPr="00F55990">
        <w:rPr>
          <w:rFonts w:ascii="Times New Roman" w:hAnsi="Times New Roman" w:cs="Times New Roman"/>
          <w:color w:val="000000" w:themeColor="text1"/>
        </w:rPr>
        <w:t>Tg</w:t>
      </w:r>
      <w:proofErr w:type="spellEnd"/>
      <w:r w:rsidR="002B222B" w:rsidRPr="00F55990">
        <w:rPr>
          <w:rFonts w:ascii="Times New Roman" w:hAnsi="Times New Roman" w:cs="Times New Roman"/>
          <w:color w:val="000000" w:themeColor="text1"/>
        </w:rPr>
        <w:t xml:space="preserve"> (</w:t>
      </w:r>
      <w:r w:rsidR="002B222B"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="002B222B" w:rsidRPr="00F55990">
        <w:rPr>
          <w:rFonts w:ascii="Times New Roman" w:hAnsi="Times New Roman" w:cs="Times New Roman"/>
          <w:color w:val="000000" w:themeColor="text1"/>
        </w:rPr>
        <w:t xml:space="preserve"> = 1), female Tau </w:t>
      </w:r>
      <w:proofErr w:type="spellStart"/>
      <w:r w:rsidR="002B222B" w:rsidRPr="00F55990">
        <w:rPr>
          <w:rFonts w:ascii="Times New Roman" w:hAnsi="Times New Roman" w:cs="Times New Roman"/>
          <w:color w:val="000000" w:themeColor="text1"/>
        </w:rPr>
        <w:t>Tg</w:t>
      </w:r>
      <w:proofErr w:type="spellEnd"/>
      <w:r w:rsidR="002B222B" w:rsidRPr="00F55990">
        <w:rPr>
          <w:rFonts w:ascii="Times New Roman" w:hAnsi="Times New Roman" w:cs="Times New Roman"/>
          <w:color w:val="000000" w:themeColor="text1"/>
        </w:rPr>
        <w:t xml:space="preserve"> (</w:t>
      </w:r>
      <w:r w:rsidR="002B222B"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="002B222B" w:rsidRPr="00F55990">
        <w:rPr>
          <w:rFonts w:ascii="Times New Roman" w:hAnsi="Times New Roman" w:cs="Times New Roman"/>
          <w:color w:val="000000" w:themeColor="text1"/>
        </w:rPr>
        <w:t xml:space="preserve"> = 1). </w:t>
      </w:r>
      <w:r w:rsidR="00637703" w:rsidRPr="00F55990">
        <w:rPr>
          <w:rFonts w:ascii="Times New Roman" w:hAnsi="Times New Roman" w:cs="Times New Roman"/>
          <w:color w:val="000000" w:themeColor="text1"/>
        </w:rPr>
        <w:t>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A</w:t>
      </w:r>
      <w:r w:rsidR="002B222B" w:rsidRPr="00F55990">
        <w:rPr>
          <w:rFonts w:ascii="Times New Roman" w:hAnsi="Times New Roman" w:cs="Times New Roman"/>
          <w:color w:val="000000" w:themeColor="text1"/>
        </w:rPr>
        <w:t xml:space="preserve">,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B</w:t>
      </w:r>
      <w:r w:rsidR="00637703" w:rsidRPr="00F55990">
        <w:rPr>
          <w:rFonts w:ascii="Times New Roman" w:hAnsi="Times New Roman" w:cs="Times New Roman"/>
          <w:color w:val="000000" w:themeColor="text1"/>
        </w:rPr>
        <w:t>)</w:t>
      </w:r>
      <w:r w:rsidR="002B222B" w:rsidRPr="00F55990">
        <w:rPr>
          <w:rFonts w:ascii="Times New Roman" w:hAnsi="Times New Roman" w:cs="Times New Roman"/>
          <w:color w:val="000000" w:themeColor="text1"/>
        </w:rPr>
        <w:t xml:space="preserve"> DEGs were identified using the Wilcoxon test, and GO analysis was evaluated via over-representation analysis employing the hypergeometric test. </w:t>
      </w:r>
      <w:r w:rsidR="00F3634C" w:rsidRPr="00F55990">
        <w:rPr>
          <w:rFonts w:ascii="Times New Roman" w:hAnsi="Times New Roman" w:cs="Times New Roman"/>
          <w:color w:val="000000" w:themeColor="text1"/>
        </w:rPr>
        <w:t>GO term enrichment analysis was performed using up to the top 500 upregulated or downregulated genes (</w:t>
      </w:r>
      <w:proofErr w:type="spellStart"/>
      <w:r w:rsidR="00F3634C" w:rsidRPr="00F55990">
        <w:rPr>
          <w:rFonts w:ascii="Times New Roman" w:hAnsi="Times New Roman" w:cs="Times New Roman"/>
          <w:i/>
          <w:iCs/>
          <w:color w:val="000000" w:themeColor="text1"/>
        </w:rPr>
        <w:t>p</w:t>
      </w:r>
      <w:r w:rsidR="00F3634C" w:rsidRPr="00F55990">
        <w:rPr>
          <w:rFonts w:ascii="Times New Roman" w:hAnsi="Times New Roman" w:cs="Times New Roman"/>
          <w:color w:val="000000" w:themeColor="text1"/>
        </w:rPr>
        <w:t>adj</w:t>
      </w:r>
      <w:proofErr w:type="spellEnd"/>
      <w:r w:rsidR="00F3634C" w:rsidRPr="00F55990">
        <w:rPr>
          <w:rFonts w:ascii="Times New Roman" w:hAnsi="Times New Roman" w:cs="Times New Roman"/>
          <w:color w:val="000000" w:themeColor="text1"/>
        </w:rPr>
        <w:t xml:space="preserve"> ≤ 0.05).</w:t>
      </w:r>
    </w:p>
    <w:p w14:paraId="5DD3E0FE" w14:textId="43752F04" w:rsidR="00C46359" w:rsidRPr="00F55990" w:rsidRDefault="00A04EDD" w:rsidP="005B10F0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  <w:r w:rsidRPr="00F55990"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  <w:lastRenderedPageBreak/>
        <w:drawing>
          <wp:inline distT="0" distB="0" distL="0" distR="0" wp14:anchorId="0199815A" wp14:editId="16A4A37C">
            <wp:extent cx="6099242" cy="4902200"/>
            <wp:effectExtent l="0" t="0" r="0" b="0"/>
            <wp:docPr id="252640222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640222" name="図 252640222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65" r="1433" b="35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987" cy="49027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B5EAB6" w14:textId="69B143E2" w:rsidR="00D42DC2" w:rsidRPr="00F55990" w:rsidRDefault="002B222B" w:rsidP="000F33AC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F55990">
        <w:rPr>
          <w:rFonts w:ascii="Times New Roman" w:hAnsi="Times New Roman" w:cs="Times New Roman"/>
          <w:b/>
          <w:bCs/>
          <w:color w:val="000000" w:themeColor="text1"/>
        </w:rPr>
        <w:t>Supplementary Fig. 19</w:t>
      </w:r>
      <w:r w:rsidR="00637703" w:rsidRPr="00F55990">
        <w:rPr>
          <w:rStyle w:val="2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Pathway analysis to investigate characterization of </w:t>
      </w:r>
      <w:r w:rsidRPr="00F55990">
        <w:rPr>
          <w:rFonts w:ascii="Times New Roman" w:hAnsi="Times New Roman" w:cs="Times New Roman"/>
          <w:b/>
          <w:bCs/>
          <w:i/>
          <w:iCs/>
          <w:color w:val="000000" w:themeColor="text1"/>
        </w:rPr>
        <w:t>Cxcl10</w:t>
      </w:r>
      <w:r w:rsidRPr="00F55990">
        <w:rPr>
          <w:rFonts w:ascii="Times New Roman" w:hAnsi="Times New Roman" w:cs="Times New Roman"/>
          <w:b/>
          <w:bCs/>
          <w:color w:val="000000" w:themeColor="text1"/>
          <w:vertAlign w:val="superscript"/>
        </w:rPr>
        <w:t xml:space="preserve">+ 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>astrocytes</w:t>
      </w:r>
      <w:r w:rsidRPr="00F55990">
        <w:rPr>
          <w:rFonts w:ascii="Times New Roman" w:hAnsi="Times New Roman" w:cs="Times New Roman"/>
          <w:b/>
          <w:bCs/>
          <w:color w:val="000000" w:themeColor="text1"/>
          <w:vertAlign w:val="superscript"/>
        </w:rPr>
        <w:t xml:space="preserve"> 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in the brains of Tau </w:t>
      </w:r>
      <w:proofErr w:type="spellStart"/>
      <w:r w:rsidRPr="00F55990">
        <w:rPr>
          <w:rFonts w:ascii="Times New Roman" w:hAnsi="Times New Roman" w:cs="Times New Roman"/>
          <w:b/>
          <w:bCs/>
          <w:color w:val="000000" w:themeColor="text1"/>
        </w:rPr>
        <w:t>Tg</w:t>
      </w:r>
      <w:proofErr w:type="spellEnd"/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mice.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637703" w:rsidRPr="00F55990">
        <w:rPr>
          <w:rFonts w:ascii="Times New Roman" w:hAnsi="Times New Roman" w:cs="Times New Roman"/>
          <w:color w:val="000000" w:themeColor="text1"/>
        </w:rPr>
        <w:t>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A</w:t>
      </w:r>
      <w:r w:rsidR="00637703" w:rsidRPr="00F55990">
        <w:rPr>
          <w:rFonts w:ascii="Times New Roman" w:hAnsi="Times New Roman" w:cs="Times New Roman"/>
          <w:color w:val="000000" w:themeColor="text1"/>
        </w:rPr>
        <w:t>)</w:t>
      </w:r>
      <w:r w:rsidRPr="00F5599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F55990">
        <w:rPr>
          <w:rFonts w:ascii="Times New Roman" w:hAnsi="Times New Roman" w:cs="Times New Roman"/>
          <w:color w:val="000000" w:themeColor="text1"/>
        </w:rPr>
        <w:t xml:space="preserve">GO pathway analysis focusing on BP was performed to compare 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Cxcl10</w:t>
      </w:r>
      <w:r w:rsidRPr="00F55990">
        <w:rPr>
          <w:rFonts w:ascii="Times New Roman" w:hAnsi="Times New Roman" w:cs="Times New Roman"/>
          <w:color w:val="000000" w:themeColor="text1"/>
          <w:vertAlign w:val="superscript"/>
        </w:rPr>
        <w:t>+</w:t>
      </w:r>
      <w:r w:rsidRPr="00F55990">
        <w:rPr>
          <w:rFonts w:ascii="Times New Roman" w:hAnsi="Times New Roman" w:cs="Times New Roman"/>
          <w:color w:val="000000" w:themeColor="text1"/>
        </w:rPr>
        <w:t xml:space="preserve"> astrocytes with 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Cxcl10</w:t>
      </w:r>
      <w:r w:rsidRPr="00F55990">
        <w:rPr>
          <w:rFonts w:ascii="Times New Roman" w:hAnsi="Times New Roman" w:cs="Times New Roman"/>
          <w:color w:val="000000" w:themeColor="text1"/>
          <w:vertAlign w:val="superscript"/>
        </w:rPr>
        <w:t>-</w:t>
      </w:r>
      <w:r w:rsidRPr="00F55990">
        <w:rPr>
          <w:rFonts w:ascii="Times New Roman" w:hAnsi="Times New Roman" w:cs="Times New Roman"/>
          <w:color w:val="000000" w:themeColor="text1"/>
        </w:rPr>
        <w:t xml:space="preserve"> astrocytes in Tau </w:t>
      </w:r>
      <w:proofErr w:type="spellStart"/>
      <w:r w:rsidRPr="00F55990">
        <w:rPr>
          <w:rFonts w:ascii="Times New Roman" w:hAnsi="Times New Roman" w:cs="Times New Roman"/>
          <w:color w:val="000000" w:themeColor="text1"/>
        </w:rPr>
        <w:t>Tg</w:t>
      </w:r>
      <w:proofErr w:type="spellEnd"/>
      <w:r w:rsidRPr="00F55990">
        <w:rPr>
          <w:rFonts w:ascii="Times New Roman" w:hAnsi="Times New Roman" w:cs="Times New Roman"/>
          <w:color w:val="000000" w:themeColor="text1"/>
        </w:rPr>
        <w:t xml:space="preserve"> mice. The top 20 significantly upregulated pathways in male 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A</w:t>
      </w:r>
      <w:r w:rsidRPr="00F55990">
        <w:rPr>
          <w:rFonts w:ascii="Times New Roman" w:hAnsi="Times New Roman" w:cs="Times New Roman"/>
          <w:color w:val="000000" w:themeColor="text1"/>
        </w:rPr>
        <w:t>) and female 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B</w:t>
      </w:r>
      <w:r w:rsidRPr="00F55990">
        <w:rPr>
          <w:rFonts w:ascii="Times New Roman" w:hAnsi="Times New Roman" w:cs="Times New Roman"/>
          <w:color w:val="000000" w:themeColor="text1"/>
        </w:rPr>
        <w:t xml:space="preserve">) mice are shown in each panel. Number of mice used: male Tau </w:t>
      </w:r>
      <w:proofErr w:type="spellStart"/>
      <w:r w:rsidRPr="00F55990">
        <w:rPr>
          <w:rFonts w:ascii="Times New Roman" w:hAnsi="Times New Roman" w:cs="Times New Roman"/>
          <w:color w:val="000000" w:themeColor="text1"/>
        </w:rPr>
        <w:t>Tg</w:t>
      </w:r>
      <w:proofErr w:type="spellEnd"/>
      <w:r w:rsidRPr="00F55990">
        <w:rPr>
          <w:rFonts w:ascii="Times New Roman" w:hAnsi="Times New Roman" w:cs="Times New Roman"/>
          <w:color w:val="000000" w:themeColor="text1"/>
        </w:rPr>
        <w:t xml:space="preserve">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 = 1), female Tau </w:t>
      </w:r>
      <w:proofErr w:type="spellStart"/>
      <w:r w:rsidRPr="00F55990">
        <w:rPr>
          <w:rFonts w:ascii="Times New Roman" w:hAnsi="Times New Roman" w:cs="Times New Roman"/>
          <w:color w:val="000000" w:themeColor="text1"/>
        </w:rPr>
        <w:t>Tg</w:t>
      </w:r>
      <w:proofErr w:type="spellEnd"/>
      <w:r w:rsidRPr="00F55990">
        <w:rPr>
          <w:rFonts w:ascii="Times New Roman" w:hAnsi="Times New Roman" w:cs="Times New Roman"/>
          <w:color w:val="000000" w:themeColor="text1"/>
        </w:rPr>
        <w:t xml:space="preserve"> (</w:t>
      </w:r>
      <w:r w:rsidRPr="00F55990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55990">
        <w:rPr>
          <w:rFonts w:ascii="Times New Roman" w:hAnsi="Times New Roman" w:cs="Times New Roman"/>
          <w:color w:val="000000" w:themeColor="text1"/>
        </w:rPr>
        <w:t xml:space="preserve"> = 1). </w:t>
      </w:r>
      <w:r w:rsidR="00637703" w:rsidRPr="00F55990">
        <w:rPr>
          <w:rFonts w:ascii="Times New Roman" w:hAnsi="Times New Roman" w:cs="Times New Roman"/>
          <w:color w:val="000000" w:themeColor="text1"/>
        </w:rPr>
        <w:t>(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A</w:t>
      </w:r>
      <w:r w:rsidRPr="00F55990">
        <w:rPr>
          <w:rFonts w:ascii="Times New Roman" w:hAnsi="Times New Roman" w:cs="Times New Roman"/>
          <w:color w:val="000000" w:themeColor="text1"/>
        </w:rPr>
        <w:t>,</w:t>
      </w:r>
      <w:r w:rsidR="005170BF" w:rsidRPr="00F55990">
        <w:rPr>
          <w:rFonts w:ascii="Times New Roman" w:hAnsi="Times New Roman" w:cs="Times New Roman"/>
          <w:color w:val="000000" w:themeColor="text1"/>
        </w:rPr>
        <w:t xml:space="preserve"> </w:t>
      </w:r>
      <w:r w:rsidR="00637703" w:rsidRPr="00F55990">
        <w:rPr>
          <w:rFonts w:ascii="Times New Roman" w:hAnsi="Times New Roman" w:cs="Times New Roman"/>
          <w:b/>
          <w:bCs/>
          <w:color w:val="000000" w:themeColor="text1"/>
        </w:rPr>
        <w:t>B</w:t>
      </w:r>
      <w:r w:rsidR="00637703" w:rsidRPr="00F55990">
        <w:rPr>
          <w:rFonts w:ascii="Times New Roman" w:hAnsi="Times New Roman" w:cs="Times New Roman"/>
          <w:color w:val="000000" w:themeColor="text1"/>
        </w:rPr>
        <w:t>)</w:t>
      </w:r>
      <w:r w:rsidRPr="00F55990">
        <w:rPr>
          <w:rFonts w:ascii="Times New Roman" w:hAnsi="Times New Roman" w:cs="Times New Roman"/>
          <w:color w:val="000000" w:themeColor="text1"/>
        </w:rPr>
        <w:t xml:space="preserve"> DEGs were identified using the Wilcoxon test, and GO analysis was evaluated via over-representation analysis employing the hypergeometric test. </w:t>
      </w:r>
      <w:r w:rsidR="00F3634C" w:rsidRPr="00F55990">
        <w:rPr>
          <w:rFonts w:ascii="Times New Roman" w:hAnsi="Times New Roman" w:cs="Times New Roman"/>
          <w:color w:val="000000" w:themeColor="text1"/>
        </w:rPr>
        <w:t>GO term enrichment analysis was performed using up to the top 500 upregulated or downregulated genes (</w:t>
      </w:r>
      <w:proofErr w:type="spellStart"/>
      <w:r w:rsidR="00F3634C" w:rsidRPr="00F55990">
        <w:rPr>
          <w:rFonts w:ascii="Times New Roman" w:hAnsi="Times New Roman" w:cs="Times New Roman"/>
          <w:i/>
          <w:iCs/>
          <w:color w:val="000000" w:themeColor="text1"/>
        </w:rPr>
        <w:t>p</w:t>
      </w:r>
      <w:r w:rsidR="00F3634C" w:rsidRPr="00F55990">
        <w:rPr>
          <w:rFonts w:ascii="Times New Roman" w:hAnsi="Times New Roman" w:cs="Times New Roman"/>
          <w:color w:val="000000" w:themeColor="text1"/>
        </w:rPr>
        <w:t>adj</w:t>
      </w:r>
      <w:proofErr w:type="spellEnd"/>
      <w:r w:rsidR="00F3634C" w:rsidRPr="00F55990">
        <w:rPr>
          <w:rFonts w:ascii="Times New Roman" w:hAnsi="Times New Roman" w:cs="Times New Roman"/>
          <w:color w:val="000000" w:themeColor="text1"/>
        </w:rPr>
        <w:t xml:space="preserve"> ≤ 0.05).</w:t>
      </w:r>
    </w:p>
    <w:sectPr w:rsidR="00D42DC2" w:rsidRPr="00F55990" w:rsidSect="00D42DC2">
      <w:footerReference w:type="even" r:id="rId28"/>
      <w:footerReference w:type="default" r:id="rId29"/>
      <w:pgSz w:w="11906" w:h="16838"/>
      <w:pgMar w:top="1440" w:right="1080" w:bottom="1440" w:left="1080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76755FD" w14:textId="77777777" w:rsidR="00453451" w:rsidRPr="006D2DEF" w:rsidRDefault="00453451" w:rsidP="00C20AFF">
      <w:r w:rsidRPr="006D2DEF">
        <w:separator/>
      </w:r>
    </w:p>
  </w:endnote>
  <w:endnote w:type="continuationSeparator" w:id="0">
    <w:p w14:paraId="48166673" w14:textId="77777777" w:rsidR="00453451" w:rsidRPr="006D2DEF" w:rsidRDefault="00453451" w:rsidP="00C20AFF">
      <w:r w:rsidRPr="006D2DE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afa"/>
      </w:rPr>
      <w:id w:val="-441296224"/>
      <w:docPartObj>
        <w:docPartGallery w:val="Page Numbers (Bottom of Page)"/>
        <w:docPartUnique/>
      </w:docPartObj>
    </w:sdtPr>
    <w:sdtContent>
      <w:p w14:paraId="2459BD94" w14:textId="600541C5" w:rsidR="00C60A5E" w:rsidRDefault="00C60A5E" w:rsidP="00331BD2">
        <w:pPr>
          <w:pStyle w:val="af"/>
          <w:framePr w:wrap="none" w:vAnchor="text" w:hAnchor="margin" w:xAlign="center" w:y="1"/>
          <w:rPr>
            <w:rStyle w:val="afa"/>
          </w:rPr>
        </w:pPr>
        <w:r>
          <w:rPr>
            <w:rStyle w:val="afa"/>
          </w:rPr>
          <w:fldChar w:fldCharType="begin"/>
        </w:r>
        <w:r>
          <w:rPr>
            <w:rStyle w:val="afa"/>
          </w:rPr>
          <w:instrText xml:space="preserve"> PAGE </w:instrText>
        </w:r>
        <w:r w:rsidR="000F33AC">
          <w:rPr>
            <w:rStyle w:val="afa"/>
          </w:rPr>
          <w:fldChar w:fldCharType="separate"/>
        </w:r>
        <w:r w:rsidR="000F33AC">
          <w:rPr>
            <w:rStyle w:val="afa"/>
            <w:noProof/>
          </w:rPr>
          <w:t>34</w:t>
        </w:r>
        <w:r>
          <w:rPr>
            <w:rStyle w:val="afa"/>
          </w:rPr>
          <w:fldChar w:fldCharType="end"/>
        </w:r>
      </w:p>
    </w:sdtContent>
  </w:sdt>
  <w:p w14:paraId="7DCFB4D8" w14:textId="77777777" w:rsidR="00C60A5E" w:rsidRDefault="00C60A5E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afa"/>
      </w:rPr>
      <w:id w:val="965316640"/>
      <w:docPartObj>
        <w:docPartGallery w:val="Page Numbers (Bottom of Page)"/>
        <w:docPartUnique/>
      </w:docPartObj>
    </w:sdtPr>
    <w:sdtContent>
      <w:p w14:paraId="75CD46F7" w14:textId="2DBB479D" w:rsidR="00C60A5E" w:rsidRDefault="00C60A5E" w:rsidP="00331BD2">
        <w:pPr>
          <w:pStyle w:val="af"/>
          <w:framePr w:wrap="none" w:vAnchor="text" w:hAnchor="margin" w:xAlign="center" w:y="1"/>
          <w:rPr>
            <w:rStyle w:val="afa"/>
          </w:rPr>
        </w:pPr>
        <w:r>
          <w:rPr>
            <w:rStyle w:val="afa"/>
          </w:rPr>
          <w:fldChar w:fldCharType="begin"/>
        </w:r>
        <w:r>
          <w:rPr>
            <w:rStyle w:val="afa"/>
          </w:rPr>
          <w:instrText xml:space="preserve"> PAGE </w:instrText>
        </w:r>
        <w:r>
          <w:rPr>
            <w:rStyle w:val="afa"/>
          </w:rPr>
          <w:fldChar w:fldCharType="separate"/>
        </w:r>
        <w:r>
          <w:rPr>
            <w:rStyle w:val="afa"/>
            <w:noProof/>
          </w:rPr>
          <w:t>1</w:t>
        </w:r>
        <w:r>
          <w:rPr>
            <w:rStyle w:val="afa"/>
          </w:rPr>
          <w:fldChar w:fldCharType="end"/>
        </w:r>
      </w:p>
    </w:sdtContent>
  </w:sdt>
  <w:p w14:paraId="682BDD14" w14:textId="77777777" w:rsidR="00C60A5E" w:rsidRDefault="00C60A5E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3C4A75C" w14:textId="77777777" w:rsidR="00453451" w:rsidRPr="006D2DEF" w:rsidRDefault="00453451" w:rsidP="00C20AFF">
      <w:r w:rsidRPr="006D2DEF">
        <w:separator/>
      </w:r>
    </w:p>
  </w:footnote>
  <w:footnote w:type="continuationSeparator" w:id="0">
    <w:p w14:paraId="52B9F3C4" w14:textId="77777777" w:rsidR="00453451" w:rsidRPr="006D2DEF" w:rsidRDefault="00453451" w:rsidP="00C20AFF">
      <w:r w:rsidRPr="006D2DEF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10B01DD"/>
    <w:multiLevelType w:val="hybridMultilevel"/>
    <w:tmpl w:val="407C200E"/>
    <w:lvl w:ilvl="0" w:tplc="5B72B5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9DB0A96"/>
    <w:multiLevelType w:val="hybridMultilevel"/>
    <w:tmpl w:val="323207A0"/>
    <w:lvl w:ilvl="0" w:tplc="157EDB4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E590323"/>
    <w:multiLevelType w:val="hybridMultilevel"/>
    <w:tmpl w:val="FA44877A"/>
    <w:lvl w:ilvl="0" w:tplc="0102EC2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F3445C3"/>
    <w:multiLevelType w:val="hybridMultilevel"/>
    <w:tmpl w:val="1C985BB4"/>
    <w:lvl w:ilvl="0" w:tplc="6EC61FA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5C163C9"/>
    <w:multiLevelType w:val="hybridMultilevel"/>
    <w:tmpl w:val="84CAAB18"/>
    <w:lvl w:ilvl="0" w:tplc="38B4C88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37C1FEA"/>
    <w:multiLevelType w:val="hybridMultilevel"/>
    <w:tmpl w:val="B5785C2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4C826B1B"/>
    <w:multiLevelType w:val="hybridMultilevel"/>
    <w:tmpl w:val="8DB60DFC"/>
    <w:lvl w:ilvl="0" w:tplc="D5EAF68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6A0D4BE2"/>
    <w:multiLevelType w:val="hybridMultilevel"/>
    <w:tmpl w:val="B5785C20"/>
    <w:lvl w:ilvl="0" w:tplc="98BAA4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6DF524BA"/>
    <w:multiLevelType w:val="hybridMultilevel"/>
    <w:tmpl w:val="3E4E930C"/>
    <w:lvl w:ilvl="0" w:tplc="B34046A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72AE489D"/>
    <w:multiLevelType w:val="hybridMultilevel"/>
    <w:tmpl w:val="00AC16D6"/>
    <w:lvl w:ilvl="0" w:tplc="012A009E">
      <w:start w:val="1"/>
      <w:numFmt w:val="upperLetter"/>
      <w:lvlText w:val="(%1)"/>
      <w:lvlJc w:val="left"/>
      <w:pPr>
        <w:ind w:left="465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9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40"/>
      </w:pPr>
    </w:lvl>
    <w:lvl w:ilvl="3" w:tplc="0409000F" w:tentative="1">
      <w:start w:val="1"/>
      <w:numFmt w:val="decimal"/>
      <w:lvlText w:val="%4."/>
      <w:lvlJc w:val="left"/>
      <w:pPr>
        <w:ind w:left="1865" w:hanging="440"/>
      </w:pPr>
    </w:lvl>
    <w:lvl w:ilvl="4" w:tplc="04090017" w:tentative="1">
      <w:start w:val="1"/>
      <w:numFmt w:val="aiueoFullWidth"/>
      <w:lvlText w:val="(%5)"/>
      <w:lvlJc w:val="left"/>
      <w:pPr>
        <w:ind w:left="23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40"/>
      </w:pPr>
    </w:lvl>
    <w:lvl w:ilvl="6" w:tplc="0409000F" w:tentative="1">
      <w:start w:val="1"/>
      <w:numFmt w:val="decimal"/>
      <w:lvlText w:val="%7."/>
      <w:lvlJc w:val="left"/>
      <w:pPr>
        <w:ind w:left="3185" w:hanging="440"/>
      </w:pPr>
    </w:lvl>
    <w:lvl w:ilvl="7" w:tplc="04090017" w:tentative="1">
      <w:start w:val="1"/>
      <w:numFmt w:val="aiueoFullWidth"/>
      <w:lvlText w:val="(%8)"/>
      <w:lvlJc w:val="left"/>
      <w:pPr>
        <w:ind w:left="36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40"/>
      </w:pPr>
    </w:lvl>
  </w:abstractNum>
  <w:num w:numId="1" w16cid:durableId="1163157628">
    <w:abstractNumId w:val="7"/>
  </w:num>
  <w:num w:numId="2" w16cid:durableId="281226356">
    <w:abstractNumId w:val="5"/>
  </w:num>
  <w:num w:numId="3" w16cid:durableId="1354723826">
    <w:abstractNumId w:val="0"/>
  </w:num>
  <w:num w:numId="4" w16cid:durableId="1494492886">
    <w:abstractNumId w:val="1"/>
  </w:num>
  <w:num w:numId="5" w16cid:durableId="2081054243">
    <w:abstractNumId w:val="4"/>
  </w:num>
  <w:num w:numId="6" w16cid:durableId="1790396286">
    <w:abstractNumId w:val="9"/>
  </w:num>
  <w:num w:numId="7" w16cid:durableId="332219418">
    <w:abstractNumId w:val="6"/>
  </w:num>
  <w:num w:numId="8" w16cid:durableId="807475002">
    <w:abstractNumId w:val="3"/>
  </w:num>
  <w:num w:numId="9" w16cid:durableId="1492601849">
    <w:abstractNumId w:val="8"/>
  </w:num>
  <w:num w:numId="10" w16cid:durableId="123815196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4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4C1"/>
    <w:rsid w:val="00000866"/>
    <w:rsid w:val="00002B69"/>
    <w:rsid w:val="000033AE"/>
    <w:rsid w:val="00010A8F"/>
    <w:rsid w:val="00010AB4"/>
    <w:rsid w:val="00011C21"/>
    <w:rsid w:val="00012679"/>
    <w:rsid w:val="00013F8E"/>
    <w:rsid w:val="00014396"/>
    <w:rsid w:val="00014E1B"/>
    <w:rsid w:val="000153D8"/>
    <w:rsid w:val="00015A96"/>
    <w:rsid w:val="000210A7"/>
    <w:rsid w:val="00022278"/>
    <w:rsid w:val="00024DCF"/>
    <w:rsid w:val="00025672"/>
    <w:rsid w:val="00026125"/>
    <w:rsid w:val="00027135"/>
    <w:rsid w:val="00027DB9"/>
    <w:rsid w:val="00030D28"/>
    <w:rsid w:val="000310F6"/>
    <w:rsid w:val="000313B9"/>
    <w:rsid w:val="00032114"/>
    <w:rsid w:val="000325EA"/>
    <w:rsid w:val="0003367F"/>
    <w:rsid w:val="000347FF"/>
    <w:rsid w:val="000352D8"/>
    <w:rsid w:val="00036893"/>
    <w:rsid w:val="00036D5E"/>
    <w:rsid w:val="00040569"/>
    <w:rsid w:val="00041142"/>
    <w:rsid w:val="00042E09"/>
    <w:rsid w:val="00043C64"/>
    <w:rsid w:val="00044434"/>
    <w:rsid w:val="0004693A"/>
    <w:rsid w:val="0005038E"/>
    <w:rsid w:val="00052275"/>
    <w:rsid w:val="00057A83"/>
    <w:rsid w:val="000603EE"/>
    <w:rsid w:val="00062344"/>
    <w:rsid w:val="00062CB4"/>
    <w:rsid w:val="0006544F"/>
    <w:rsid w:val="000654A6"/>
    <w:rsid w:val="00066127"/>
    <w:rsid w:val="00067E49"/>
    <w:rsid w:val="00073457"/>
    <w:rsid w:val="00073C18"/>
    <w:rsid w:val="00073E04"/>
    <w:rsid w:val="00074981"/>
    <w:rsid w:val="00074CB2"/>
    <w:rsid w:val="0007503E"/>
    <w:rsid w:val="000768BC"/>
    <w:rsid w:val="0008114C"/>
    <w:rsid w:val="0008168D"/>
    <w:rsid w:val="00082C9A"/>
    <w:rsid w:val="00083261"/>
    <w:rsid w:val="00085522"/>
    <w:rsid w:val="00086C23"/>
    <w:rsid w:val="00087D96"/>
    <w:rsid w:val="0009124F"/>
    <w:rsid w:val="00091B9D"/>
    <w:rsid w:val="000920E9"/>
    <w:rsid w:val="0009300E"/>
    <w:rsid w:val="0009305F"/>
    <w:rsid w:val="00093177"/>
    <w:rsid w:val="00095A15"/>
    <w:rsid w:val="00095E99"/>
    <w:rsid w:val="00097664"/>
    <w:rsid w:val="00097DDF"/>
    <w:rsid w:val="000A01F6"/>
    <w:rsid w:val="000A217E"/>
    <w:rsid w:val="000A2273"/>
    <w:rsid w:val="000A32A3"/>
    <w:rsid w:val="000A494B"/>
    <w:rsid w:val="000A6FC9"/>
    <w:rsid w:val="000A7000"/>
    <w:rsid w:val="000A7CCC"/>
    <w:rsid w:val="000B044C"/>
    <w:rsid w:val="000B0694"/>
    <w:rsid w:val="000B149A"/>
    <w:rsid w:val="000B20C2"/>
    <w:rsid w:val="000B3B98"/>
    <w:rsid w:val="000C2828"/>
    <w:rsid w:val="000C3243"/>
    <w:rsid w:val="000C324C"/>
    <w:rsid w:val="000C3AAC"/>
    <w:rsid w:val="000C69B0"/>
    <w:rsid w:val="000C6CE5"/>
    <w:rsid w:val="000C7706"/>
    <w:rsid w:val="000C7CB0"/>
    <w:rsid w:val="000D082E"/>
    <w:rsid w:val="000D1389"/>
    <w:rsid w:val="000D6B5B"/>
    <w:rsid w:val="000D75BE"/>
    <w:rsid w:val="000E077D"/>
    <w:rsid w:val="000E388B"/>
    <w:rsid w:val="000E5828"/>
    <w:rsid w:val="000E611D"/>
    <w:rsid w:val="000E7C9C"/>
    <w:rsid w:val="000F07CE"/>
    <w:rsid w:val="000F0BFE"/>
    <w:rsid w:val="000F33AC"/>
    <w:rsid w:val="000F75CF"/>
    <w:rsid w:val="0010173E"/>
    <w:rsid w:val="00102410"/>
    <w:rsid w:val="001043B9"/>
    <w:rsid w:val="001068FC"/>
    <w:rsid w:val="00106A76"/>
    <w:rsid w:val="00111621"/>
    <w:rsid w:val="00112CA2"/>
    <w:rsid w:val="00112CB3"/>
    <w:rsid w:val="00114E66"/>
    <w:rsid w:val="00114E8B"/>
    <w:rsid w:val="00120632"/>
    <w:rsid w:val="001252CB"/>
    <w:rsid w:val="00125B79"/>
    <w:rsid w:val="001268F6"/>
    <w:rsid w:val="00132035"/>
    <w:rsid w:val="001327ED"/>
    <w:rsid w:val="0013710D"/>
    <w:rsid w:val="00137534"/>
    <w:rsid w:val="00137E0D"/>
    <w:rsid w:val="0014500B"/>
    <w:rsid w:val="001457B8"/>
    <w:rsid w:val="001469C7"/>
    <w:rsid w:val="00146DA2"/>
    <w:rsid w:val="00150F11"/>
    <w:rsid w:val="001525AE"/>
    <w:rsid w:val="00153639"/>
    <w:rsid w:val="00154098"/>
    <w:rsid w:val="0015673A"/>
    <w:rsid w:val="001567CA"/>
    <w:rsid w:val="001604FE"/>
    <w:rsid w:val="00160615"/>
    <w:rsid w:val="001606DF"/>
    <w:rsid w:val="00160EEC"/>
    <w:rsid w:val="00163E34"/>
    <w:rsid w:val="0016528A"/>
    <w:rsid w:val="0016741E"/>
    <w:rsid w:val="00170D9E"/>
    <w:rsid w:val="001715CC"/>
    <w:rsid w:val="001722EB"/>
    <w:rsid w:val="00172B8A"/>
    <w:rsid w:val="00175975"/>
    <w:rsid w:val="00176BD3"/>
    <w:rsid w:val="0018029E"/>
    <w:rsid w:val="0018197C"/>
    <w:rsid w:val="0018288B"/>
    <w:rsid w:val="00183D27"/>
    <w:rsid w:val="00187B68"/>
    <w:rsid w:val="00187D3E"/>
    <w:rsid w:val="00190A1F"/>
    <w:rsid w:val="0019292E"/>
    <w:rsid w:val="001930AC"/>
    <w:rsid w:val="0019604A"/>
    <w:rsid w:val="0019650B"/>
    <w:rsid w:val="0019712A"/>
    <w:rsid w:val="00197759"/>
    <w:rsid w:val="001A0276"/>
    <w:rsid w:val="001A04EE"/>
    <w:rsid w:val="001A0DBB"/>
    <w:rsid w:val="001A1132"/>
    <w:rsid w:val="001A13AD"/>
    <w:rsid w:val="001A29B8"/>
    <w:rsid w:val="001A514F"/>
    <w:rsid w:val="001A6347"/>
    <w:rsid w:val="001B4780"/>
    <w:rsid w:val="001B496C"/>
    <w:rsid w:val="001B4BD4"/>
    <w:rsid w:val="001B52CD"/>
    <w:rsid w:val="001C121D"/>
    <w:rsid w:val="001C1479"/>
    <w:rsid w:val="001C159A"/>
    <w:rsid w:val="001C2150"/>
    <w:rsid w:val="001C3094"/>
    <w:rsid w:val="001C509F"/>
    <w:rsid w:val="001C60B3"/>
    <w:rsid w:val="001C65BC"/>
    <w:rsid w:val="001C7014"/>
    <w:rsid w:val="001C737E"/>
    <w:rsid w:val="001D02C6"/>
    <w:rsid w:val="001D0E20"/>
    <w:rsid w:val="001D2A98"/>
    <w:rsid w:val="001D537C"/>
    <w:rsid w:val="001D5C16"/>
    <w:rsid w:val="001D68BF"/>
    <w:rsid w:val="001E1E59"/>
    <w:rsid w:val="001E1F58"/>
    <w:rsid w:val="001E2C3A"/>
    <w:rsid w:val="001F28CB"/>
    <w:rsid w:val="001F2959"/>
    <w:rsid w:val="001F44EA"/>
    <w:rsid w:val="001F6CBA"/>
    <w:rsid w:val="001F7B17"/>
    <w:rsid w:val="001F7EE7"/>
    <w:rsid w:val="0020027A"/>
    <w:rsid w:val="002002C8"/>
    <w:rsid w:val="0020104F"/>
    <w:rsid w:val="00201804"/>
    <w:rsid w:val="002025BF"/>
    <w:rsid w:val="00203FCC"/>
    <w:rsid w:val="00204999"/>
    <w:rsid w:val="0020590B"/>
    <w:rsid w:val="00207FBC"/>
    <w:rsid w:val="002105DC"/>
    <w:rsid w:val="0021294F"/>
    <w:rsid w:val="00213799"/>
    <w:rsid w:val="00214911"/>
    <w:rsid w:val="00214BC1"/>
    <w:rsid w:val="00216496"/>
    <w:rsid w:val="0021770D"/>
    <w:rsid w:val="00217EBF"/>
    <w:rsid w:val="00220CC1"/>
    <w:rsid w:val="002222E4"/>
    <w:rsid w:val="00224B1B"/>
    <w:rsid w:val="002255FD"/>
    <w:rsid w:val="00225C21"/>
    <w:rsid w:val="00226FF0"/>
    <w:rsid w:val="0023121F"/>
    <w:rsid w:val="002313FF"/>
    <w:rsid w:val="00232099"/>
    <w:rsid w:val="00233CA7"/>
    <w:rsid w:val="00235E34"/>
    <w:rsid w:val="00236085"/>
    <w:rsid w:val="00241E07"/>
    <w:rsid w:val="00241EC1"/>
    <w:rsid w:val="0024253A"/>
    <w:rsid w:val="00242612"/>
    <w:rsid w:val="00244569"/>
    <w:rsid w:val="00244DC0"/>
    <w:rsid w:val="002469CD"/>
    <w:rsid w:val="00246BFA"/>
    <w:rsid w:val="00250B58"/>
    <w:rsid w:val="00253E32"/>
    <w:rsid w:val="00254E4A"/>
    <w:rsid w:val="00262A3A"/>
    <w:rsid w:val="00263AD5"/>
    <w:rsid w:val="0026444A"/>
    <w:rsid w:val="00265D1B"/>
    <w:rsid w:val="002662CE"/>
    <w:rsid w:val="00267032"/>
    <w:rsid w:val="002720CB"/>
    <w:rsid w:val="00274E35"/>
    <w:rsid w:val="002763F1"/>
    <w:rsid w:val="00281E2B"/>
    <w:rsid w:val="00284009"/>
    <w:rsid w:val="0028609D"/>
    <w:rsid w:val="0029034B"/>
    <w:rsid w:val="00292F06"/>
    <w:rsid w:val="002941DC"/>
    <w:rsid w:val="0029611F"/>
    <w:rsid w:val="002966CE"/>
    <w:rsid w:val="002977D0"/>
    <w:rsid w:val="002A2017"/>
    <w:rsid w:val="002A5145"/>
    <w:rsid w:val="002A59AC"/>
    <w:rsid w:val="002A79F7"/>
    <w:rsid w:val="002B0CC1"/>
    <w:rsid w:val="002B0F7D"/>
    <w:rsid w:val="002B222B"/>
    <w:rsid w:val="002B268B"/>
    <w:rsid w:val="002B3C7A"/>
    <w:rsid w:val="002B4054"/>
    <w:rsid w:val="002B5715"/>
    <w:rsid w:val="002B7FC1"/>
    <w:rsid w:val="002C08BA"/>
    <w:rsid w:val="002C0A53"/>
    <w:rsid w:val="002C36EE"/>
    <w:rsid w:val="002C39B8"/>
    <w:rsid w:val="002C472D"/>
    <w:rsid w:val="002C4BE4"/>
    <w:rsid w:val="002C5FD2"/>
    <w:rsid w:val="002D2420"/>
    <w:rsid w:val="002D4A98"/>
    <w:rsid w:val="002D5581"/>
    <w:rsid w:val="002D5ECD"/>
    <w:rsid w:val="002D66EF"/>
    <w:rsid w:val="002D6776"/>
    <w:rsid w:val="002E0D71"/>
    <w:rsid w:val="002E670B"/>
    <w:rsid w:val="002E681D"/>
    <w:rsid w:val="002F08E1"/>
    <w:rsid w:val="002F39C4"/>
    <w:rsid w:val="002F3FDF"/>
    <w:rsid w:val="00302A7A"/>
    <w:rsid w:val="00303C68"/>
    <w:rsid w:val="00305832"/>
    <w:rsid w:val="003058CD"/>
    <w:rsid w:val="003060F1"/>
    <w:rsid w:val="00307D54"/>
    <w:rsid w:val="003141B1"/>
    <w:rsid w:val="00314670"/>
    <w:rsid w:val="00314E60"/>
    <w:rsid w:val="00314F9E"/>
    <w:rsid w:val="003179AB"/>
    <w:rsid w:val="0032069B"/>
    <w:rsid w:val="00321D32"/>
    <w:rsid w:val="00323143"/>
    <w:rsid w:val="00323461"/>
    <w:rsid w:val="00324A56"/>
    <w:rsid w:val="00324B22"/>
    <w:rsid w:val="003250E4"/>
    <w:rsid w:val="00327B02"/>
    <w:rsid w:val="0033083F"/>
    <w:rsid w:val="00331696"/>
    <w:rsid w:val="0033426A"/>
    <w:rsid w:val="00336174"/>
    <w:rsid w:val="003427BB"/>
    <w:rsid w:val="003435F6"/>
    <w:rsid w:val="00344969"/>
    <w:rsid w:val="00346787"/>
    <w:rsid w:val="00350BC3"/>
    <w:rsid w:val="003511CD"/>
    <w:rsid w:val="00355795"/>
    <w:rsid w:val="00356FEF"/>
    <w:rsid w:val="003572E5"/>
    <w:rsid w:val="00360FBA"/>
    <w:rsid w:val="003634C3"/>
    <w:rsid w:val="00364323"/>
    <w:rsid w:val="003663A3"/>
    <w:rsid w:val="003675C1"/>
    <w:rsid w:val="00367DD0"/>
    <w:rsid w:val="00367DEA"/>
    <w:rsid w:val="0037170B"/>
    <w:rsid w:val="0037217F"/>
    <w:rsid w:val="00374321"/>
    <w:rsid w:val="0037444B"/>
    <w:rsid w:val="00374BD6"/>
    <w:rsid w:val="00375B55"/>
    <w:rsid w:val="00380BF0"/>
    <w:rsid w:val="0038338D"/>
    <w:rsid w:val="003836DC"/>
    <w:rsid w:val="00383A23"/>
    <w:rsid w:val="00386B4B"/>
    <w:rsid w:val="0039162B"/>
    <w:rsid w:val="00391A4F"/>
    <w:rsid w:val="00392EA1"/>
    <w:rsid w:val="003946A0"/>
    <w:rsid w:val="003A1F9F"/>
    <w:rsid w:val="003A26C4"/>
    <w:rsid w:val="003A2703"/>
    <w:rsid w:val="003A5F32"/>
    <w:rsid w:val="003A60B1"/>
    <w:rsid w:val="003B10D2"/>
    <w:rsid w:val="003B1589"/>
    <w:rsid w:val="003B1C71"/>
    <w:rsid w:val="003B3009"/>
    <w:rsid w:val="003B713A"/>
    <w:rsid w:val="003C0559"/>
    <w:rsid w:val="003C11BD"/>
    <w:rsid w:val="003C14B9"/>
    <w:rsid w:val="003C1842"/>
    <w:rsid w:val="003C19B7"/>
    <w:rsid w:val="003C1BC5"/>
    <w:rsid w:val="003C1C59"/>
    <w:rsid w:val="003C1DBE"/>
    <w:rsid w:val="003C25EE"/>
    <w:rsid w:val="003C3EB6"/>
    <w:rsid w:val="003C44F2"/>
    <w:rsid w:val="003C5576"/>
    <w:rsid w:val="003C62EC"/>
    <w:rsid w:val="003C7204"/>
    <w:rsid w:val="003D1CEB"/>
    <w:rsid w:val="003D2189"/>
    <w:rsid w:val="003D413F"/>
    <w:rsid w:val="003D4298"/>
    <w:rsid w:val="003D4B5E"/>
    <w:rsid w:val="003D77D9"/>
    <w:rsid w:val="003D79C9"/>
    <w:rsid w:val="003E0CFF"/>
    <w:rsid w:val="003E0D15"/>
    <w:rsid w:val="003E3013"/>
    <w:rsid w:val="003E4049"/>
    <w:rsid w:val="003E5E57"/>
    <w:rsid w:val="003F1C38"/>
    <w:rsid w:val="003F41DB"/>
    <w:rsid w:val="003F6956"/>
    <w:rsid w:val="004000D0"/>
    <w:rsid w:val="0040081B"/>
    <w:rsid w:val="004020C2"/>
    <w:rsid w:val="0040263B"/>
    <w:rsid w:val="00403B94"/>
    <w:rsid w:val="00404124"/>
    <w:rsid w:val="00404BAC"/>
    <w:rsid w:val="0040524C"/>
    <w:rsid w:val="00406B7F"/>
    <w:rsid w:val="00412EB2"/>
    <w:rsid w:val="00413040"/>
    <w:rsid w:val="00413E68"/>
    <w:rsid w:val="00414CCC"/>
    <w:rsid w:val="004164FF"/>
    <w:rsid w:val="0041735C"/>
    <w:rsid w:val="00417819"/>
    <w:rsid w:val="004205B2"/>
    <w:rsid w:val="004230FB"/>
    <w:rsid w:val="00424CA0"/>
    <w:rsid w:val="00424F6D"/>
    <w:rsid w:val="00425C09"/>
    <w:rsid w:val="0042612C"/>
    <w:rsid w:val="004266EF"/>
    <w:rsid w:val="00426EE7"/>
    <w:rsid w:val="00430208"/>
    <w:rsid w:val="0043171F"/>
    <w:rsid w:val="00432B15"/>
    <w:rsid w:val="00433470"/>
    <w:rsid w:val="004362BC"/>
    <w:rsid w:val="00440CF3"/>
    <w:rsid w:val="00441002"/>
    <w:rsid w:val="00441D18"/>
    <w:rsid w:val="00444FEF"/>
    <w:rsid w:val="0044555F"/>
    <w:rsid w:val="00445F82"/>
    <w:rsid w:val="004464F2"/>
    <w:rsid w:val="00450638"/>
    <w:rsid w:val="00450C63"/>
    <w:rsid w:val="004524D6"/>
    <w:rsid w:val="00453451"/>
    <w:rsid w:val="00454EEA"/>
    <w:rsid w:val="00457849"/>
    <w:rsid w:val="0046016B"/>
    <w:rsid w:val="004610FD"/>
    <w:rsid w:val="004614DE"/>
    <w:rsid w:val="00462653"/>
    <w:rsid w:val="004626BC"/>
    <w:rsid w:val="00463787"/>
    <w:rsid w:val="004644D1"/>
    <w:rsid w:val="004670A7"/>
    <w:rsid w:val="0046780F"/>
    <w:rsid w:val="004679BC"/>
    <w:rsid w:val="004716EA"/>
    <w:rsid w:val="004717BC"/>
    <w:rsid w:val="0047371A"/>
    <w:rsid w:val="00475464"/>
    <w:rsid w:val="0047589D"/>
    <w:rsid w:val="00475A42"/>
    <w:rsid w:val="00475B21"/>
    <w:rsid w:val="004769B0"/>
    <w:rsid w:val="00477462"/>
    <w:rsid w:val="00481094"/>
    <w:rsid w:val="00481421"/>
    <w:rsid w:val="00484D75"/>
    <w:rsid w:val="00487FCB"/>
    <w:rsid w:val="00491005"/>
    <w:rsid w:val="00491A4B"/>
    <w:rsid w:val="00492746"/>
    <w:rsid w:val="004946E9"/>
    <w:rsid w:val="004951CD"/>
    <w:rsid w:val="0049532A"/>
    <w:rsid w:val="00495388"/>
    <w:rsid w:val="004A2176"/>
    <w:rsid w:val="004A219A"/>
    <w:rsid w:val="004A4486"/>
    <w:rsid w:val="004A48DD"/>
    <w:rsid w:val="004A4B83"/>
    <w:rsid w:val="004A5E4F"/>
    <w:rsid w:val="004B0330"/>
    <w:rsid w:val="004B255E"/>
    <w:rsid w:val="004B3C75"/>
    <w:rsid w:val="004B5B67"/>
    <w:rsid w:val="004B7834"/>
    <w:rsid w:val="004C50D4"/>
    <w:rsid w:val="004C6220"/>
    <w:rsid w:val="004D1F05"/>
    <w:rsid w:val="004D1FD7"/>
    <w:rsid w:val="004D2801"/>
    <w:rsid w:val="004D4F7B"/>
    <w:rsid w:val="004D59FE"/>
    <w:rsid w:val="004D5AAA"/>
    <w:rsid w:val="004D6A34"/>
    <w:rsid w:val="004E0BC9"/>
    <w:rsid w:val="004E1610"/>
    <w:rsid w:val="004E33FB"/>
    <w:rsid w:val="004E3C32"/>
    <w:rsid w:val="004E3F50"/>
    <w:rsid w:val="004E49DF"/>
    <w:rsid w:val="004E5D4D"/>
    <w:rsid w:val="004E698D"/>
    <w:rsid w:val="004F1795"/>
    <w:rsid w:val="004F2007"/>
    <w:rsid w:val="004F3B92"/>
    <w:rsid w:val="004F4124"/>
    <w:rsid w:val="004F4DED"/>
    <w:rsid w:val="004F50BE"/>
    <w:rsid w:val="004F6A4A"/>
    <w:rsid w:val="004F756A"/>
    <w:rsid w:val="00501559"/>
    <w:rsid w:val="0050237B"/>
    <w:rsid w:val="00502F27"/>
    <w:rsid w:val="00505123"/>
    <w:rsid w:val="005057EB"/>
    <w:rsid w:val="00507D8C"/>
    <w:rsid w:val="00507D8F"/>
    <w:rsid w:val="00510A75"/>
    <w:rsid w:val="00510B54"/>
    <w:rsid w:val="00512ACD"/>
    <w:rsid w:val="00513EF7"/>
    <w:rsid w:val="005140F3"/>
    <w:rsid w:val="00514630"/>
    <w:rsid w:val="005146BE"/>
    <w:rsid w:val="00514D96"/>
    <w:rsid w:val="005159ED"/>
    <w:rsid w:val="005168D1"/>
    <w:rsid w:val="00516E76"/>
    <w:rsid w:val="005170BF"/>
    <w:rsid w:val="005177DA"/>
    <w:rsid w:val="00517E08"/>
    <w:rsid w:val="00525220"/>
    <w:rsid w:val="005253EF"/>
    <w:rsid w:val="005264CC"/>
    <w:rsid w:val="00530177"/>
    <w:rsid w:val="00531206"/>
    <w:rsid w:val="0053372F"/>
    <w:rsid w:val="00534BEA"/>
    <w:rsid w:val="00536390"/>
    <w:rsid w:val="00536948"/>
    <w:rsid w:val="0054194A"/>
    <w:rsid w:val="005419F0"/>
    <w:rsid w:val="0054222A"/>
    <w:rsid w:val="0054240C"/>
    <w:rsid w:val="005428BE"/>
    <w:rsid w:val="0054304B"/>
    <w:rsid w:val="005432C6"/>
    <w:rsid w:val="00543E16"/>
    <w:rsid w:val="00544AE8"/>
    <w:rsid w:val="00544B8C"/>
    <w:rsid w:val="00546157"/>
    <w:rsid w:val="005463C9"/>
    <w:rsid w:val="0054664A"/>
    <w:rsid w:val="00547805"/>
    <w:rsid w:val="00547C48"/>
    <w:rsid w:val="00553A47"/>
    <w:rsid w:val="00553F15"/>
    <w:rsid w:val="005552EC"/>
    <w:rsid w:val="00556C63"/>
    <w:rsid w:val="00560CBA"/>
    <w:rsid w:val="00560D7B"/>
    <w:rsid w:val="00563DFE"/>
    <w:rsid w:val="005645F8"/>
    <w:rsid w:val="00572783"/>
    <w:rsid w:val="005776BF"/>
    <w:rsid w:val="0058025A"/>
    <w:rsid w:val="00582340"/>
    <w:rsid w:val="00586992"/>
    <w:rsid w:val="00587908"/>
    <w:rsid w:val="005916E6"/>
    <w:rsid w:val="00592280"/>
    <w:rsid w:val="005926AC"/>
    <w:rsid w:val="00593A45"/>
    <w:rsid w:val="0059444A"/>
    <w:rsid w:val="0059520A"/>
    <w:rsid w:val="00595D16"/>
    <w:rsid w:val="005A2814"/>
    <w:rsid w:val="005A3961"/>
    <w:rsid w:val="005A518E"/>
    <w:rsid w:val="005A51AC"/>
    <w:rsid w:val="005A5F5E"/>
    <w:rsid w:val="005A704B"/>
    <w:rsid w:val="005B10F0"/>
    <w:rsid w:val="005B1929"/>
    <w:rsid w:val="005B230F"/>
    <w:rsid w:val="005B38D8"/>
    <w:rsid w:val="005B4F32"/>
    <w:rsid w:val="005B6520"/>
    <w:rsid w:val="005B7E06"/>
    <w:rsid w:val="005C2046"/>
    <w:rsid w:val="005C2201"/>
    <w:rsid w:val="005D025E"/>
    <w:rsid w:val="005D033F"/>
    <w:rsid w:val="005D35E0"/>
    <w:rsid w:val="005D5818"/>
    <w:rsid w:val="005E46F4"/>
    <w:rsid w:val="005F16AB"/>
    <w:rsid w:val="005F1B1E"/>
    <w:rsid w:val="005F27C7"/>
    <w:rsid w:val="005F2FAB"/>
    <w:rsid w:val="005F3039"/>
    <w:rsid w:val="005F533B"/>
    <w:rsid w:val="005F6425"/>
    <w:rsid w:val="005F710D"/>
    <w:rsid w:val="0060211F"/>
    <w:rsid w:val="00602632"/>
    <w:rsid w:val="00602A89"/>
    <w:rsid w:val="00603253"/>
    <w:rsid w:val="006044B0"/>
    <w:rsid w:val="006068B9"/>
    <w:rsid w:val="00606D3B"/>
    <w:rsid w:val="00606D56"/>
    <w:rsid w:val="00610E9E"/>
    <w:rsid w:val="006127D5"/>
    <w:rsid w:val="00612C1B"/>
    <w:rsid w:val="00614588"/>
    <w:rsid w:val="0061759D"/>
    <w:rsid w:val="00620040"/>
    <w:rsid w:val="00620074"/>
    <w:rsid w:val="006210B3"/>
    <w:rsid w:val="00630391"/>
    <w:rsid w:val="0063304A"/>
    <w:rsid w:val="0063312B"/>
    <w:rsid w:val="00633A81"/>
    <w:rsid w:val="00634F28"/>
    <w:rsid w:val="006367DE"/>
    <w:rsid w:val="00637703"/>
    <w:rsid w:val="00637B8A"/>
    <w:rsid w:val="006416BC"/>
    <w:rsid w:val="006419B8"/>
    <w:rsid w:val="00642467"/>
    <w:rsid w:val="006439CC"/>
    <w:rsid w:val="006453CB"/>
    <w:rsid w:val="00650386"/>
    <w:rsid w:val="006530C6"/>
    <w:rsid w:val="00653889"/>
    <w:rsid w:val="00654669"/>
    <w:rsid w:val="00655C4E"/>
    <w:rsid w:val="006567AE"/>
    <w:rsid w:val="00656AD3"/>
    <w:rsid w:val="00657976"/>
    <w:rsid w:val="006600D2"/>
    <w:rsid w:val="00660580"/>
    <w:rsid w:val="00662398"/>
    <w:rsid w:val="00663825"/>
    <w:rsid w:val="00667087"/>
    <w:rsid w:val="0066722D"/>
    <w:rsid w:val="00672B20"/>
    <w:rsid w:val="00674D8B"/>
    <w:rsid w:val="00682EB2"/>
    <w:rsid w:val="0068747E"/>
    <w:rsid w:val="00687DBE"/>
    <w:rsid w:val="006918EC"/>
    <w:rsid w:val="00695087"/>
    <w:rsid w:val="00695B58"/>
    <w:rsid w:val="006968CF"/>
    <w:rsid w:val="00696D9B"/>
    <w:rsid w:val="00696F9E"/>
    <w:rsid w:val="006970D8"/>
    <w:rsid w:val="006A1F0D"/>
    <w:rsid w:val="006A3AE9"/>
    <w:rsid w:val="006A458A"/>
    <w:rsid w:val="006A7D45"/>
    <w:rsid w:val="006A7FE5"/>
    <w:rsid w:val="006B0DE7"/>
    <w:rsid w:val="006B51B3"/>
    <w:rsid w:val="006B6ADE"/>
    <w:rsid w:val="006B72A6"/>
    <w:rsid w:val="006B791C"/>
    <w:rsid w:val="006C2311"/>
    <w:rsid w:val="006C395E"/>
    <w:rsid w:val="006C4EF1"/>
    <w:rsid w:val="006C52A7"/>
    <w:rsid w:val="006C5E9C"/>
    <w:rsid w:val="006C7355"/>
    <w:rsid w:val="006D2DEF"/>
    <w:rsid w:val="006D6F34"/>
    <w:rsid w:val="006E0134"/>
    <w:rsid w:val="006E21ED"/>
    <w:rsid w:val="006E44EE"/>
    <w:rsid w:val="006E46EF"/>
    <w:rsid w:val="006E4C81"/>
    <w:rsid w:val="006E587C"/>
    <w:rsid w:val="006E7D8A"/>
    <w:rsid w:val="006F2E71"/>
    <w:rsid w:val="006F3171"/>
    <w:rsid w:val="006F339F"/>
    <w:rsid w:val="006F65EE"/>
    <w:rsid w:val="007003FF"/>
    <w:rsid w:val="00700AD8"/>
    <w:rsid w:val="00702EAD"/>
    <w:rsid w:val="00703ABF"/>
    <w:rsid w:val="007052BC"/>
    <w:rsid w:val="007057F9"/>
    <w:rsid w:val="0070765A"/>
    <w:rsid w:val="00707EA2"/>
    <w:rsid w:val="00710C0D"/>
    <w:rsid w:val="007170AF"/>
    <w:rsid w:val="00720193"/>
    <w:rsid w:val="0072260D"/>
    <w:rsid w:val="00724308"/>
    <w:rsid w:val="00724F8A"/>
    <w:rsid w:val="00725FA9"/>
    <w:rsid w:val="00726194"/>
    <w:rsid w:val="007312F8"/>
    <w:rsid w:val="0073201F"/>
    <w:rsid w:val="0073223D"/>
    <w:rsid w:val="00733A28"/>
    <w:rsid w:val="00734143"/>
    <w:rsid w:val="00734AF0"/>
    <w:rsid w:val="00734F64"/>
    <w:rsid w:val="00736CE3"/>
    <w:rsid w:val="00737854"/>
    <w:rsid w:val="00737C19"/>
    <w:rsid w:val="00740CAB"/>
    <w:rsid w:val="00741D01"/>
    <w:rsid w:val="00743B54"/>
    <w:rsid w:val="00746271"/>
    <w:rsid w:val="00747069"/>
    <w:rsid w:val="00747F31"/>
    <w:rsid w:val="00750474"/>
    <w:rsid w:val="007547A4"/>
    <w:rsid w:val="00756E5A"/>
    <w:rsid w:val="007579F4"/>
    <w:rsid w:val="00760B29"/>
    <w:rsid w:val="007633B8"/>
    <w:rsid w:val="00764B9F"/>
    <w:rsid w:val="00764D5C"/>
    <w:rsid w:val="00765364"/>
    <w:rsid w:val="0076554A"/>
    <w:rsid w:val="007722CC"/>
    <w:rsid w:val="00776E0A"/>
    <w:rsid w:val="00777DBA"/>
    <w:rsid w:val="0078080A"/>
    <w:rsid w:val="0078090B"/>
    <w:rsid w:val="00786EB2"/>
    <w:rsid w:val="00791CAB"/>
    <w:rsid w:val="00791CDB"/>
    <w:rsid w:val="0079357C"/>
    <w:rsid w:val="00793808"/>
    <w:rsid w:val="00794C1C"/>
    <w:rsid w:val="00795116"/>
    <w:rsid w:val="00795A0A"/>
    <w:rsid w:val="00796078"/>
    <w:rsid w:val="007961ED"/>
    <w:rsid w:val="007A2748"/>
    <w:rsid w:val="007A429B"/>
    <w:rsid w:val="007A4E35"/>
    <w:rsid w:val="007A5648"/>
    <w:rsid w:val="007B0101"/>
    <w:rsid w:val="007B0BDE"/>
    <w:rsid w:val="007B1A97"/>
    <w:rsid w:val="007B2B72"/>
    <w:rsid w:val="007B3403"/>
    <w:rsid w:val="007B45FA"/>
    <w:rsid w:val="007B48B5"/>
    <w:rsid w:val="007B6003"/>
    <w:rsid w:val="007B7BB8"/>
    <w:rsid w:val="007C3E99"/>
    <w:rsid w:val="007C4C7D"/>
    <w:rsid w:val="007C62D4"/>
    <w:rsid w:val="007C6AD2"/>
    <w:rsid w:val="007C7909"/>
    <w:rsid w:val="007D21F8"/>
    <w:rsid w:val="007D3A60"/>
    <w:rsid w:val="007D545B"/>
    <w:rsid w:val="007D5F41"/>
    <w:rsid w:val="007D63D0"/>
    <w:rsid w:val="007D6578"/>
    <w:rsid w:val="007D77FE"/>
    <w:rsid w:val="007E1DC0"/>
    <w:rsid w:val="007E6745"/>
    <w:rsid w:val="007F224F"/>
    <w:rsid w:val="007F28EB"/>
    <w:rsid w:val="007F7F99"/>
    <w:rsid w:val="00800738"/>
    <w:rsid w:val="00800804"/>
    <w:rsid w:val="008014A0"/>
    <w:rsid w:val="00801E10"/>
    <w:rsid w:val="0080385F"/>
    <w:rsid w:val="00807DD0"/>
    <w:rsid w:val="00810F34"/>
    <w:rsid w:val="008118D9"/>
    <w:rsid w:val="008131B9"/>
    <w:rsid w:val="00813BD5"/>
    <w:rsid w:val="0081483D"/>
    <w:rsid w:val="00814E0C"/>
    <w:rsid w:val="00814FFE"/>
    <w:rsid w:val="008156F0"/>
    <w:rsid w:val="00820567"/>
    <w:rsid w:val="008205B9"/>
    <w:rsid w:val="00820BEB"/>
    <w:rsid w:val="0082162F"/>
    <w:rsid w:val="00822FE7"/>
    <w:rsid w:val="0082414E"/>
    <w:rsid w:val="00825211"/>
    <w:rsid w:val="00826094"/>
    <w:rsid w:val="008267EC"/>
    <w:rsid w:val="0082793A"/>
    <w:rsid w:val="0083227C"/>
    <w:rsid w:val="00832AD0"/>
    <w:rsid w:val="00832AF1"/>
    <w:rsid w:val="0083317B"/>
    <w:rsid w:val="00833D01"/>
    <w:rsid w:val="00833E0E"/>
    <w:rsid w:val="008340EF"/>
    <w:rsid w:val="00834A68"/>
    <w:rsid w:val="00835E4B"/>
    <w:rsid w:val="00836BEE"/>
    <w:rsid w:val="0083765A"/>
    <w:rsid w:val="008377A8"/>
    <w:rsid w:val="00837C8A"/>
    <w:rsid w:val="00841D82"/>
    <w:rsid w:val="00842C07"/>
    <w:rsid w:val="0084514D"/>
    <w:rsid w:val="00845C58"/>
    <w:rsid w:val="00845D84"/>
    <w:rsid w:val="00846704"/>
    <w:rsid w:val="00850B3C"/>
    <w:rsid w:val="0085113F"/>
    <w:rsid w:val="00852606"/>
    <w:rsid w:val="008539EA"/>
    <w:rsid w:val="00853E4C"/>
    <w:rsid w:val="00860810"/>
    <w:rsid w:val="00861146"/>
    <w:rsid w:val="008626E0"/>
    <w:rsid w:val="00862C7E"/>
    <w:rsid w:val="008632E3"/>
    <w:rsid w:val="0086458C"/>
    <w:rsid w:val="00864A9E"/>
    <w:rsid w:val="00864FAC"/>
    <w:rsid w:val="00866BD3"/>
    <w:rsid w:val="00866D00"/>
    <w:rsid w:val="00871790"/>
    <w:rsid w:val="00872777"/>
    <w:rsid w:val="008737B7"/>
    <w:rsid w:val="008739D9"/>
    <w:rsid w:val="008748CB"/>
    <w:rsid w:val="0087636E"/>
    <w:rsid w:val="0087641E"/>
    <w:rsid w:val="0087666D"/>
    <w:rsid w:val="00877B72"/>
    <w:rsid w:val="00881958"/>
    <w:rsid w:val="008819C9"/>
    <w:rsid w:val="00884897"/>
    <w:rsid w:val="0088509C"/>
    <w:rsid w:val="00892FD1"/>
    <w:rsid w:val="00894189"/>
    <w:rsid w:val="00895B5B"/>
    <w:rsid w:val="00896F48"/>
    <w:rsid w:val="008A221F"/>
    <w:rsid w:val="008A3331"/>
    <w:rsid w:val="008A39E4"/>
    <w:rsid w:val="008A4445"/>
    <w:rsid w:val="008A512E"/>
    <w:rsid w:val="008A7965"/>
    <w:rsid w:val="008B3653"/>
    <w:rsid w:val="008B3A60"/>
    <w:rsid w:val="008B536C"/>
    <w:rsid w:val="008B6AF8"/>
    <w:rsid w:val="008B7528"/>
    <w:rsid w:val="008C116D"/>
    <w:rsid w:val="008C26D3"/>
    <w:rsid w:val="008C5BD3"/>
    <w:rsid w:val="008C67F0"/>
    <w:rsid w:val="008C6B9B"/>
    <w:rsid w:val="008C71CE"/>
    <w:rsid w:val="008C7BCA"/>
    <w:rsid w:val="008D3AAF"/>
    <w:rsid w:val="008D6475"/>
    <w:rsid w:val="008D6884"/>
    <w:rsid w:val="008D7E40"/>
    <w:rsid w:val="008E0813"/>
    <w:rsid w:val="008E0CC9"/>
    <w:rsid w:val="008E0F66"/>
    <w:rsid w:val="008E112B"/>
    <w:rsid w:val="008E18E5"/>
    <w:rsid w:val="008E31C2"/>
    <w:rsid w:val="008E41C0"/>
    <w:rsid w:val="008E7366"/>
    <w:rsid w:val="008E77ED"/>
    <w:rsid w:val="008E7E76"/>
    <w:rsid w:val="008F1331"/>
    <w:rsid w:val="008F1B11"/>
    <w:rsid w:val="008F6FA2"/>
    <w:rsid w:val="008F7FC2"/>
    <w:rsid w:val="00900461"/>
    <w:rsid w:val="0090486A"/>
    <w:rsid w:val="00904D61"/>
    <w:rsid w:val="00905CF0"/>
    <w:rsid w:val="009064DB"/>
    <w:rsid w:val="00906D29"/>
    <w:rsid w:val="009078A7"/>
    <w:rsid w:val="00910008"/>
    <w:rsid w:val="00911AD4"/>
    <w:rsid w:val="0091357D"/>
    <w:rsid w:val="00914FD6"/>
    <w:rsid w:val="00915483"/>
    <w:rsid w:val="00917881"/>
    <w:rsid w:val="009210EB"/>
    <w:rsid w:val="009217DA"/>
    <w:rsid w:val="009250EE"/>
    <w:rsid w:val="00927714"/>
    <w:rsid w:val="009277D6"/>
    <w:rsid w:val="00927950"/>
    <w:rsid w:val="009333E3"/>
    <w:rsid w:val="00934ADE"/>
    <w:rsid w:val="009365E1"/>
    <w:rsid w:val="009429D0"/>
    <w:rsid w:val="0094334D"/>
    <w:rsid w:val="00953D45"/>
    <w:rsid w:val="009558AD"/>
    <w:rsid w:val="009565E8"/>
    <w:rsid w:val="00956776"/>
    <w:rsid w:val="00960501"/>
    <w:rsid w:val="00960643"/>
    <w:rsid w:val="009609B6"/>
    <w:rsid w:val="00961949"/>
    <w:rsid w:val="00964182"/>
    <w:rsid w:val="00964E47"/>
    <w:rsid w:val="00965F60"/>
    <w:rsid w:val="00967CFB"/>
    <w:rsid w:val="00973065"/>
    <w:rsid w:val="00974AB4"/>
    <w:rsid w:val="00975893"/>
    <w:rsid w:val="00976C2E"/>
    <w:rsid w:val="00977252"/>
    <w:rsid w:val="00977591"/>
    <w:rsid w:val="00977871"/>
    <w:rsid w:val="00977979"/>
    <w:rsid w:val="009805F9"/>
    <w:rsid w:val="00980C2E"/>
    <w:rsid w:val="00980C65"/>
    <w:rsid w:val="00981642"/>
    <w:rsid w:val="0098209B"/>
    <w:rsid w:val="009841CB"/>
    <w:rsid w:val="00984E42"/>
    <w:rsid w:val="00986005"/>
    <w:rsid w:val="00986987"/>
    <w:rsid w:val="009872C0"/>
    <w:rsid w:val="0099093C"/>
    <w:rsid w:val="009909C8"/>
    <w:rsid w:val="0099216D"/>
    <w:rsid w:val="009945C2"/>
    <w:rsid w:val="009959F6"/>
    <w:rsid w:val="0099632E"/>
    <w:rsid w:val="0099753A"/>
    <w:rsid w:val="00997621"/>
    <w:rsid w:val="009A07D4"/>
    <w:rsid w:val="009A1654"/>
    <w:rsid w:val="009A7559"/>
    <w:rsid w:val="009B0EB3"/>
    <w:rsid w:val="009B165D"/>
    <w:rsid w:val="009B1753"/>
    <w:rsid w:val="009B435E"/>
    <w:rsid w:val="009B4AAC"/>
    <w:rsid w:val="009B50A8"/>
    <w:rsid w:val="009B50E1"/>
    <w:rsid w:val="009B5929"/>
    <w:rsid w:val="009B5CB4"/>
    <w:rsid w:val="009B5E59"/>
    <w:rsid w:val="009B68FA"/>
    <w:rsid w:val="009B6D64"/>
    <w:rsid w:val="009B6E43"/>
    <w:rsid w:val="009B71E3"/>
    <w:rsid w:val="009C061B"/>
    <w:rsid w:val="009C0835"/>
    <w:rsid w:val="009C215A"/>
    <w:rsid w:val="009C455A"/>
    <w:rsid w:val="009C556B"/>
    <w:rsid w:val="009C68C6"/>
    <w:rsid w:val="009C6B41"/>
    <w:rsid w:val="009C7201"/>
    <w:rsid w:val="009D00E8"/>
    <w:rsid w:val="009D1F78"/>
    <w:rsid w:val="009D30C5"/>
    <w:rsid w:val="009D360A"/>
    <w:rsid w:val="009D37AC"/>
    <w:rsid w:val="009D62CD"/>
    <w:rsid w:val="009E20EE"/>
    <w:rsid w:val="009E3235"/>
    <w:rsid w:val="009E4ED6"/>
    <w:rsid w:val="009E6BEA"/>
    <w:rsid w:val="009E6DE4"/>
    <w:rsid w:val="009E7A4A"/>
    <w:rsid w:val="009F1470"/>
    <w:rsid w:val="009F14B5"/>
    <w:rsid w:val="009F4259"/>
    <w:rsid w:val="009F4E1D"/>
    <w:rsid w:val="009F5857"/>
    <w:rsid w:val="009F5E25"/>
    <w:rsid w:val="009F6F98"/>
    <w:rsid w:val="009F7276"/>
    <w:rsid w:val="009F7336"/>
    <w:rsid w:val="00A009E3"/>
    <w:rsid w:val="00A01569"/>
    <w:rsid w:val="00A04827"/>
    <w:rsid w:val="00A04EDD"/>
    <w:rsid w:val="00A0663E"/>
    <w:rsid w:val="00A06E0D"/>
    <w:rsid w:val="00A07495"/>
    <w:rsid w:val="00A117CD"/>
    <w:rsid w:val="00A127B3"/>
    <w:rsid w:val="00A12976"/>
    <w:rsid w:val="00A1364C"/>
    <w:rsid w:val="00A14D70"/>
    <w:rsid w:val="00A155A3"/>
    <w:rsid w:val="00A1721E"/>
    <w:rsid w:val="00A20BB1"/>
    <w:rsid w:val="00A216E8"/>
    <w:rsid w:val="00A230A1"/>
    <w:rsid w:val="00A230DA"/>
    <w:rsid w:val="00A23E1B"/>
    <w:rsid w:val="00A33B3C"/>
    <w:rsid w:val="00A34739"/>
    <w:rsid w:val="00A36142"/>
    <w:rsid w:val="00A37034"/>
    <w:rsid w:val="00A3743F"/>
    <w:rsid w:val="00A37979"/>
    <w:rsid w:val="00A4136E"/>
    <w:rsid w:val="00A41B6B"/>
    <w:rsid w:val="00A42C64"/>
    <w:rsid w:val="00A44D3A"/>
    <w:rsid w:val="00A45008"/>
    <w:rsid w:val="00A45354"/>
    <w:rsid w:val="00A4538E"/>
    <w:rsid w:val="00A45481"/>
    <w:rsid w:val="00A45FEB"/>
    <w:rsid w:val="00A47AB7"/>
    <w:rsid w:val="00A505F1"/>
    <w:rsid w:val="00A50FB5"/>
    <w:rsid w:val="00A5142F"/>
    <w:rsid w:val="00A53711"/>
    <w:rsid w:val="00A53EB6"/>
    <w:rsid w:val="00A558D7"/>
    <w:rsid w:val="00A55C73"/>
    <w:rsid w:val="00A57D81"/>
    <w:rsid w:val="00A6149A"/>
    <w:rsid w:val="00A61664"/>
    <w:rsid w:val="00A62235"/>
    <w:rsid w:val="00A624C4"/>
    <w:rsid w:val="00A632C3"/>
    <w:rsid w:val="00A647D6"/>
    <w:rsid w:val="00A70E95"/>
    <w:rsid w:val="00A71DE9"/>
    <w:rsid w:val="00A73CBB"/>
    <w:rsid w:val="00A73D38"/>
    <w:rsid w:val="00A76116"/>
    <w:rsid w:val="00A76588"/>
    <w:rsid w:val="00A80DDA"/>
    <w:rsid w:val="00A813BE"/>
    <w:rsid w:val="00A83968"/>
    <w:rsid w:val="00A910BA"/>
    <w:rsid w:val="00A97377"/>
    <w:rsid w:val="00AA0834"/>
    <w:rsid w:val="00AA1593"/>
    <w:rsid w:val="00AA2A7C"/>
    <w:rsid w:val="00AA3565"/>
    <w:rsid w:val="00AA513E"/>
    <w:rsid w:val="00AA5223"/>
    <w:rsid w:val="00AA56B5"/>
    <w:rsid w:val="00AA6F49"/>
    <w:rsid w:val="00AA707E"/>
    <w:rsid w:val="00AB0CF0"/>
    <w:rsid w:val="00AB0EFE"/>
    <w:rsid w:val="00AB3A01"/>
    <w:rsid w:val="00AB51B2"/>
    <w:rsid w:val="00AB582E"/>
    <w:rsid w:val="00AB6864"/>
    <w:rsid w:val="00AB68ED"/>
    <w:rsid w:val="00AC0D34"/>
    <w:rsid w:val="00AC5403"/>
    <w:rsid w:val="00AC6204"/>
    <w:rsid w:val="00AC7A9C"/>
    <w:rsid w:val="00AD3236"/>
    <w:rsid w:val="00AD5AAA"/>
    <w:rsid w:val="00AD631F"/>
    <w:rsid w:val="00AD6467"/>
    <w:rsid w:val="00AD756A"/>
    <w:rsid w:val="00AE015A"/>
    <w:rsid w:val="00AE053E"/>
    <w:rsid w:val="00AE134E"/>
    <w:rsid w:val="00AE4EBE"/>
    <w:rsid w:val="00AE5C06"/>
    <w:rsid w:val="00AE5CE3"/>
    <w:rsid w:val="00AE7566"/>
    <w:rsid w:val="00AF006C"/>
    <w:rsid w:val="00AF15B5"/>
    <w:rsid w:val="00AF1F41"/>
    <w:rsid w:val="00AF2323"/>
    <w:rsid w:val="00AF4F7B"/>
    <w:rsid w:val="00AF5690"/>
    <w:rsid w:val="00B006FA"/>
    <w:rsid w:val="00B01B65"/>
    <w:rsid w:val="00B02093"/>
    <w:rsid w:val="00B02D1A"/>
    <w:rsid w:val="00B03571"/>
    <w:rsid w:val="00B03EB9"/>
    <w:rsid w:val="00B04036"/>
    <w:rsid w:val="00B04759"/>
    <w:rsid w:val="00B049F2"/>
    <w:rsid w:val="00B04BD1"/>
    <w:rsid w:val="00B05D88"/>
    <w:rsid w:val="00B06958"/>
    <w:rsid w:val="00B06D00"/>
    <w:rsid w:val="00B070C1"/>
    <w:rsid w:val="00B07147"/>
    <w:rsid w:val="00B072FB"/>
    <w:rsid w:val="00B11C19"/>
    <w:rsid w:val="00B11D5D"/>
    <w:rsid w:val="00B1356F"/>
    <w:rsid w:val="00B14B55"/>
    <w:rsid w:val="00B16FDF"/>
    <w:rsid w:val="00B17307"/>
    <w:rsid w:val="00B17B5B"/>
    <w:rsid w:val="00B2061E"/>
    <w:rsid w:val="00B24377"/>
    <w:rsid w:val="00B24A28"/>
    <w:rsid w:val="00B24C63"/>
    <w:rsid w:val="00B27BF6"/>
    <w:rsid w:val="00B300BE"/>
    <w:rsid w:val="00B3108B"/>
    <w:rsid w:val="00B316A0"/>
    <w:rsid w:val="00B355D4"/>
    <w:rsid w:val="00B359F9"/>
    <w:rsid w:val="00B35E9B"/>
    <w:rsid w:val="00B3633A"/>
    <w:rsid w:val="00B40BC1"/>
    <w:rsid w:val="00B43132"/>
    <w:rsid w:val="00B43939"/>
    <w:rsid w:val="00B44D79"/>
    <w:rsid w:val="00B45E5F"/>
    <w:rsid w:val="00B4651A"/>
    <w:rsid w:val="00B47A66"/>
    <w:rsid w:val="00B47D58"/>
    <w:rsid w:val="00B53D74"/>
    <w:rsid w:val="00B54717"/>
    <w:rsid w:val="00B54898"/>
    <w:rsid w:val="00B56457"/>
    <w:rsid w:val="00B56524"/>
    <w:rsid w:val="00B572AA"/>
    <w:rsid w:val="00B60868"/>
    <w:rsid w:val="00B6726D"/>
    <w:rsid w:val="00B7096A"/>
    <w:rsid w:val="00B71A3A"/>
    <w:rsid w:val="00B71A95"/>
    <w:rsid w:val="00B71AF2"/>
    <w:rsid w:val="00B7458C"/>
    <w:rsid w:val="00B75A60"/>
    <w:rsid w:val="00B767AB"/>
    <w:rsid w:val="00B76B90"/>
    <w:rsid w:val="00B76D7B"/>
    <w:rsid w:val="00B80499"/>
    <w:rsid w:val="00B81A7B"/>
    <w:rsid w:val="00B8328B"/>
    <w:rsid w:val="00B8506E"/>
    <w:rsid w:val="00B853DA"/>
    <w:rsid w:val="00B87B27"/>
    <w:rsid w:val="00B87C2D"/>
    <w:rsid w:val="00B87E77"/>
    <w:rsid w:val="00B907A4"/>
    <w:rsid w:val="00B90960"/>
    <w:rsid w:val="00B91357"/>
    <w:rsid w:val="00B95D8F"/>
    <w:rsid w:val="00B964C1"/>
    <w:rsid w:val="00B96BD0"/>
    <w:rsid w:val="00B97ACA"/>
    <w:rsid w:val="00BA2243"/>
    <w:rsid w:val="00BA2959"/>
    <w:rsid w:val="00BA4034"/>
    <w:rsid w:val="00BA4861"/>
    <w:rsid w:val="00BA6593"/>
    <w:rsid w:val="00BA673A"/>
    <w:rsid w:val="00BA68ED"/>
    <w:rsid w:val="00BA6C3D"/>
    <w:rsid w:val="00BA70FD"/>
    <w:rsid w:val="00BA7493"/>
    <w:rsid w:val="00BB0109"/>
    <w:rsid w:val="00BB1D31"/>
    <w:rsid w:val="00BB1FCC"/>
    <w:rsid w:val="00BB275B"/>
    <w:rsid w:val="00BB2998"/>
    <w:rsid w:val="00BB2BD8"/>
    <w:rsid w:val="00BB3298"/>
    <w:rsid w:val="00BB397E"/>
    <w:rsid w:val="00BB4F89"/>
    <w:rsid w:val="00BB5BA4"/>
    <w:rsid w:val="00BB6551"/>
    <w:rsid w:val="00BC1E5B"/>
    <w:rsid w:val="00BC247F"/>
    <w:rsid w:val="00BC256E"/>
    <w:rsid w:val="00BC267B"/>
    <w:rsid w:val="00BC3BB8"/>
    <w:rsid w:val="00BC4BA5"/>
    <w:rsid w:val="00BC6DDD"/>
    <w:rsid w:val="00BC7D16"/>
    <w:rsid w:val="00BD077D"/>
    <w:rsid w:val="00BD096C"/>
    <w:rsid w:val="00BD160C"/>
    <w:rsid w:val="00BD3933"/>
    <w:rsid w:val="00BD64F7"/>
    <w:rsid w:val="00BD66B6"/>
    <w:rsid w:val="00BE1C4E"/>
    <w:rsid w:val="00BE678B"/>
    <w:rsid w:val="00BE6D51"/>
    <w:rsid w:val="00BE70E3"/>
    <w:rsid w:val="00BF2098"/>
    <w:rsid w:val="00BF2C51"/>
    <w:rsid w:val="00BF36A1"/>
    <w:rsid w:val="00BF439C"/>
    <w:rsid w:val="00BF6AE3"/>
    <w:rsid w:val="00BF7650"/>
    <w:rsid w:val="00C00B3B"/>
    <w:rsid w:val="00C01CED"/>
    <w:rsid w:val="00C022BE"/>
    <w:rsid w:val="00C02CE5"/>
    <w:rsid w:val="00C06809"/>
    <w:rsid w:val="00C06BD8"/>
    <w:rsid w:val="00C07E23"/>
    <w:rsid w:val="00C1186B"/>
    <w:rsid w:val="00C11B0C"/>
    <w:rsid w:val="00C11EF1"/>
    <w:rsid w:val="00C12CF6"/>
    <w:rsid w:val="00C1499E"/>
    <w:rsid w:val="00C14CA8"/>
    <w:rsid w:val="00C14D7C"/>
    <w:rsid w:val="00C166E5"/>
    <w:rsid w:val="00C175E6"/>
    <w:rsid w:val="00C1770E"/>
    <w:rsid w:val="00C20AFF"/>
    <w:rsid w:val="00C2370C"/>
    <w:rsid w:val="00C24692"/>
    <w:rsid w:val="00C2563A"/>
    <w:rsid w:val="00C25795"/>
    <w:rsid w:val="00C26F63"/>
    <w:rsid w:val="00C30A5B"/>
    <w:rsid w:val="00C31FCC"/>
    <w:rsid w:val="00C34580"/>
    <w:rsid w:val="00C35051"/>
    <w:rsid w:val="00C35B8F"/>
    <w:rsid w:val="00C36AE5"/>
    <w:rsid w:val="00C36D53"/>
    <w:rsid w:val="00C42FEA"/>
    <w:rsid w:val="00C432D6"/>
    <w:rsid w:val="00C43435"/>
    <w:rsid w:val="00C45240"/>
    <w:rsid w:val="00C45318"/>
    <w:rsid w:val="00C458C9"/>
    <w:rsid w:val="00C46359"/>
    <w:rsid w:val="00C50966"/>
    <w:rsid w:val="00C519E4"/>
    <w:rsid w:val="00C527A5"/>
    <w:rsid w:val="00C53083"/>
    <w:rsid w:val="00C534E2"/>
    <w:rsid w:val="00C55B26"/>
    <w:rsid w:val="00C6038B"/>
    <w:rsid w:val="00C60A18"/>
    <w:rsid w:val="00C60A5E"/>
    <w:rsid w:val="00C6255B"/>
    <w:rsid w:val="00C63C77"/>
    <w:rsid w:val="00C63CC5"/>
    <w:rsid w:val="00C663FB"/>
    <w:rsid w:val="00C672E5"/>
    <w:rsid w:val="00C673DD"/>
    <w:rsid w:val="00C67854"/>
    <w:rsid w:val="00C70843"/>
    <w:rsid w:val="00C74588"/>
    <w:rsid w:val="00C74D51"/>
    <w:rsid w:val="00C7506C"/>
    <w:rsid w:val="00C77D9E"/>
    <w:rsid w:val="00C80330"/>
    <w:rsid w:val="00C8322D"/>
    <w:rsid w:val="00C85987"/>
    <w:rsid w:val="00C85E81"/>
    <w:rsid w:val="00C8664E"/>
    <w:rsid w:val="00C91291"/>
    <w:rsid w:val="00C91617"/>
    <w:rsid w:val="00C92410"/>
    <w:rsid w:val="00C925FE"/>
    <w:rsid w:val="00C946DB"/>
    <w:rsid w:val="00C95F35"/>
    <w:rsid w:val="00C97414"/>
    <w:rsid w:val="00C979A9"/>
    <w:rsid w:val="00CA0049"/>
    <w:rsid w:val="00CA1269"/>
    <w:rsid w:val="00CA169C"/>
    <w:rsid w:val="00CA17D0"/>
    <w:rsid w:val="00CA2B96"/>
    <w:rsid w:val="00CA2EE5"/>
    <w:rsid w:val="00CA4DF3"/>
    <w:rsid w:val="00CA531D"/>
    <w:rsid w:val="00CB0CEC"/>
    <w:rsid w:val="00CB1EF2"/>
    <w:rsid w:val="00CB358C"/>
    <w:rsid w:val="00CB38D0"/>
    <w:rsid w:val="00CB4517"/>
    <w:rsid w:val="00CB463C"/>
    <w:rsid w:val="00CB67D4"/>
    <w:rsid w:val="00CB7B67"/>
    <w:rsid w:val="00CB7EA8"/>
    <w:rsid w:val="00CC2A07"/>
    <w:rsid w:val="00CC2CB8"/>
    <w:rsid w:val="00CC2E4A"/>
    <w:rsid w:val="00CC33FF"/>
    <w:rsid w:val="00CC6CEE"/>
    <w:rsid w:val="00CD0419"/>
    <w:rsid w:val="00CD07C8"/>
    <w:rsid w:val="00CD28CD"/>
    <w:rsid w:val="00CD3CC1"/>
    <w:rsid w:val="00CD4A68"/>
    <w:rsid w:val="00CD75B7"/>
    <w:rsid w:val="00CE06E0"/>
    <w:rsid w:val="00CE141D"/>
    <w:rsid w:val="00CE3550"/>
    <w:rsid w:val="00CE39F4"/>
    <w:rsid w:val="00CE5EBA"/>
    <w:rsid w:val="00CE6DF8"/>
    <w:rsid w:val="00CE6FB5"/>
    <w:rsid w:val="00CF1C88"/>
    <w:rsid w:val="00CF20DD"/>
    <w:rsid w:val="00CF2E27"/>
    <w:rsid w:val="00CF7721"/>
    <w:rsid w:val="00D0099A"/>
    <w:rsid w:val="00D01B13"/>
    <w:rsid w:val="00D047D6"/>
    <w:rsid w:val="00D055C4"/>
    <w:rsid w:val="00D0618E"/>
    <w:rsid w:val="00D12CB5"/>
    <w:rsid w:val="00D14AA1"/>
    <w:rsid w:val="00D1666A"/>
    <w:rsid w:val="00D169A9"/>
    <w:rsid w:val="00D17BC3"/>
    <w:rsid w:val="00D17FE3"/>
    <w:rsid w:val="00D209C1"/>
    <w:rsid w:val="00D2148C"/>
    <w:rsid w:val="00D21FD5"/>
    <w:rsid w:val="00D247EF"/>
    <w:rsid w:val="00D250DC"/>
    <w:rsid w:val="00D266D6"/>
    <w:rsid w:val="00D27146"/>
    <w:rsid w:val="00D2749B"/>
    <w:rsid w:val="00D27982"/>
    <w:rsid w:val="00D33A54"/>
    <w:rsid w:val="00D376C1"/>
    <w:rsid w:val="00D410DE"/>
    <w:rsid w:val="00D41E6E"/>
    <w:rsid w:val="00D4276A"/>
    <w:rsid w:val="00D42DC2"/>
    <w:rsid w:val="00D43DF8"/>
    <w:rsid w:val="00D44D10"/>
    <w:rsid w:val="00D45550"/>
    <w:rsid w:val="00D45EAE"/>
    <w:rsid w:val="00D479E6"/>
    <w:rsid w:val="00D50B20"/>
    <w:rsid w:val="00D51353"/>
    <w:rsid w:val="00D5271B"/>
    <w:rsid w:val="00D54209"/>
    <w:rsid w:val="00D54D37"/>
    <w:rsid w:val="00D559B6"/>
    <w:rsid w:val="00D55EF2"/>
    <w:rsid w:val="00D57277"/>
    <w:rsid w:val="00D604CE"/>
    <w:rsid w:val="00D60DE5"/>
    <w:rsid w:val="00D61E2A"/>
    <w:rsid w:val="00D62F68"/>
    <w:rsid w:val="00D64B8D"/>
    <w:rsid w:val="00D6735C"/>
    <w:rsid w:val="00D70964"/>
    <w:rsid w:val="00D72452"/>
    <w:rsid w:val="00D76FF5"/>
    <w:rsid w:val="00D77CD7"/>
    <w:rsid w:val="00D823B0"/>
    <w:rsid w:val="00D82CD7"/>
    <w:rsid w:val="00D82E6D"/>
    <w:rsid w:val="00D849BB"/>
    <w:rsid w:val="00D86AB2"/>
    <w:rsid w:val="00D87390"/>
    <w:rsid w:val="00D874B3"/>
    <w:rsid w:val="00D91165"/>
    <w:rsid w:val="00D91E39"/>
    <w:rsid w:val="00D922E2"/>
    <w:rsid w:val="00D923B1"/>
    <w:rsid w:val="00D92A19"/>
    <w:rsid w:val="00D92A9A"/>
    <w:rsid w:val="00D9315B"/>
    <w:rsid w:val="00D9368E"/>
    <w:rsid w:val="00D9419E"/>
    <w:rsid w:val="00D943A1"/>
    <w:rsid w:val="00DA21C1"/>
    <w:rsid w:val="00DA24ED"/>
    <w:rsid w:val="00DA2568"/>
    <w:rsid w:val="00DA35DD"/>
    <w:rsid w:val="00DA5EA1"/>
    <w:rsid w:val="00DA7189"/>
    <w:rsid w:val="00DA7C80"/>
    <w:rsid w:val="00DB10BD"/>
    <w:rsid w:val="00DB1A17"/>
    <w:rsid w:val="00DB1A39"/>
    <w:rsid w:val="00DB3784"/>
    <w:rsid w:val="00DC06EF"/>
    <w:rsid w:val="00DC44EC"/>
    <w:rsid w:val="00DC55E2"/>
    <w:rsid w:val="00DC595B"/>
    <w:rsid w:val="00DC771D"/>
    <w:rsid w:val="00DC7FC6"/>
    <w:rsid w:val="00DD14DA"/>
    <w:rsid w:val="00DD1753"/>
    <w:rsid w:val="00DD1A86"/>
    <w:rsid w:val="00DD2140"/>
    <w:rsid w:val="00DD2347"/>
    <w:rsid w:val="00DD452A"/>
    <w:rsid w:val="00DE18B8"/>
    <w:rsid w:val="00DE362C"/>
    <w:rsid w:val="00DE3B8F"/>
    <w:rsid w:val="00DE6304"/>
    <w:rsid w:val="00DF09F8"/>
    <w:rsid w:val="00DF0C47"/>
    <w:rsid w:val="00DF1BA1"/>
    <w:rsid w:val="00DF4204"/>
    <w:rsid w:val="00DF6E89"/>
    <w:rsid w:val="00DF7EB8"/>
    <w:rsid w:val="00E006E2"/>
    <w:rsid w:val="00E02D95"/>
    <w:rsid w:val="00E02FA4"/>
    <w:rsid w:val="00E03FA1"/>
    <w:rsid w:val="00E041F6"/>
    <w:rsid w:val="00E05331"/>
    <w:rsid w:val="00E0603B"/>
    <w:rsid w:val="00E06B88"/>
    <w:rsid w:val="00E070D4"/>
    <w:rsid w:val="00E07C51"/>
    <w:rsid w:val="00E100BD"/>
    <w:rsid w:val="00E10A68"/>
    <w:rsid w:val="00E113B9"/>
    <w:rsid w:val="00E11BA8"/>
    <w:rsid w:val="00E132A2"/>
    <w:rsid w:val="00E15AF9"/>
    <w:rsid w:val="00E15E7A"/>
    <w:rsid w:val="00E17B63"/>
    <w:rsid w:val="00E22D8C"/>
    <w:rsid w:val="00E234D3"/>
    <w:rsid w:val="00E23A3F"/>
    <w:rsid w:val="00E23CEC"/>
    <w:rsid w:val="00E247E5"/>
    <w:rsid w:val="00E25984"/>
    <w:rsid w:val="00E2603F"/>
    <w:rsid w:val="00E27704"/>
    <w:rsid w:val="00E30E25"/>
    <w:rsid w:val="00E31945"/>
    <w:rsid w:val="00E326B4"/>
    <w:rsid w:val="00E32F35"/>
    <w:rsid w:val="00E332F8"/>
    <w:rsid w:val="00E34745"/>
    <w:rsid w:val="00E360CE"/>
    <w:rsid w:val="00E365C2"/>
    <w:rsid w:val="00E373E4"/>
    <w:rsid w:val="00E412F6"/>
    <w:rsid w:val="00E41462"/>
    <w:rsid w:val="00E42141"/>
    <w:rsid w:val="00E43909"/>
    <w:rsid w:val="00E444D9"/>
    <w:rsid w:val="00E44543"/>
    <w:rsid w:val="00E44672"/>
    <w:rsid w:val="00E44E45"/>
    <w:rsid w:val="00E45650"/>
    <w:rsid w:val="00E46A05"/>
    <w:rsid w:val="00E5522C"/>
    <w:rsid w:val="00E56C57"/>
    <w:rsid w:val="00E57B8D"/>
    <w:rsid w:val="00E6207C"/>
    <w:rsid w:val="00E6485A"/>
    <w:rsid w:val="00E6658A"/>
    <w:rsid w:val="00E67015"/>
    <w:rsid w:val="00E7025C"/>
    <w:rsid w:val="00E70DDF"/>
    <w:rsid w:val="00E72468"/>
    <w:rsid w:val="00E72E97"/>
    <w:rsid w:val="00E7303E"/>
    <w:rsid w:val="00E7483D"/>
    <w:rsid w:val="00E75D65"/>
    <w:rsid w:val="00E765BA"/>
    <w:rsid w:val="00E826CF"/>
    <w:rsid w:val="00E833DF"/>
    <w:rsid w:val="00E86D37"/>
    <w:rsid w:val="00E87E35"/>
    <w:rsid w:val="00E95B90"/>
    <w:rsid w:val="00E96424"/>
    <w:rsid w:val="00E97364"/>
    <w:rsid w:val="00E979BE"/>
    <w:rsid w:val="00EA029C"/>
    <w:rsid w:val="00EA17BC"/>
    <w:rsid w:val="00EA27C8"/>
    <w:rsid w:val="00EA29D0"/>
    <w:rsid w:val="00EA5B6E"/>
    <w:rsid w:val="00EB03C2"/>
    <w:rsid w:val="00EB0603"/>
    <w:rsid w:val="00EB07BA"/>
    <w:rsid w:val="00EB1143"/>
    <w:rsid w:val="00EB1B50"/>
    <w:rsid w:val="00EB1E43"/>
    <w:rsid w:val="00EB1EA2"/>
    <w:rsid w:val="00EB530D"/>
    <w:rsid w:val="00EB5C43"/>
    <w:rsid w:val="00EB5DD1"/>
    <w:rsid w:val="00EB6C1E"/>
    <w:rsid w:val="00EB7451"/>
    <w:rsid w:val="00EC122E"/>
    <w:rsid w:val="00EC2346"/>
    <w:rsid w:val="00EC3688"/>
    <w:rsid w:val="00EC497A"/>
    <w:rsid w:val="00EC4BE9"/>
    <w:rsid w:val="00EC4C99"/>
    <w:rsid w:val="00EC5E59"/>
    <w:rsid w:val="00EC7A60"/>
    <w:rsid w:val="00ED2235"/>
    <w:rsid w:val="00ED53DF"/>
    <w:rsid w:val="00ED6E50"/>
    <w:rsid w:val="00EE07D9"/>
    <w:rsid w:val="00EE1647"/>
    <w:rsid w:val="00EE19F8"/>
    <w:rsid w:val="00EE1C42"/>
    <w:rsid w:val="00EE2D4E"/>
    <w:rsid w:val="00EE330D"/>
    <w:rsid w:val="00EE3C3B"/>
    <w:rsid w:val="00EE4583"/>
    <w:rsid w:val="00EE4E75"/>
    <w:rsid w:val="00EE4F7A"/>
    <w:rsid w:val="00EE63A4"/>
    <w:rsid w:val="00EE6976"/>
    <w:rsid w:val="00EF0623"/>
    <w:rsid w:val="00EF0FAF"/>
    <w:rsid w:val="00EF319F"/>
    <w:rsid w:val="00F00532"/>
    <w:rsid w:val="00F022FA"/>
    <w:rsid w:val="00F0398B"/>
    <w:rsid w:val="00F04526"/>
    <w:rsid w:val="00F05756"/>
    <w:rsid w:val="00F0651E"/>
    <w:rsid w:val="00F0713D"/>
    <w:rsid w:val="00F11E67"/>
    <w:rsid w:val="00F13289"/>
    <w:rsid w:val="00F145A3"/>
    <w:rsid w:val="00F16A99"/>
    <w:rsid w:val="00F17335"/>
    <w:rsid w:val="00F235F5"/>
    <w:rsid w:val="00F25FE2"/>
    <w:rsid w:val="00F260AE"/>
    <w:rsid w:val="00F26FF2"/>
    <w:rsid w:val="00F279AE"/>
    <w:rsid w:val="00F34A59"/>
    <w:rsid w:val="00F362E4"/>
    <w:rsid w:val="00F3634C"/>
    <w:rsid w:val="00F365E2"/>
    <w:rsid w:val="00F3722F"/>
    <w:rsid w:val="00F4015F"/>
    <w:rsid w:val="00F4067E"/>
    <w:rsid w:val="00F42892"/>
    <w:rsid w:val="00F43940"/>
    <w:rsid w:val="00F46B64"/>
    <w:rsid w:val="00F46DA2"/>
    <w:rsid w:val="00F47EC2"/>
    <w:rsid w:val="00F5375F"/>
    <w:rsid w:val="00F54998"/>
    <w:rsid w:val="00F55077"/>
    <w:rsid w:val="00F551E5"/>
    <w:rsid w:val="00F55343"/>
    <w:rsid w:val="00F55990"/>
    <w:rsid w:val="00F56A93"/>
    <w:rsid w:val="00F57C86"/>
    <w:rsid w:val="00F57E1E"/>
    <w:rsid w:val="00F6276D"/>
    <w:rsid w:val="00F648B2"/>
    <w:rsid w:val="00F652E2"/>
    <w:rsid w:val="00F65575"/>
    <w:rsid w:val="00F65722"/>
    <w:rsid w:val="00F67FC8"/>
    <w:rsid w:val="00F71BDD"/>
    <w:rsid w:val="00F7365A"/>
    <w:rsid w:val="00F7533F"/>
    <w:rsid w:val="00F75A45"/>
    <w:rsid w:val="00F76B61"/>
    <w:rsid w:val="00F771BC"/>
    <w:rsid w:val="00F80587"/>
    <w:rsid w:val="00F80779"/>
    <w:rsid w:val="00F80A9C"/>
    <w:rsid w:val="00F80D25"/>
    <w:rsid w:val="00F82CF4"/>
    <w:rsid w:val="00F83F69"/>
    <w:rsid w:val="00F84C27"/>
    <w:rsid w:val="00F8505A"/>
    <w:rsid w:val="00F8550B"/>
    <w:rsid w:val="00F931C0"/>
    <w:rsid w:val="00F94BB5"/>
    <w:rsid w:val="00F95902"/>
    <w:rsid w:val="00FA05E3"/>
    <w:rsid w:val="00FA32B4"/>
    <w:rsid w:val="00FA3B52"/>
    <w:rsid w:val="00FA5177"/>
    <w:rsid w:val="00FA63E3"/>
    <w:rsid w:val="00FA6DDC"/>
    <w:rsid w:val="00FA7444"/>
    <w:rsid w:val="00FB0863"/>
    <w:rsid w:val="00FB2523"/>
    <w:rsid w:val="00FB45A5"/>
    <w:rsid w:val="00FB5FEF"/>
    <w:rsid w:val="00FC0273"/>
    <w:rsid w:val="00FC103C"/>
    <w:rsid w:val="00FC2897"/>
    <w:rsid w:val="00FC2A9E"/>
    <w:rsid w:val="00FC2E17"/>
    <w:rsid w:val="00FC3655"/>
    <w:rsid w:val="00FD097F"/>
    <w:rsid w:val="00FD252C"/>
    <w:rsid w:val="00FD3EC2"/>
    <w:rsid w:val="00FD4E05"/>
    <w:rsid w:val="00FD52BA"/>
    <w:rsid w:val="00FE1083"/>
    <w:rsid w:val="00FE29AB"/>
    <w:rsid w:val="00FE38CA"/>
    <w:rsid w:val="00FE50A8"/>
    <w:rsid w:val="00FE5634"/>
    <w:rsid w:val="00FE6ADD"/>
    <w:rsid w:val="00FE7970"/>
    <w:rsid w:val="00FE79AC"/>
    <w:rsid w:val="00FF460D"/>
    <w:rsid w:val="00FF471D"/>
    <w:rsid w:val="00FF54BA"/>
    <w:rsid w:val="00FF6F11"/>
    <w:rsid w:val="00FF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F50D42"/>
  <w15:chartTrackingRefBased/>
  <w15:docId w15:val="{A5028B23-EDBB-F443-9384-B9630DC0D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64F2"/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rsid w:val="00B964C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964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964C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64C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64C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64C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64C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64C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64C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964C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B964C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rsid w:val="00B964C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964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964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964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964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964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964C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964C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964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64C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964C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64C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964C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64C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964C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964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964C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964C1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unhideWhenUsed/>
    <w:rsid w:val="006B6ADE"/>
    <w:pPr>
      <w:spacing w:before="100" w:beforeAutospacing="1" w:after="100" w:afterAutospacing="1"/>
    </w:pPr>
  </w:style>
  <w:style w:type="character" w:styleId="aa">
    <w:name w:val="Hyperlink"/>
    <w:basedOn w:val="a0"/>
    <w:uiPriority w:val="99"/>
    <w:unhideWhenUsed/>
    <w:rsid w:val="006B6ADE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B6ADE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3D79C9"/>
  </w:style>
  <w:style w:type="table" w:styleId="ac">
    <w:name w:val="Table Grid"/>
    <w:basedOn w:val="a1"/>
    <w:uiPriority w:val="59"/>
    <w:rsid w:val="002966CE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C20AF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C20AFF"/>
  </w:style>
  <w:style w:type="paragraph" w:styleId="af">
    <w:name w:val="footer"/>
    <w:basedOn w:val="a"/>
    <w:link w:val="af0"/>
    <w:uiPriority w:val="99"/>
    <w:unhideWhenUsed/>
    <w:rsid w:val="00C20AFF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C20AFF"/>
  </w:style>
  <w:style w:type="character" w:styleId="af1">
    <w:name w:val="FollowedHyperlink"/>
    <w:basedOn w:val="a0"/>
    <w:uiPriority w:val="99"/>
    <w:semiHidden/>
    <w:unhideWhenUsed/>
    <w:rsid w:val="000E611D"/>
    <w:rPr>
      <w:color w:val="96607D" w:themeColor="followedHyperlink"/>
      <w:u w:val="single"/>
    </w:rPr>
  </w:style>
  <w:style w:type="character" w:styleId="af2">
    <w:name w:val="annotation reference"/>
    <w:basedOn w:val="a0"/>
    <w:uiPriority w:val="99"/>
    <w:semiHidden/>
    <w:unhideWhenUsed/>
    <w:rsid w:val="000E611D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E44672"/>
  </w:style>
  <w:style w:type="character" w:customStyle="1" w:styleId="af4">
    <w:name w:val="コメント文字列 (文字)"/>
    <w:basedOn w:val="a0"/>
    <w:link w:val="af3"/>
    <w:uiPriority w:val="99"/>
    <w:rsid w:val="00E44672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E44672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E44672"/>
    <w:rPr>
      <w:b/>
      <w:bCs/>
    </w:rPr>
  </w:style>
  <w:style w:type="paragraph" w:styleId="af7">
    <w:name w:val="Revision"/>
    <w:hidden/>
    <w:uiPriority w:val="99"/>
    <w:semiHidden/>
    <w:rsid w:val="00764D5C"/>
  </w:style>
  <w:style w:type="character" w:styleId="af8">
    <w:name w:val="Emphasis"/>
    <w:basedOn w:val="a0"/>
    <w:uiPriority w:val="20"/>
    <w:qFormat/>
    <w:rsid w:val="000A217E"/>
    <w:rPr>
      <w:i/>
      <w:iCs/>
    </w:rPr>
  </w:style>
  <w:style w:type="character" w:styleId="af9">
    <w:name w:val="line number"/>
    <w:basedOn w:val="a0"/>
    <w:uiPriority w:val="99"/>
    <w:semiHidden/>
    <w:unhideWhenUsed/>
    <w:rsid w:val="00C74588"/>
  </w:style>
  <w:style w:type="character" w:styleId="afa">
    <w:name w:val="page number"/>
    <w:basedOn w:val="a0"/>
    <w:uiPriority w:val="99"/>
    <w:semiHidden/>
    <w:unhideWhenUsed/>
    <w:rsid w:val="00C60A5E"/>
  </w:style>
  <w:style w:type="paragraph" w:customStyle="1" w:styleId="p1">
    <w:name w:val="p1"/>
    <w:basedOn w:val="a"/>
    <w:rsid w:val="001268F6"/>
    <w:rPr>
      <w:rFonts w:ascii="Helvetica Neue" w:hAnsi="Helvetica Neue"/>
      <w:color w:val="000000"/>
      <w:szCs w:val="21"/>
    </w:rPr>
  </w:style>
  <w:style w:type="character" w:styleId="afb">
    <w:name w:val="Strong"/>
    <w:basedOn w:val="a0"/>
    <w:uiPriority w:val="22"/>
    <w:qFormat/>
    <w:rsid w:val="006A7D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2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9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6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5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63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32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0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17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2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46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4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1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13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92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7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97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19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2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6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2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7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03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19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72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9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6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83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86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29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79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30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90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18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66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2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94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24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44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3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6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12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0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19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8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0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21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4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63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5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6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2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73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9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63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92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43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0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85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71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42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07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23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16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1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5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9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03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0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3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8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8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1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32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22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84323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3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8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8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1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7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74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12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03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9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48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771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44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25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32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1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78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28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88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3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06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8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82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4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32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0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0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2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6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45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4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8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50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7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59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14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5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7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12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4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0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30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8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7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93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0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16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01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89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59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35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8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89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75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83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0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37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21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42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78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12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12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4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1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91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6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3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9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6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5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1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0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97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1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93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8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25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4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6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0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83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3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3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1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8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4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1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9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36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17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73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1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50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27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4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4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48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13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6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1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39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15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0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7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52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9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7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2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63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73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26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65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38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13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34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76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5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16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6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6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9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35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4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15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61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2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8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23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2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8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8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75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0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9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5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9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3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84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92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015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92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87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68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3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46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46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6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98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2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33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27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3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1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21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3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22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0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74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84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80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7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4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1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82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11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32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36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8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8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8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31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12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99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9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9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92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68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36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15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3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73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01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3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3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0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53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4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6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8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4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7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0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50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73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2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0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00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1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5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52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71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2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4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9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8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3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39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78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7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9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8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68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33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12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46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1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99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20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8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1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64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1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2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1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26190">
                  <w:marLeft w:val="-16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9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0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74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73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8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8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35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38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5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31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4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5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4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30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5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5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2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9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11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32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8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73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04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38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20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2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7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34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30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9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8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12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40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84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45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55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9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6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8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90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aito@m.u-tokyo.ac.jp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8410C36-8341-8740-A456-1FC1DD271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779</TotalTime>
  <Pages>33</Pages>
  <Words>2706</Words>
  <Characters>15430</Characters>
  <Application>Microsoft Office Word</Application>
  <DocSecurity>0</DocSecurity>
  <Lines>128</Lines>
  <Paragraphs>36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涼平 上西</dc:creator>
  <cp:keywords/>
  <dc:description/>
  <cp:lastModifiedBy>c231709</cp:lastModifiedBy>
  <cp:revision>129</cp:revision>
  <cp:lastPrinted>2026-05-02T10:36:00Z</cp:lastPrinted>
  <dcterms:created xsi:type="dcterms:W3CDTF">2026-04-20T01:29:00Z</dcterms:created>
  <dcterms:modified xsi:type="dcterms:W3CDTF">2026-07-28T01:10:00Z</dcterms:modified>
</cp:coreProperties>
</file>