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0B05" w14:textId="4EF83826" w:rsidR="00CE79DC" w:rsidRPr="00CE79DC" w:rsidRDefault="00CE79DC">
      <w:pPr>
        <w:rPr>
          <w:rFonts w:ascii="Times New Roman" w:hAnsi="Times New Roman" w:cs="Times New Roman"/>
          <w:b/>
          <w:bCs/>
          <w:noProof/>
        </w:rPr>
      </w:pPr>
      <w:r w:rsidRPr="00CE79DC">
        <w:rPr>
          <w:rFonts w:ascii="Times New Roman" w:hAnsi="Times New Roman" w:cs="Times New Roman"/>
          <w:b/>
          <w:bCs/>
          <w:noProof/>
        </w:rPr>
        <w:t>Suppl</w:t>
      </w:r>
      <w:r w:rsidR="006710F4">
        <w:rPr>
          <w:rFonts w:ascii="Times New Roman" w:hAnsi="Times New Roman" w:cs="Times New Roman" w:hint="eastAsia"/>
          <w:b/>
          <w:bCs/>
          <w:noProof/>
        </w:rPr>
        <w:t>e</w:t>
      </w:r>
      <w:r w:rsidRPr="00CE79DC">
        <w:rPr>
          <w:rFonts w:ascii="Times New Roman" w:hAnsi="Times New Roman" w:cs="Times New Roman"/>
          <w:b/>
          <w:bCs/>
          <w:noProof/>
        </w:rPr>
        <w:t>mentary Figures</w:t>
      </w:r>
    </w:p>
    <w:p w14:paraId="73FB38F5" w14:textId="77777777" w:rsidR="00CE79DC" w:rsidRDefault="00CE79DC">
      <w:pPr>
        <w:rPr>
          <w:rFonts w:hint="eastAsia"/>
          <w:noProof/>
        </w:rPr>
      </w:pPr>
    </w:p>
    <w:p w14:paraId="6D6C0325" w14:textId="77777777" w:rsidR="00CE79DC" w:rsidRDefault="00CE79DC">
      <w:pPr>
        <w:rPr>
          <w:rFonts w:hint="eastAsia"/>
          <w:noProof/>
        </w:rPr>
      </w:pPr>
    </w:p>
    <w:p w14:paraId="03000E28" w14:textId="73F74A0F" w:rsidR="003A0424" w:rsidRDefault="00CE79D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06F3FA7" wp14:editId="14AF1B1B">
            <wp:extent cx="5274310" cy="1739265"/>
            <wp:effectExtent l="0" t="0" r="2540" b="0"/>
            <wp:docPr id="1848509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09011" name="图片 18485090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AA190" w14:textId="77777777" w:rsidR="00CE79DC" w:rsidRDefault="00CE79DC" w:rsidP="00CE79DC">
      <w:pPr>
        <w:spacing w:line="480" w:lineRule="auto"/>
        <w:rPr>
          <w:rFonts w:ascii="Times New Roman" w:hAnsi="Times New Roman" w:cs="Times New Roman"/>
        </w:rPr>
      </w:pPr>
      <w:r w:rsidRPr="005F2E3E">
        <w:rPr>
          <w:rFonts w:ascii="Times New Roman" w:hAnsi="Times New Roman" w:cs="Times New Roman" w:hint="eastAsia"/>
          <w:b/>
          <w:bCs/>
        </w:rPr>
        <w:t>Fig. S1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5F2E3E">
        <w:rPr>
          <w:rFonts w:ascii="Times New Roman" w:hAnsi="Times New Roman" w:cs="Times New Roman" w:hint="eastAsia"/>
          <w:b/>
          <w:bCs/>
        </w:rPr>
        <w:t xml:space="preserve">The expression of Trx-1 was decreased in the </w:t>
      </w:r>
      <w:proofErr w:type="spellStart"/>
      <w:r w:rsidRPr="005F2E3E">
        <w:rPr>
          <w:rFonts w:ascii="Times New Roman" w:hAnsi="Times New Roman" w:cs="Times New Roman" w:hint="eastAsia"/>
          <w:b/>
          <w:bCs/>
        </w:rPr>
        <w:t>SNpc</w:t>
      </w:r>
      <w:proofErr w:type="spellEnd"/>
      <w:r w:rsidRPr="005F2E3E">
        <w:rPr>
          <w:rFonts w:ascii="Times New Roman" w:hAnsi="Times New Roman" w:cs="Times New Roman" w:hint="eastAsia"/>
          <w:b/>
          <w:bCs/>
        </w:rPr>
        <w:t xml:space="preserve"> of MPTP-induced PD mice. A, B</w:t>
      </w:r>
      <w:r w:rsidRPr="005F2E3E">
        <w:rPr>
          <w:rFonts w:ascii="Times New Roman" w:hAnsi="Times New Roman" w:cs="Times New Roman" w:hint="eastAsia"/>
        </w:rPr>
        <w:t xml:space="preserve"> Western blot analysis of </w:t>
      </w:r>
      <w:r w:rsidRPr="005F2E3E">
        <w:rPr>
          <w:rFonts w:ascii="Times New Roman" w:hAnsi="Times New Roman" w:cs="Times New Roman"/>
        </w:rPr>
        <w:t>α</w:t>
      </w:r>
      <w:r w:rsidRPr="005F2E3E">
        <w:rPr>
          <w:rFonts w:ascii="Times New Roman" w:hAnsi="Times New Roman" w:cs="Times New Roman" w:hint="eastAsia"/>
        </w:rPr>
        <w:t xml:space="preserve">-syn and Trx-1 in the </w:t>
      </w:r>
      <w:proofErr w:type="spellStart"/>
      <w:r w:rsidRPr="005F2E3E">
        <w:rPr>
          <w:rFonts w:ascii="Times New Roman" w:hAnsi="Times New Roman" w:cs="Times New Roman" w:hint="eastAsia"/>
        </w:rPr>
        <w:t>SNpc</w:t>
      </w:r>
      <w:proofErr w:type="spellEnd"/>
      <w:r w:rsidRPr="005F2E3E">
        <w:rPr>
          <w:rFonts w:ascii="Times New Roman" w:hAnsi="Times New Roman" w:cs="Times New Roman" w:hint="eastAsia"/>
        </w:rPr>
        <w:t xml:space="preserve"> of MPTP-induced PD mice. </w:t>
      </w:r>
      <w:r w:rsidRPr="005F2E3E">
        <w:rPr>
          <w:rFonts w:ascii="Times New Roman" w:hAnsi="Times New Roman" w:cs="Times New Roman" w:hint="eastAsia"/>
          <w:i/>
          <w:iCs/>
        </w:rPr>
        <w:t>n</w:t>
      </w:r>
      <w:r w:rsidRPr="005F2E3E">
        <w:rPr>
          <w:rFonts w:ascii="Times New Roman" w:hAnsi="Times New Roman" w:cs="Times New Roman" w:hint="eastAsia"/>
        </w:rPr>
        <w:t xml:space="preserve"> = 6. </w:t>
      </w:r>
      <w:r w:rsidRPr="005F2E3E">
        <w:rPr>
          <w:rFonts w:ascii="Times New Roman" w:hAnsi="Times New Roman" w:cs="Times New Roman" w:hint="eastAsia"/>
          <w:b/>
          <w:bCs/>
        </w:rPr>
        <w:t>C</w:t>
      </w:r>
      <w:r w:rsidRPr="005F2E3E">
        <w:rPr>
          <w:rFonts w:ascii="Times New Roman" w:hAnsi="Times New Roman" w:cs="Times New Roman" w:hint="eastAsia"/>
        </w:rPr>
        <w:t xml:space="preserve"> Correlation between </w:t>
      </w:r>
      <w:r w:rsidRPr="005F2E3E">
        <w:rPr>
          <w:rFonts w:ascii="Times New Roman" w:hAnsi="Times New Roman" w:cs="Times New Roman"/>
        </w:rPr>
        <w:t>α</w:t>
      </w:r>
      <w:r w:rsidRPr="005F2E3E">
        <w:rPr>
          <w:rFonts w:ascii="Times New Roman" w:hAnsi="Times New Roman" w:cs="Times New Roman" w:hint="eastAsia"/>
        </w:rPr>
        <w:t xml:space="preserve">-syn and Trx-1 expression levels. The data in A and B were analyzed </w:t>
      </w:r>
      <w:r w:rsidRPr="005F2E3E">
        <w:rPr>
          <w:rFonts w:ascii="Times New Roman" w:hAnsi="Times New Roman" w:cs="Times New Roman"/>
        </w:rPr>
        <w:t xml:space="preserve">by one-way ANOVA. Each bar represents the mean ± SEM. ** </w:t>
      </w:r>
      <w:r w:rsidRPr="005F2E3E">
        <w:rPr>
          <w:rFonts w:ascii="Times New Roman" w:hAnsi="Times New Roman" w:cs="Times New Roman"/>
          <w:i/>
          <w:iCs/>
        </w:rPr>
        <w:t>P</w:t>
      </w:r>
      <w:r w:rsidRPr="005F2E3E">
        <w:rPr>
          <w:rFonts w:ascii="Times New Roman" w:hAnsi="Times New Roman" w:cs="Times New Roman"/>
        </w:rPr>
        <w:t xml:space="preserve"> &lt; 0.01, *** </w:t>
      </w:r>
      <w:r w:rsidRPr="005F2E3E">
        <w:rPr>
          <w:rFonts w:ascii="Times New Roman" w:hAnsi="Times New Roman" w:cs="Times New Roman"/>
          <w:i/>
          <w:iCs/>
        </w:rPr>
        <w:t>P</w:t>
      </w:r>
      <w:r w:rsidRPr="005F2E3E">
        <w:rPr>
          <w:rFonts w:ascii="Times New Roman" w:hAnsi="Times New Roman" w:cs="Times New Roman"/>
        </w:rPr>
        <w:t> &lt; 0.001. The data in C were analyzed by two-tailed Pearson’s test.</w:t>
      </w:r>
    </w:p>
    <w:p w14:paraId="3FB31D3B" w14:textId="77777777" w:rsidR="00CE79DC" w:rsidRDefault="00CE79DC">
      <w:pPr>
        <w:rPr>
          <w:rFonts w:hint="eastAsia"/>
        </w:rPr>
      </w:pPr>
    </w:p>
    <w:p w14:paraId="482A6251" w14:textId="77777777" w:rsidR="00CE79DC" w:rsidRDefault="00CE79DC">
      <w:pPr>
        <w:rPr>
          <w:rFonts w:hint="eastAsia"/>
        </w:rPr>
      </w:pPr>
    </w:p>
    <w:p w14:paraId="3C484722" w14:textId="77777777" w:rsidR="00CE79DC" w:rsidRDefault="00CE79DC">
      <w:pPr>
        <w:rPr>
          <w:rFonts w:hint="eastAsia"/>
        </w:rPr>
      </w:pPr>
    </w:p>
    <w:p w14:paraId="41E132CE" w14:textId="77777777" w:rsidR="00CE79DC" w:rsidRDefault="00CE79DC">
      <w:pPr>
        <w:rPr>
          <w:rFonts w:hint="eastAsia"/>
        </w:rPr>
      </w:pPr>
    </w:p>
    <w:p w14:paraId="402CE2DE" w14:textId="77777777" w:rsidR="00CE79DC" w:rsidRDefault="00CE79DC">
      <w:pPr>
        <w:rPr>
          <w:rFonts w:hint="eastAsia"/>
        </w:rPr>
      </w:pPr>
    </w:p>
    <w:p w14:paraId="750A807F" w14:textId="77777777" w:rsidR="00CE79DC" w:rsidRDefault="00CE79DC">
      <w:pPr>
        <w:rPr>
          <w:rFonts w:hint="eastAsia"/>
        </w:rPr>
      </w:pPr>
    </w:p>
    <w:p w14:paraId="5B4C9321" w14:textId="77777777" w:rsidR="00CE79DC" w:rsidRDefault="00CE79DC">
      <w:pPr>
        <w:rPr>
          <w:rFonts w:hint="eastAsia"/>
        </w:rPr>
      </w:pPr>
    </w:p>
    <w:p w14:paraId="7B010E73" w14:textId="77777777" w:rsidR="00CE79DC" w:rsidRDefault="00CE79DC">
      <w:pPr>
        <w:rPr>
          <w:rFonts w:hint="eastAsia"/>
        </w:rPr>
      </w:pPr>
    </w:p>
    <w:p w14:paraId="3E31067B" w14:textId="77777777" w:rsidR="00CE79DC" w:rsidRDefault="00CE79DC">
      <w:pPr>
        <w:rPr>
          <w:rFonts w:hint="eastAsia"/>
        </w:rPr>
      </w:pPr>
    </w:p>
    <w:p w14:paraId="1A6A40BC" w14:textId="77777777" w:rsidR="00CE79DC" w:rsidRDefault="00CE79DC">
      <w:pPr>
        <w:rPr>
          <w:rFonts w:hint="eastAsia"/>
        </w:rPr>
      </w:pPr>
    </w:p>
    <w:p w14:paraId="78B2C1A2" w14:textId="77777777" w:rsidR="00CE79DC" w:rsidRDefault="00CE79DC">
      <w:pPr>
        <w:rPr>
          <w:rFonts w:hint="eastAsia"/>
        </w:rPr>
      </w:pPr>
    </w:p>
    <w:p w14:paraId="3B1FC8A9" w14:textId="77777777" w:rsidR="00CE79DC" w:rsidRDefault="00CE79DC">
      <w:pPr>
        <w:rPr>
          <w:rFonts w:hint="eastAsia"/>
        </w:rPr>
      </w:pPr>
    </w:p>
    <w:p w14:paraId="3F2C9A3A" w14:textId="77777777" w:rsidR="00CE79DC" w:rsidRDefault="00CE79DC">
      <w:pPr>
        <w:rPr>
          <w:rFonts w:hint="eastAsia"/>
        </w:rPr>
      </w:pPr>
    </w:p>
    <w:p w14:paraId="0F6728A7" w14:textId="77777777" w:rsidR="00CE79DC" w:rsidRDefault="00CE79DC">
      <w:pPr>
        <w:rPr>
          <w:rFonts w:hint="eastAsia"/>
        </w:rPr>
      </w:pPr>
    </w:p>
    <w:p w14:paraId="29036176" w14:textId="77777777" w:rsidR="00CE79DC" w:rsidRDefault="00CE79DC">
      <w:pPr>
        <w:rPr>
          <w:rFonts w:hint="eastAsia"/>
        </w:rPr>
      </w:pPr>
    </w:p>
    <w:p w14:paraId="0C4C5E1B" w14:textId="77777777" w:rsidR="00CE79DC" w:rsidRDefault="00CE79DC">
      <w:pPr>
        <w:rPr>
          <w:rFonts w:hint="eastAsia"/>
        </w:rPr>
      </w:pPr>
    </w:p>
    <w:p w14:paraId="17C08BBD" w14:textId="77777777" w:rsidR="00CE79DC" w:rsidRDefault="00CE79DC">
      <w:pPr>
        <w:rPr>
          <w:rFonts w:hint="eastAsia"/>
        </w:rPr>
      </w:pPr>
    </w:p>
    <w:p w14:paraId="155B16D7" w14:textId="77777777" w:rsidR="00CE79DC" w:rsidRDefault="00CE79DC">
      <w:pPr>
        <w:rPr>
          <w:rFonts w:hint="eastAsia"/>
        </w:rPr>
      </w:pPr>
    </w:p>
    <w:p w14:paraId="16D03FFF" w14:textId="77777777" w:rsidR="00CE79DC" w:rsidRDefault="00CE79DC">
      <w:pPr>
        <w:rPr>
          <w:rFonts w:hint="eastAsia"/>
        </w:rPr>
      </w:pPr>
    </w:p>
    <w:p w14:paraId="36CBE6A0" w14:textId="77777777" w:rsidR="00CE79DC" w:rsidRDefault="00CE79DC">
      <w:pPr>
        <w:rPr>
          <w:rFonts w:hint="eastAsia"/>
        </w:rPr>
      </w:pPr>
    </w:p>
    <w:p w14:paraId="193721FB" w14:textId="77777777" w:rsidR="00CE79DC" w:rsidRDefault="00CE79DC">
      <w:pPr>
        <w:rPr>
          <w:rFonts w:hint="eastAsia"/>
        </w:rPr>
      </w:pPr>
    </w:p>
    <w:p w14:paraId="40871BA9" w14:textId="77777777" w:rsidR="00CE79DC" w:rsidRDefault="00CE79DC">
      <w:pPr>
        <w:rPr>
          <w:rFonts w:hint="eastAsia"/>
        </w:rPr>
      </w:pPr>
    </w:p>
    <w:p w14:paraId="323D891B" w14:textId="6C3CD58F" w:rsidR="00CE79DC" w:rsidRDefault="002F0508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33E7BF2" wp14:editId="65E5D374">
            <wp:extent cx="5274310" cy="4225925"/>
            <wp:effectExtent l="0" t="0" r="2540" b="3175"/>
            <wp:docPr id="379841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6DDE4" w14:textId="5F7301D9" w:rsidR="00CE79DC" w:rsidRPr="00C6738A" w:rsidRDefault="00CE79DC" w:rsidP="00CE79DC">
      <w:pPr>
        <w:spacing w:line="480" w:lineRule="auto"/>
        <w:rPr>
          <w:rFonts w:ascii="Times New Roman" w:hAnsi="Times New Roman" w:cs="Times New Roman"/>
        </w:rPr>
      </w:pPr>
      <w:bookmarkStart w:id="0" w:name="_Hlk208948833"/>
      <w:r w:rsidRPr="005F2E3E">
        <w:rPr>
          <w:rFonts w:ascii="Times New Roman" w:hAnsi="Times New Roman" w:cs="Times New Roman" w:hint="eastAsia"/>
          <w:b/>
          <w:bCs/>
        </w:rPr>
        <w:t>Fig. S2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AD196A">
        <w:rPr>
          <w:rFonts w:ascii="Times New Roman" w:hAnsi="Times New Roman" w:cs="Times New Roman" w:hint="eastAsia"/>
          <w:b/>
          <w:bCs/>
        </w:rPr>
        <w:t>Trx-1 overexpression ameliorate</w:t>
      </w:r>
      <w:r>
        <w:rPr>
          <w:rFonts w:ascii="Times New Roman" w:hAnsi="Times New Roman" w:cs="Times New Roman" w:hint="eastAsia"/>
          <w:b/>
          <w:bCs/>
        </w:rPr>
        <w:t>d</w:t>
      </w:r>
      <w:r w:rsidRPr="00AD196A">
        <w:rPr>
          <w:rFonts w:ascii="Times New Roman" w:hAnsi="Times New Roman" w:cs="Times New Roman" w:hint="eastAsia"/>
          <w:b/>
          <w:bCs/>
        </w:rPr>
        <w:t xml:space="preserve"> the motor dysfunction in MPTP-induced PD mice.</w:t>
      </w:r>
      <w:r>
        <w:rPr>
          <w:rFonts w:ascii="Times New Roman" w:hAnsi="Times New Roman" w:cs="Times New Roman" w:hint="eastAsia"/>
        </w:rPr>
        <w:t xml:space="preserve"> </w:t>
      </w:r>
      <w:r w:rsidRPr="00AD196A">
        <w:rPr>
          <w:rFonts w:ascii="Times New Roman" w:hAnsi="Times New Roman" w:cs="Times New Roman" w:hint="eastAsia"/>
          <w:b/>
          <w:bCs/>
        </w:rPr>
        <w:t>A</w:t>
      </w:r>
      <w:r w:rsidRPr="00AD196A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WT</w:t>
      </w:r>
      <w:r w:rsidRPr="00AD196A">
        <w:rPr>
          <w:rFonts w:ascii="Times New Roman" w:hAnsi="Times New Roman" w:cs="Times New Roman" w:hint="eastAsia"/>
        </w:rPr>
        <w:t xml:space="preserve"> and Trx-1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Tg</w:t>
      </w:r>
      <w:proofErr w:type="spellEnd"/>
      <w:r w:rsidRPr="00AD196A">
        <w:rPr>
          <w:rFonts w:ascii="Times New Roman" w:hAnsi="Times New Roman" w:cs="Times New Roman" w:hint="eastAsia"/>
        </w:rPr>
        <w:t xml:space="preserve"> mice were intraperitoneally injected with saline or MPTP (23.4 mg/kg/day, twice daily at 6-hour intervals) for 7 days </w:t>
      </w:r>
      <w:r>
        <w:rPr>
          <w:rFonts w:ascii="Times New Roman" w:hAnsi="Times New Roman" w:cs="Times New Roman" w:hint="eastAsia"/>
        </w:rPr>
        <w:t>a</w:t>
      </w:r>
      <w:r w:rsidRPr="00AD196A">
        <w:rPr>
          <w:rFonts w:ascii="Times New Roman" w:hAnsi="Times New Roman" w:cs="Times New Roman" w:hint="eastAsia"/>
        </w:rPr>
        <w:t xml:space="preserve">fter a 3-day acclimation period. Behavioral tests were performed on the 3rd day post-MPTP injection, and </w:t>
      </w:r>
      <w:proofErr w:type="spellStart"/>
      <w:r>
        <w:rPr>
          <w:rFonts w:ascii="Times New Roman" w:hAnsi="Times New Roman" w:cs="Times New Roman" w:hint="eastAsia"/>
        </w:rPr>
        <w:t>SNpc</w:t>
      </w:r>
      <w:proofErr w:type="spellEnd"/>
      <w:r w:rsidRPr="00AD196A">
        <w:rPr>
          <w:rFonts w:ascii="Times New Roman" w:hAnsi="Times New Roman" w:cs="Times New Roman" w:hint="eastAsia"/>
        </w:rPr>
        <w:t xml:space="preserve"> tissues were collected on the 4th day.</w:t>
      </w:r>
      <w:r>
        <w:rPr>
          <w:rFonts w:ascii="Times New Roman" w:hAnsi="Times New Roman" w:cs="Times New Roman" w:hint="eastAsia"/>
        </w:rPr>
        <w:t xml:space="preserve"> </w:t>
      </w:r>
      <w:r w:rsidRPr="006B39E6"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 w:hint="eastAsia"/>
        </w:rPr>
        <w:t xml:space="preserve"> </w:t>
      </w:r>
      <w:r w:rsidRPr="000B0771">
        <w:rPr>
          <w:rFonts w:ascii="Times New Roman" w:hAnsi="Times New Roman" w:cs="Times New Roman" w:hint="eastAsia"/>
        </w:rPr>
        <w:t xml:space="preserve">The body weight changes of each group of mice after administration. </w:t>
      </w:r>
      <w:r w:rsidRPr="000B0771">
        <w:rPr>
          <w:rFonts w:ascii="Times New Roman" w:hAnsi="Times New Roman" w:cs="Times New Roman" w:hint="eastAsia"/>
          <w:i/>
          <w:iCs/>
        </w:rPr>
        <w:t>n</w:t>
      </w:r>
      <w:r>
        <w:rPr>
          <w:rFonts w:ascii="Times New Roman" w:hAnsi="Times New Roman" w:cs="Times New Roman" w:hint="eastAsia"/>
        </w:rPr>
        <w:t xml:space="preserve"> = 9. </w:t>
      </w:r>
      <w:r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 w:hint="eastAsia"/>
        </w:rPr>
        <w:t xml:space="preserve"> </w:t>
      </w:r>
      <w:r w:rsidRPr="00502524">
        <w:rPr>
          <w:rFonts w:ascii="Times New Roman" w:hAnsi="Times New Roman" w:cs="Times New Roman" w:hint="eastAsia"/>
        </w:rPr>
        <w:t xml:space="preserve">Quantification of </w:t>
      </w:r>
      <w:r>
        <w:rPr>
          <w:rFonts w:ascii="Times New Roman" w:hAnsi="Times New Roman" w:cs="Times New Roman" w:hint="eastAsia"/>
        </w:rPr>
        <w:t>left</w:t>
      </w:r>
      <w:r w:rsidRPr="00502524">
        <w:rPr>
          <w:rFonts w:ascii="Times New Roman" w:hAnsi="Times New Roman" w:cs="Times New Roman" w:hint="eastAsia"/>
        </w:rPr>
        <w:t xml:space="preserve"> foot average stride length in each group.</w:t>
      </w:r>
      <w:r>
        <w:rPr>
          <w:rFonts w:ascii="Times New Roman" w:hAnsi="Times New Roman" w:cs="Times New Roman" w:hint="eastAsia"/>
        </w:rPr>
        <w:t xml:space="preserve"> </w:t>
      </w:r>
      <w:r w:rsidRPr="00782758">
        <w:rPr>
          <w:rFonts w:ascii="Times New Roman" w:hAnsi="Times New Roman" w:cs="Times New Roman" w:hint="eastAsia"/>
          <w:i/>
          <w:iCs/>
        </w:rPr>
        <w:t>n</w:t>
      </w:r>
      <w:r>
        <w:rPr>
          <w:rFonts w:ascii="Times New Roman" w:hAnsi="Times New Roman" w:cs="Times New Roman" w:hint="eastAsia"/>
        </w:rPr>
        <w:t xml:space="preserve"> = 6. </w:t>
      </w:r>
      <w:r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 w:hint="eastAsia"/>
        </w:rPr>
        <w:t xml:space="preserve"> </w:t>
      </w:r>
      <w:r w:rsidRPr="00502524">
        <w:rPr>
          <w:rFonts w:ascii="Times New Roman" w:hAnsi="Times New Roman" w:cs="Times New Roman" w:hint="eastAsia"/>
        </w:rPr>
        <w:t xml:space="preserve">Traction test was conducted to score the </w:t>
      </w:r>
      <w:r>
        <w:rPr>
          <w:rFonts w:ascii="Times New Roman" w:hAnsi="Times New Roman" w:cs="Times New Roman" w:hint="eastAsia"/>
        </w:rPr>
        <w:t>hind</w:t>
      </w:r>
      <w:r w:rsidRPr="00502524">
        <w:rPr>
          <w:rFonts w:ascii="Times New Roman" w:hAnsi="Times New Roman" w:cs="Times New Roman" w:hint="eastAsia"/>
        </w:rPr>
        <w:t>limb grip strength of each group of mice.</w:t>
      </w:r>
      <w:r>
        <w:rPr>
          <w:rFonts w:ascii="Times New Roman" w:hAnsi="Times New Roman" w:cs="Times New Roman" w:hint="eastAsia"/>
        </w:rPr>
        <w:t xml:space="preserve"> </w:t>
      </w:r>
      <w:r w:rsidRPr="00782758">
        <w:rPr>
          <w:rFonts w:ascii="Times New Roman" w:hAnsi="Times New Roman" w:cs="Times New Roman" w:hint="eastAsia"/>
          <w:i/>
          <w:iCs/>
        </w:rPr>
        <w:t>n</w:t>
      </w:r>
      <w:r>
        <w:rPr>
          <w:rFonts w:ascii="Times New Roman" w:hAnsi="Times New Roman" w:cs="Times New Roman" w:hint="eastAsia"/>
        </w:rPr>
        <w:t xml:space="preserve"> = 6.</w:t>
      </w:r>
      <w:r w:rsidR="002F0508">
        <w:rPr>
          <w:rFonts w:ascii="Times New Roman" w:hAnsi="Times New Roman" w:cs="Times New Roman" w:hint="eastAsia"/>
        </w:rPr>
        <w:t xml:space="preserve"> </w:t>
      </w:r>
      <w:r w:rsidR="002F0508">
        <w:rPr>
          <w:rFonts w:ascii="Times New Roman" w:hAnsi="Times New Roman" w:cs="Times New Roman" w:hint="eastAsia"/>
          <w:b/>
          <w:bCs/>
        </w:rPr>
        <w:t>E</w:t>
      </w:r>
      <w:r w:rsidR="002F0508">
        <w:rPr>
          <w:rFonts w:ascii="Times New Roman" w:hAnsi="Times New Roman" w:cs="Times New Roman" w:hint="eastAsia"/>
        </w:rPr>
        <w:t xml:space="preserve"> Western blot analysis of Trx-1 in the </w:t>
      </w:r>
      <w:proofErr w:type="spellStart"/>
      <w:r w:rsidR="002F0508">
        <w:rPr>
          <w:rFonts w:ascii="Times New Roman" w:hAnsi="Times New Roman" w:cs="Times New Roman" w:hint="eastAsia"/>
        </w:rPr>
        <w:t>SNpc</w:t>
      </w:r>
      <w:proofErr w:type="spellEnd"/>
      <w:r w:rsidR="002F0508">
        <w:rPr>
          <w:rFonts w:ascii="Times New Roman" w:hAnsi="Times New Roman" w:cs="Times New Roman" w:hint="eastAsia"/>
        </w:rPr>
        <w:t xml:space="preserve"> of each group of mice. </w:t>
      </w:r>
      <w:r w:rsidR="002F0508" w:rsidRPr="00782758">
        <w:rPr>
          <w:rFonts w:ascii="Times New Roman" w:hAnsi="Times New Roman" w:cs="Times New Roman" w:hint="eastAsia"/>
          <w:i/>
          <w:iCs/>
        </w:rPr>
        <w:t>n</w:t>
      </w:r>
      <w:r w:rsidR="002F0508">
        <w:rPr>
          <w:rFonts w:ascii="Times New Roman" w:hAnsi="Times New Roman" w:cs="Times New Roman" w:hint="eastAsia"/>
        </w:rPr>
        <w:t xml:space="preserve"> = 6. </w:t>
      </w:r>
      <w:r w:rsidR="002F0508">
        <w:rPr>
          <w:rFonts w:ascii="Times New Roman" w:hAnsi="Times New Roman" w:cs="Times New Roman" w:hint="eastAsia"/>
          <w:b/>
          <w:bCs/>
        </w:rPr>
        <w:t>F</w:t>
      </w:r>
      <w:r w:rsidR="002F0508" w:rsidRPr="002F0508">
        <w:rPr>
          <w:rFonts w:ascii="Times New Roman" w:hAnsi="Times New Roman" w:cs="Times New Roman" w:hint="eastAsia"/>
        </w:rPr>
        <w:t>-</w:t>
      </w:r>
      <w:r w:rsidR="002F0508">
        <w:rPr>
          <w:rFonts w:ascii="Times New Roman" w:hAnsi="Times New Roman" w:cs="Times New Roman" w:hint="eastAsia"/>
          <w:b/>
          <w:bCs/>
        </w:rPr>
        <w:t>H</w:t>
      </w:r>
      <w:r w:rsidR="002F0508" w:rsidRPr="002F0508">
        <w:rPr>
          <w:rFonts w:ascii="Times New Roman" w:hAnsi="Times New Roman" w:cs="Times New Roman" w:hint="eastAsia"/>
        </w:rPr>
        <w:t xml:space="preserve"> Western blot analysis of total </w:t>
      </w:r>
      <w:r w:rsidR="002F0508" w:rsidRPr="002F0508">
        <w:rPr>
          <w:rFonts w:ascii="Times New Roman" w:hAnsi="Times New Roman" w:cs="Times New Roman"/>
        </w:rPr>
        <w:t>α</w:t>
      </w:r>
      <w:r w:rsidR="002F0508">
        <w:rPr>
          <w:rFonts w:ascii="Times New Roman" w:hAnsi="Times New Roman" w:cs="Times New Roman" w:hint="eastAsia"/>
        </w:rPr>
        <w:t>-syn</w:t>
      </w:r>
      <w:r w:rsidR="002F0508" w:rsidRPr="002F0508">
        <w:rPr>
          <w:rFonts w:ascii="Times New Roman" w:hAnsi="Times New Roman" w:cs="Times New Roman" w:hint="eastAsia"/>
        </w:rPr>
        <w:t xml:space="preserve"> and p-</w:t>
      </w:r>
      <w:r w:rsidR="002F0508" w:rsidRPr="002F0508">
        <w:rPr>
          <w:rFonts w:ascii="Times New Roman" w:hAnsi="Times New Roman" w:cs="Times New Roman"/>
        </w:rPr>
        <w:t>α</w:t>
      </w:r>
      <w:r w:rsidR="002F0508">
        <w:rPr>
          <w:rFonts w:ascii="Times New Roman" w:hAnsi="Times New Roman" w:cs="Times New Roman" w:hint="eastAsia"/>
        </w:rPr>
        <w:t>-syn</w:t>
      </w:r>
      <w:r w:rsidR="002F0508" w:rsidRPr="002F0508">
        <w:rPr>
          <w:rFonts w:ascii="Times New Roman" w:hAnsi="Times New Roman" w:cs="Times New Roman" w:hint="eastAsia"/>
        </w:rPr>
        <w:t xml:space="preserve"> in the </w:t>
      </w:r>
      <w:proofErr w:type="spellStart"/>
      <w:r w:rsidR="002F0508" w:rsidRPr="002F0508">
        <w:rPr>
          <w:rFonts w:ascii="Times New Roman" w:hAnsi="Times New Roman" w:cs="Times New Roman" w:hint="eastAsia"/>
        </w:rPr>
        <w:t>SNpc</w:t>
      </w:r>
      <w:proofErr w:type="spellEnd"/>
      <w:r w:rsidR="002F0508" w:rsidRPr="002F0508">
        <w:rPr>
          <w:rFonts w:ascii="Times New Roman" w:hAnsi="Times New Roman" w:cs="Times New Roman" w:hint="eastAsia"/>
        </w:rPr>
        <w:t xml:space="preserve"> of each group of mice. </w:t>
      </w:r>
      <w:r w:rsidR="002F0508" w:rsidRPr="002F0508">
        <w:rPr>
          <w:rFonts w:ascii="Times New Roman" w:hAnsi="Times New Roman" w:cs="Times New Roman" w:hint="eastAsia"/>
          <w:i/>
          <w:iCs/>
        </w:rPr>
        <w:t>n</w:t>
      </w:r>
      <w:r w:rsidR="002F0508" w:rsidRPr="002F0508">
        <w:rPr>
          <w:rFonts w:ascii="Times New Roman" w:hAnsi="Times New Roman" w:cs="Times New Roman" w:hint="eastAsia"/>
        </w:rPr>
        <w:t xml:space="preserve"> = 6.</w:t>
      </w:r>
      <w:r>
        <w:rPr>
          <w:rFonts w:ascii="Times New Roman" w:hAnsi="Times New Roman" w:cs="Times New Roman" w:hint="eastAsia"/>
        </w:rPr>
        <w:t xml:space="preserve"> </w:t>
      </w:r>
      <w:r w:rsidR="002F0508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</w:rPr>
        <w:t xml:space="preserve"> Western blot analysis of TH in the </w:t>
      </w:r>
      <w:proofErr w:type="spellStart"/>
      <w:r>
        <w:rPr>
          <w:rFonts w:ascii="Times New Roman" w:hAnsi="Times New Roman" w:cs="Times New Roman" w:hint="eastAsia"/>
        </w:rPr>
        <w:t>SNpc</w:t>
      </w:r>
      <w:proofErr w:type="spellEnd"/>
      <w:r>
        <w:rPr>
          <w:rFonts w:ascii="Times New Roman" w:hAnsi="Times New Roman" w:cs="Times New Roman" w:hint="eastAsia"/>
        </w:rPr>
        <w:t xml:space="preserve"> of each group of mice. </w:t>
      </w:r>
      <w:r w:rsidRPr="00782758">
        <w:rPr>
          <w:rFonts w:ascii="Times New Roman" w:hAnsi="Times New Roman" w:cs="Times New Roman" w:hint="eastAsia"/>
          <w:i/>
          <w:iCs/>
        </w:rPr>
        <w:t>n</w:t>
      </w:r>
      <w:r>
        <w:rPr>
          <w:rFonts w:ascii="Times New Roman" w:hAnsi="Times New Roman" w:cs="Times New Roman" w:hint="eastAsia"/>
        </w:rPr>
        <w:t xml:space="preserve"> = 6. </w:t>
      </w:r>
      <w:bookmarkEnd w:id="0"/>
      <w:r w:rsidRPr="00A15AE1">
        <w:rPr>
          <w:rFonts w:ascii="Times New Roman" w:hAnsi="Times New Roman" w:cs="Times New Roman" w:hint="eastAsia"/>
        </w:rPr>
        <w:t xml:space="preserve">The data were analyzed by </w:t>
      </w:r>
      <w:r>
        <w:rPr>
          <w:rFonts w:ascii="Times New Roman" w:hAnsi="Times New Roman" w:cs="Times New Roman" w:hint="eastAsia"/>
        </w:rPr>
        <w:t>two</w:t>
      </w:r>
      <w:r w:rsidRPr="00A15AE1">
        <w:rPr>
          <w:rFonts w:ascii="Times New Roman" w:hAnsi="Times New Roman" w:cs="Times New Roman" w:hint="eastAsia"/>
        </w:rPr>
        <w:t>-way ANOVA</w:t>
      </w:r>
      <w:r>
        <w:rPr>
          <w:rFonts w:ascii="Times New Roman" w:hAnsi="Times New Roman" w:cs="Times New Roman" w:hint="eastAsia"/>
        </w:rPr>
        <w:t xml:space="preserve">. </w:t>
      </w:r>
      <w:r w:rsidRPr="00782758">
        <w:rPr>
          <w:rFonts w:ascii="Times New Roman" w:hAnsi="Times New Roman" w:cs="Times New Roman"/>
        </w:rPr>
        <w:t>Each bar represents the mean ± SEM</w:t>
      </w:r>
      <w:r>
        <w:rPr>
          <w:rFonts w:ascii="Times New Roman" w:hAnsi="Times New Roman" w:cs="Times New Roman" w:hint="eastAsia"/>
        </w:rPr>
        <w:t xml:space="preserve">. ns </w:t>
      </w:r>
      <w:r w:rsidRPr="00790ACA">
        <w:rPr>
          <w:rFonts w:ascii="Times New Roman" w:hAnsi="Times New Roman" w:cs="Times New Roman" w:hint="eastAsia"/>
          <w:i/>
          <w:iCs/>
        </w:rPr>
        <w:t>P</w:t>
      </w:r>
      <w:r>
        <w:rPr>
          <w:rFonts w:ascii="Times New Roman" w:hAnsi="Times New Roman" w:cs="Times New Roman" w:hint="eastAsia"/>
        </w:rPr>
        <w:t xml:space="preserve"> &gt; 0.05, </w:t>
      </w:r>
      <w:r w:rsidRPr="00782758">
        <w:rPr>
          <w:rFonts w:ascii="Times New Roman" w:hAnsi="Times New Roman" w:cs="Times New Roman"/>
        </w:rPr>
        <w:t xml:space="preserve">* </w:t>
      </w:r>
      <w:r w:rsidRPr="00782758">
        <w:rPr>
          <w:rFonts w:ascii="Times New Roman" w:hAnsi="Times New Roman" w:cs="Times New Roman"/>
          <w:i/>
          <w:iCs/>
        </w:rPr>
        <w:t>P</w:t>
      </w:r>
      <w:r w:rsidRPr="00782758">
        <w:rPr>
          <w:rFonts w:ascii="Times New Roman" w:hAnsi="Times New Roman" w:cs="Times New Roman"/>
        </w:rPr>
        <w:t> &lt; 0.05,</w:t>
      </w:r>
      <w:r>
        <w:rPr>
          <w:rFonts w:ascii="Times New Roman" w:hAnsi="Times New Roman" w:cs="Times New Roman" w:hint="eastAsia"/>
        </w:rPr>
        <w:t xml:space="preserve"> </w:t>
      </w:r>
      <w:r w:rsidRPr="00782758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 w:hint="eastAsia"/>
        </w:rPr>
        <w:t>*</w:t>
      </w:r>
      <w:r w:rsidRPr="00782758">
        <w:rPr>
          <w:rFonts w:ascii="Times New Roman" w:hAnsi="Times New Roman" w:cs="Times New Roman"/>
        </w:rPr>
        <w:t xml:space="preserve"> </w:t>
      </w:r>
      <w:r w:rsidRPr="00782758">
        <w:rPr>
          <w:rFonts w:ascii="Times New Roman" w:hAnsi="Times New Roman" w:cs="Times New Roman"/>
          <w:i/>
          <w:iCs/>
        </w:rPr>
        <w:t>P</w:t>
      </w:r>
      <w:r w:rsidRPr="00782758">
        <w:rPr>
          <w:rFonts w:ascii="Times New Roman" w:hAnsi="Times New Roman" w:cs="Times New Roman"/>
        </w:rPr>
        <w:t> &lt; 0.0</w:t>
      </w:r>
      <w:r>
        <w:rPr>
          <w:rFonts w:ascii="Times New Roman" w:hAnsi="Times New Roman" w:cs="Times New Roman" w:hint="eastAsia"/>
        </w:rPr>
        <w:t>1</w:t>
      </w:r>
      <w:r w:rsidRPr="00782758">
        <w:rPr>
          <w:rFonts w:ascii="Times New Roman" w:hAnsi="Times New Roman" w:cs="Times New Roman"/>
        </w:rPr>
        <w:t>, *</w:t>
      </w:r>
      <w:r>
        <w:rPr>
          <w:rFonts w:ascii="Times New Roman" w:hAnsi="Times New Roman" w:cs="Times New Roman" w:hint="eastAsia"/>
        </w:rPr>
        <w:t>*</w:t>
      </w:r>
      <w:r w:rsidRPr="00782758">
        <w:rPr>
          <w:rFonts w:ascii="Times New Roman" w:hAnsi="Times New Roman" w:cs="Times New Roman"/>
        </w:rPr>
        <w:t xml:space="preserve">* </w:t>
      </w:r>
      <w:r w:rsidRPr="00782758">
        <w:rPr>
          <w:rFonts w:ascii="Times New Roman" w:hAnsi="Times New Roman" w:cs="Times New Roman"/>
          <w:i/>
          <w:iCs/>
        </w:rPr>
        <w:t>P</w:t>
      </w:r>
      <w:r w:rsidRPr="00782758">
        <w:rPr>
          <w:rFonts w:ascii="Times New Roman" w:hAnsi="Times New Roman" w:cs="Times New Roman"/>
        </w:rPr>
        <w:t> &lt; 0.</w:t>
      </w:r>
      <w:r>
        <w:rPr>
          <w:rFonts w:ascii="Times New Roman" w:hAnsi="Times New Roman" w:cs="Times New Roman" w:hint="eastAsia"/>
        </w:rPr>
        <w:t>0</w:t>
      </w:r>
      <w:r w:rsidRPr="00782758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 w:hint="eastAsia"/>
        </w:rPr>
        <w:t>.</w:t>
      </w:r>
    </w:p>
    <w:p w14:paraId="20105DAF" w14:textId="62A22C93" w:rsidR="00CE79DC" w:rsidRDefault="00D728D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3A6E76C" wp14:editId="756E3302">
            <wp:extent cx="5274310" cy="6295390"/>
            <wp:effectExtent l="0" t="0" r="2540" b="0"/>
            <wp:docPr id="2016056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9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A7CBC" w14:textId="77777777" w:rsidR="00271FC2" w:rsidRDefault="00D728D2" w:rsidP="00271FC2">
      <w:pPr>
        <w:spacing w:line="480" w:lineRule="auto"/>
        <w:jc w:val="left"/>
        <w:rPr>
          <w:rFonts w:hint="eastAsia"/>
        </w:rPr>
      </w:pPr>
      <w:r w:rsidRPr="005F2E3E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 xml:space="preserve">3 </w:t>
      </w:r>
      <w:r w:rsidRPr="00AD196A">
        <w:rPr>
          <w:rFonts w:ascii="Times New Roman" w:hAnsi="Times New Roman" w:cs="Times New Roman" w:hint="eastAsia"/>
          <w:b/>
          <w:bCs/>
        </w:rPr>
        <w:t xml:space="preserve">Trx-1 overexpression </w:t>
      </w:r>
      <w:r>
        <w:rPr>
          <w:rFonts w:ascii="Times New Roman" w:hAnsi="Times New Roman" w:cs="Times New Roman" w:hint="eastAsia"/>
          <w:b/>
          <w:bCs/>
        </w:rPr>
        <w:t>inhibi</w:t>
      </w:r>
      <w:r w:rsidRPr="00AD196A">
        <w:rPr>
          <w:rFonts w:ascii="Times New Roman" w:hAnsi="Times New Roman" w:cs="Times New Roman" w:hint="eastAsia"/>
          <w:b/>
          <w:bCs/>
        </w:rPr>
        <w:t>te</w:t>
      </w:r>
      <w:r>
        <w:rPr>
          <w:rFonts w:ascii="Times New Roman" w:hAnsi="Times New Roman" w:cs="Times New Roman" w:hint="eastAsia"/>
          <w:b/>
          <w:bCs/>
        </w:rPr>
        <w:t>d</w:t>
      </w:r>
      <w:r w:rsidRPr="00AD196A">
        <w:rPr>
          <w:rFonts w:ascii="Times New Roman" w:hAnsi="Times New Roman" w:cs="Times New Roman" w:hint="eastAsia"/>
          <w:b/>
          <w:bCs/>
        </w:rPr>
        <w:t xml:space="preserve"> the </w:t>
      </w:r>
      <w:r w:rsidRPr="00D728D2">
        <w:rPr>
          <w:rFonts w:ascii="Times New Roman" w:hAnsi="Times New Roman" w:cs="Times New Roman" w:hint="eastAsia"/>
          <w:b/>
          <w:bCs/>
        </w:rPr>
        <w:t xml:space="preserve">dopaminergic terminals </w:t>
      </w:r>
      <w:r>
        <w:rPr>
          <w:rFonts w:ascii="Times New Roman" w:hAnsi="Times New Roman" w:cs="Times New Roman" w:hint="eastAsia"/>
          <w:b/>
          <w:bCs/>
        </w:rPr>
        <w:t xml:space="preserve">loss and microglial accumulation </w:t>
      </w:r>
      <w:r w:rsidRPr="00D728D2">
        <w:rPr>
          <w:rFonts w:ascii="Times New Roman" w:hAnsi="Times New Roman" w:cs="Times New Roman" w:hint="eastAsia"/>
          <w:b/>
          <w:bCs/>
        </w:rPr>
        <w:t>in the striatum</w:t>
      </w:r>
      <w:r>
        <w:rPr>
          <w:rFonts w:ascii="Times New Roman" w:hAnsi="Times New Roman" w:cs="Times New Roman" w:hint="eastAsia"/>
          <w:b/>
          <w:bCs/>
        </w:rPr>
        <w:t xml:space="preserve"> of</w:t>
      </w:r>
      <w:r w:rsidRPr="00AD196A">
        <w:rPr>
          <w:rFonts w:ascii="Times New Roman" w:hAnsi="Times New Roman" w:cs="Times New Roman" w:hint="eastAsia"/>
          <w:b/>
          <w:bCs/>
        </w:rPr>
        <w:t xml:space="preserve"> MPTP-induced PD mice.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 w:rsidRPr="005402A0">
        <w:rPr>
          <w:rFonts w:ascii="Times New Roman" w:hAnsi="Times New Roman" w:cs="Times New Roman"/>
          <w:b/>
          <w:bCs/>
        </w:rPr>
        <w:t>A</w:t>
      </w:r>
      <w:proofErr w:type="gramEnd"/>
      <w:r w:rsidRPr="005D4F90">
        <w:rPr>
          <w:rFonts w:ascii="Times New Roman" w:hAnsi="Times New Roman" w:cs="Times New Roman"/>
          <w:b/>
          <w:bCs/>
        </w:rPr>
        <w:t xml:space="preserve"> </w:t>
      </w:r>
      <w:r w:rsidRPr="005D4F90">
        <w:rPr>
          <w:rFonts w:ascii="Times New Roman" w:hAnsi="Times New Roman" w:cs="Times New Roman"/>
        </w:rPr>
        <w:t xml:space="preserve">Immunofluorescence staining of TH (red) and Iba1 (green) in the </w:t>
      </w:r>
      <w:r>
        <w:rPr>
          <w:rFonts w:ascii="Times New Roman" w:hAnsi="Times New Roman" w:cs="Times New Roman" w:hint="eastAsia"/>
        </w:rPr>
        <w:t>striatum</w:t>
      </w:r>
      <w:r w:rsidRPr="005D4F90">
        <w:rPr>
          <w:rFonts w:ascii="Times New Roman" w:hAnsi="Times New Roman" w:cs="Times New Roman"/>
        </w:rPr>
        <w:t xml:space="preserve"> of each group of mice. Scale bars: </w:t>
      </w:r>
      <w:r>
        <w:rPr>
          <w:rFonts w:ascii="Times New Roman" w:hAnsi="Times New Roman" w:cs="Times New Roman" w:hint="eastAsia"/>
        </w:rPr>
        <w:t>100</w:t>
      </w:r>
      <w:r w:rsidRPr="005D4F90">
        <w:rPr>
          <w:rFonts w:ascii="Times New Roman" w:hAnsi="Times New Roman" w:cs="Times New Roman"/>
        </w:rPr>
        <w:t xml:space="preserve"> µm. </w:t>
      </w:r>
      <w:r w:rsidRPr="006F6EFE">
        <w:rPr>
          <w:rFonts w:ascii="Times New Roman" w:hAnsi="Times New Roman" w:cs="Times New Roman" w:hint="eastAsia"/>
        </w:rPr>
        <w:t>Areas in white boxes were enlarged and shown in the panel</w:t>
      </w:r>
      <w:r>
        <w:rPr>
          <w:rFonts w:ascii="Times New Roman" w:hAnsi="Times New Roman" w:cs="Times New Roman" w:hint="eastAsia"/>
        </w:rPr>
        <w:t xml:space="preserve"> </w:t>
      </w:r>
      <w:r w:rsidRPr="006F6EFE">
        <w:rPr>
          <w:rFonts w:ascii="Times New Roman" w:hAnsi="Times New Roman" w:cs="Times New Roman" w:hint="eastAsia"/>
        </w:rPr>
        <w:t>below, scale bar</w:t>
      </w:r>
      <w:r>
        <w:rPr>
          <w:rFonts w:ascii="Times New Roman" w:hAnsi="Times New Roman" w:cs="Times New Roman" w:hint="eastAsia"/>
        </w:rPr>
        <w:t>:</w:t>
      </w:r>
      <w:r w:rsidRPr="006F6EFE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50</w:t>
      </w:r>
      <w:r w:rsidRPr="006F6EFE"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</w:rPr>
        <w:t>µ</w:t>
      </w:r>
      <w:r w:rsidRPr="006F6EFE">
        <w:rPr>
          <w:rFonts w:ascii="Times New Roman" w:hAnsi="Times New Roman" w:cs="Times New Roman" w:hint="eastAsia"/>
        </w:rPr>
        <w:t>m.</w:t>
      </w:r>
      <w:r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  <w:i/>
          <w:iCs/>
        </w:rPr>
        <w:t>n</w:t>
      </w:r>
      <w:r w:rsidRPr="005D4F90">
        <w:rPr>
          <w:rFonts w:ascii="Times New Roman" w:hAnsi="Times New Roman" w:cs="Times New Roman"/>
        </w:rPr>
        <w:t xml:space="preserve"> = 3.</w:t>
      </w:r>
      <w:r w:rsidRPr="005D4F90">
        <w:rPr>
          <w:rFonts w:ascii="Times New Roman" w:hAnsi="Times New Roman" w:cs="Times New Roman"/>
          <w:b/>
          <w:bCs/>
        </w:rPr>
        <w:t xml:space="preserve">B </w:t>
      </w:r>
      <w:r w:rsidRPr="005D4F90">
        <w:rPr>
          <w:rFonts w:ascii="Times New Roman" w:hAnsi="Times New Roman" w:cs="Times New Roman"/>
        </w:rPr>
        <w:t xml:space="preserve">Statistical analysis of the </w:t>
      </w:r>
      <w:r>
        <w:rPr>
          <w:rFonts w:ascii="Times New Roman" w:hAnsi="Times New Roman" w:cs="Times New Roman"/>
        </w:rPr>
        <w:t>fluorescence</w:t>
      </w:r>
      <w:r>
        <w:rPr>
          <w:rFonts w:ascii="Times New Roman" w:hAnsi="Times New Roman" w:cs="Times New Roman" w:hint="eastAsia"/>
        </w:rPr>
        <w:t xml:space="preserve"> intensity of TH in the striatum of each group of mice. </w:t>
      </w:r>
      <w:r w:rsidRPr="00D728D2">
        <w:rPr>
          <w:rFonts w:ascii="Times New Roman" w:hAnsi="Times New Roman" w:cs="Times New Roman" w:hint="eastAsia"/>
          <w:i/>
          <w:iCs/>
        </w:rPr>
        <w:t>n</w:t>
      </w:r>
      <w:r>
        <w:rPr>
          <w:rFonts w:ascii="Times New Roman" w:hAnsi="Times New Roman" w:cs="Times New Roman" w:hint="eastAsia"/>
        </w:rPr>
        <w:t xml:space="preserve"> = 3.</w:t>
      </w:r>
      <w:r w:rsidRPr="00D728D2">
        <w:rPr>
          <w:rFonts w:ascii="Times New Roman" w:hAnsi="Times New Roman" w:cs="Times New Roman"/>
          <w:b/>
          <w:bCs/>
        </w:rPr>
        <w:t xml:space="preserve"> </w:t>
      </w:r>
      <w:r w:rsidRPr="005D4F90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</w:rPr>
        <w:t>Statistical analysis of the number of Iba1</w:t>
      </w:r>
      <w:r w:rsidRPr="005D4F90">
        <w:rPr>
          <w:rFonts w:ascii="Times New Roman" w:hAnsi="Times New Roman" w:cs="Times New Roman"/>
          <w:vertAlign w:val="superscript"/>
        </w:rPr>
        <w:t>+</w:t>
      </w:r>
      <w:r w:rsidRPr="005D4F90">
        <w:rPr>
          <w:rFonts w:ascii="Times New Roman" w:hAnsi="Times New Roman" w:cs="Times New Roman"/>
        </w:rPr>
        <w:t xml:space="preserve"> cells in the </w:t>
      </w:r>
      <w:r w:rsidR="006B32CC">
        <w:rPr>
          <w:rFonts w:ascii="Times New Roman" w:hAnsi="Times New Roman" w:cs="Times New Roman" w:hint="eastAsia"/>
        </w:rPr>
        <w:t>striatum</w:t>
      </w:r>
      <w:r w:rsidRPr="005D4F90">
        <w:rPr>
          <w:rFonts w:ascii="Times New Roman" w:hAnsi="Times New Roman" w:cs="Times New Roman"/>
        </w:rPr>
        <w:t xml:space="preserve"> of each group of mice. </w:t>
      </w:r>
      <w:r w:rsidRPr="005D4F90">
        <w:rPr>
          <w:rFonts w:ascii="Times New Roman" w:hAnsi="Times New Roman" w:cs="Times New Roman"/>
          <w:i/>
          <w:iCs/>
        </w:rPr>
        <w:t>n</w:t>
      </w:r>
      <w:r w:rsidRPr="005D4F90">
        <w:rPr>
          <w:rFonts w:ascii="Times New Roman" w:hAnsi="Times New Roman" w:cs="Times New Roman"/>
        </w:rPr>
        <w:t xml:space="preserve"> = 3.</w:t>
      </w:r>
      <w:r w:rsidR="006B32CC">
        <w:rPr>
          <w:rFonts w:ascii="Times New Roman" w:hAnsi="Times New Roman" w:cs="Times New Roman" w:hint="eastAsia"/>
        </w:rPr>
        <w:t xml:space="preserve"> </w:t>
      </w:r>
      <w:r w:rsidR="006B32CC" w:rsidRPr="00A15AE1">
        <w:rPr>
          <w:rFonts w:ascii="Times New Roman" w:hAnsi="Times New Roman" w:cs="Times New Roman" w:hint="eastAsia"/>
        </w:rPr>
        <w:t xml:space="preserve">The </w:t>
      </w:r>
      <w:r w:rsidR="006B32CC" w:rsidRPr="00A15AE1">
        <w:rPr>
          <w:rFonts w:ascii="Times New Roman" w:hAnsi="Times New Roman" w:cs="Times New Roman" w:hint="eastAsia"/>
        </w:rPr>
        <w:lastRenderedPageBreak/>
        <w:t xml:space="preserve">data were analyzed by </w:t>
      </w:r>
      <w:r w:rsidR="006B32CC">
        <w:rPr>
          <w:rFonts w:ascii="Times New Roman" w:hAnsi="Times New Roman" w:cs="Times New Roman" w:hint="eastAsia"/>
        </w:rPr>
        <w:t>two</w:t>
      </w:r>
      <w:r w:rsidR="006B32CC" w:rsidRPr="00A15AE1">
        <w:rPr>
          <w:rFonts w:ascii="Times New Roman" w:hAnsi="Times New Roman" w:cs="Times New Roman" w:hint="eastAsia"/>
        </w:rPr>
        <w:t>-way ANOVA</w:t>
      </w:r>
      <w:r w:rsidR="006B32CC">
        <w:rPr>
          <w:rFonts w:ascii="Times New Roman" w:hAnsi="Times New Roman" w:cs="Times New Roman" w:hint="eastAsia"/>
        </w:rPr>
        <w:t xml:space="preserve">. </w:t>
      </w:r>
      <w:r w:rsidR="006B32CC" w:rsidRPr="00782758">
        <w:rPr>
          <w:rFonts w:ascii="Times New Roman" w:hAnsi="Times New Roman" w:cs="Times New Roman"/>
        </w:rPr>
        <w:t>Each bar represents the mean ± SEM</w:t>
      </w:r>
      <w:r w:rsidR="006B32CC">
        <w:rPr>
          <w:rFonts w:ascii="Times New Roman" w:hAnsi="Times New Roman" w:cs="Times New Roman" w:hint="eastAsia"/>
        </w:rPr>
        <w:t xml:space="preserve">. ns </w:t>
      </w:r>
      <w:r w:rsidR="006B32CC" w:rsidRPr="00790ACA">
        <w:rPr>
          <w:rFonts w:ascii="Times New Roman" w:hAnsi="Times New Roman" w:cs="Times New Roman" w:hint="eastAsia"/>
          <w:i/>
          <w:iCs/>
        </w:rPr>
        <w:t>P</w:t>
      </w:r>
      <w:r w:rsidR="006B32CC">
        <w:rPr>
          <w:rFonts w:ascii="Times New Roman" w:hAnsi="Times New Roman" w:cs="Times New Roman" w:hint="eastAsia"/>
        </w:rPr>
        <w:t xml:space="preserve"> &gt; 0.05, </w:t>
      </w:r>
      <w:r w:rsidR="006B32CC" w:rsidRPr="00782758">
        <w:rPr>
          <w:rFonts w:ascii="Times New Roman" w:hAnsi="Times New Roman" w:cs="Times New Roman"/>
        </w:rPr>
        <w:t xml:space="preserve">* </w:t>
      </w:r>
      <w:r w:rsidR="006B32CC" w:rsidRPr="00782758">
        <w:rPr>
          <w:rFonts w:ascii="Times New Roman" w:hAnsi="Times New Roman" w:cs="Times New Roman"/>
          <w:i/>
          <w:iCs/>
        </w:rPr>
        <w:t>P</w:t>
      </w:r>
      <w:r w:rsidR="006B32CC" w:rsidRPr="00782758">
        <w:rPr>
          <w:rFonts w:ascii="Times New Roman" w:hAnsi="Times New Roman" w:cs="Times New Roman"/>
        </w:rPr>
        <w:t> &lt; 0.05,</w:t>
      </w:r>
      <w:r w:rsidR="006B32CC">
        <w:rPr>
          <w:rFonts w:ascii="Times New Roman" w:hAnsi="Times New Roman" w:cs="Times New Roman" w:hint="eastAsia"/>
        </w:rPr>
        <w:t xml:space="preserve"> </w:t>
      </w:r>
      <w:r w:rsidR="006B32CC" w:rsidRPr="00782758">
        <w:rPr>
          <w:rFonts w:ascii="Times New Roman" w:hAnsi="Times New Roman" w:cs="Times New Roman"/>
        </w:rPr>
        <w:t>*</w:t>
      </w:r>
      <w:r w:rsidR="006B32CC">
        <w:rPr>
          <w:rFonts w:ascii="Times New Roman" w:hAnsi="Times New Roman" w:cs="Times New Roman" w:hint="eastAsia"/>
        </w:rPr>
        <w:t>*</w:t>
      </w:r>
      <w:r w:rsidR="006B32CC" w:rsidRPr="00782758">
        <w:rPr>
          <w:rFonts w:ascii="Times New Roman" w:hAnsi="Times New Roman" w:cs="Times New Roman"/>
        </w:rPr>
        <w:t xml:space="preserve"> </w:t>
      </w:r>
      <w:r w:rsidR="006B32CC" w:rsidRPr="00782758">
        <w:rPr>
          <w:rFonts w:ascii="Times New Roman" w:hAnsi="Times New Roman" w:cs="Times New Roman"/>
          <w:i/>
          <w:iCs/>
        </w:rPr>
        <w:t>P</w:t>
      </w:r>
      <w:r w:rsidR="006B32CC" w:rsidRPr="00782758">
        <w:rPr>
          <w:rFonts w:ascii="Times New Roman" w:hAnsi="Times New Roman" w:cs="Times New Roman"/>
        </w:rPr>
        <w:t> &lt; 0.0</w:t>
      </w:r>
      <w:r w:rsidR="006B32CC">
        <w:rPr>
          <w:rFonts w:ascii="Times New Roman" w:hAnsi="Times New Roman" w:cs="Times New Roman" w:hint="eastAsia"/>
        </w:rPr>
        <w:t>1</w:t>
      </w:r>
      <w:r w:rsidR="006B32CC" w:rsidRPr="00782758">
        <w:rPr>
          <w:rFonts w:ascii="Times New Roman" w:hAnsi="Times New Roman" w:cs="Times New Roman"/>
        </w:rPr>
        <w:t>, *</w:t>
      </w:r>
      <w:r w:rsidR="006B32CC">
        <w:rPr>
          <w:rFonts w:ascii="Times New Roman" w:hAnsi="Times New Roman" w:cs="Times New Roman" w:hint="eastAsia"/>
        </w:rPr>
        <w:t>*</w:t>
      </w:r>
      <w:r w:rsidR="006B32CC" w:rsidRPr="00782758">
        <w:rPr>
          <w:rFonts w:ascii="Times New Roman" w:hAnsi="Times New Roman" w:cs="Times New Roman"/>
        </w:rPr>
        <w:t xml:space="preserve">* </w:t>
      </w:r>
      <w:r w:rsidR="006B32CC" w:rsidRPr="00782758">
        <w:rPr>
          <w:rFonts w:ascii="Times New Roman" w:hAnsi="Times New Roman" w:cs="Times New Roman"/>
          <w:i/>
          <w:iCs/>
        </w:rPr>
        <w:t>P</w:t>
      </w:r>
      <w:r w:rsidR="006B32CC" w:rsidRPr="00782758">
        <w:rPr>
          <w:rFonts w:ascii="Times New Roman" w:hAnsi="Times New Roman" w:cs="Times New Roman"/>
        </w:rPr>
        <w:t> &lt; 0.</w:t>
      </w:r>
      <w:r w:rsidR="006B32CC">
        <w:rPr>
          <w:rFonts w:ascii="Times New Roman" w:hAnsi="Times New Roman" w:cs="Times New Roman" w:hint="eastAsia"/>
        </w:rPr>
        <w:t>0</w:t>
      </w:r>
      <w:r w:rsidR="006B32CC" w:rsidRPr="00782758">
        <w:rPr>
          <w:rFonts w:ascii="Times New Roman" w:hAnsi="Times New Roman" w:cs="Times New Roman"/>
        </w:rPr>
        <w:t>01</w:t>
      </w:r>
      <w:r w:rsidR="006B32CC">
        <w:rPr>
          <w:rFonts w:ascii="Times New Roman" w:hAnsi="Times New Roman" w:cs="Times New Roman" w:hint="eastAsia"/>
        </w:rPr>
        <w:t>.</w:t>
      </w:r>
      <w:r w:rsidR="006B32CC" w:rsidRPr="006B32CC">
        <w:t xml:space="preserve"> </w:t>
      </w:r>
    </w:p>
    <w:p w14:paraId="067F3C12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0831DBA7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33370DA0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7A218F25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0BAFE5DE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315906F4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435381AB" w14:textId="77777777" w:rsidR="00271FC2" w:rsidRDefault="00271FC2" w:rsidP="00271FC2">
      <w:pPr>
        <w:spacing w:line="480" w:lineRule="auto"/>
        <w:jc w:val="left"/>
        <w:rPr>
          <w:rFonts w:hint="eastAsia"/>
        </w:rPr>
      </w:pPr>
    </w:p>
    <w:p w14:paraId="46FE15A7" w14:textId="3F6C9316" w:rsidR="00D728D2" w:rsidRDefault="006B32CC" w:rsidP="00271FC2">
      <w:pPr>
        <w:spacing w:line="480" w:lineRule="auto"/>
        <w:jc w:val="left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584AC6D" wp14:editId="3C1A4981">
            <wp:extent cx="5274310" cy="5451475"/>
            <wp:effectExtent l="0" t="0" r="2540" b="0"/>
            <wp:docPr id="15357683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5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ABFCC" w14:textId="5B88152C" w:rsidR="006B32CC" w:rsidRDefault="006B32CC" w:rsidP="00271FC2">
      <w:pPr>
        <w:spacing w:line="480" w:lineRule="auto"/>
        <w:jc w:val="left"/>
        <w:rPr>
          <w:rFonts w:ascii="Times New Roman" w:hAnsi="Times New Roman" w:cs="Times New Roman"/>
        </w:rPr>
      </w:pPr>
      <w:bookmarkStart w:id="1" w:name="OLE_LINK1"/>
      <w:r w:rsidRPr="005F2E3E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 xml:space="preserve">4 </w:t>
      </w:r>
      <w:r w:rsidRPr="00AD196A">
        <w:rPr>
          <w:rFonts w:ascii="Times New Roman" w:hAnsi="Times New Roman" w:cs="Times New Roman" w:hint="eastAsia"/>
          <w:b/>
          <w:bCs/>
        </w:rPr>
        <w:t xml:space="preserve">Trx-1 overexpression </w:t>
      </w:r>
      <w:r>
        <w:rPr>
          <w:rFonts w:ascii="Times New Roman" w:hAnsi="Times New Roman" w:cs="Times New Roman" w:hint="eastAsia"/>
          <w:b/>
          <w:bCs/>
        </w:rPr>
        <w:t>inhibi</w:t>
      </w:r>
      <w:r w:rsidRPr="00AD196A">
        <w:rPr>
          <w:rFonts w:ascii="Times New Roman" w:hAnsi="Times New Roman" w:cs="Times New Roman" w:hint="eastAsia"/>
          <w:b/>
          <w:bCs/>
        </w:rPr>
        <w:t>te</w:t>
      </w:r>
      <w:r>
        <w:rPr>
          <w:rFonts w:ascii="Times New Roman" w:hAnsi="Times New Roman" w:cs="Times New Roman" w:hint="eastAsia"/>
          <w:b/>
          <w:bCs/>
        </w:rPr>
        <w:t>d</w:t>
      </w:r>
      <w:r w:rsidRPr="00AD196A">
        <w:rPr>
          <w:rFonts w:ascii="Times New Roman" w:hAnsi="Times New Roman" w:cs="Times New Roman" w:hint="eastAsia"/>
          <w:b/>
          <w:bCs/>
        </w:rPr>
        <w:t xml:space="preserve"> the </w:t>
      </w:r>
      <w:r>
        <w:rPr>
          <w:rFonts w:ascii="Times New Roman" w:hAnsi="Times New Roman" w:cs="Times New Roman" w:hint="eastAsia"/>
          <w:b/>
          <w:bCs/>
        </w:rPr>
        <w:t xml:space="preserve">microglial accumulation </w:t>
      </w:r>
      <w:r w:rsidRPr="00D728D2">
        <w:rPr>
          <w:rFonts w:ascii="Times New Roman" w:hAnsi="Times New Roman" w:cs="Times New Roman" w:hint="eastAsia"/>
          <w:b/>
          <w:bCs/>
        </w:rPr>
        <w:t>in the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</w:rPr>
        <w:t>SNpc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of</w:t>
      </w:r>
      <w:r w:rsidRPr="006B32CC">
        <w:rPr>
          <w:rFonts w:ascii="Times New Roman" w:hAnsi="Times New Roman" w:cs="Times New Roman" w:hint="eastAsia"/>
          <w:b/>
          <w:bCs/>
        </w:rPr>
        <w:t xml:space="preserve"> </w:t>
      </w:r>
      <w:r w:rsidRPr="00AD196A">
        <w:rPr>
          <w:rFonts w:ascii="Times New Roman" w:hAnsi="Times New Roman" w:cs="Times New Roman" w:hint="eastAsia"/>
          <w:b/>
          <w:bCs/>
        </w:rPr>
        <w:t xml:space="preserve">PD mice </w:t>
      </w:r>
      <w:r>
        <w:rPr>
          <w:rFonts w:ascii="Times New Roman" w:hAnsi="Times New Roman" w:cs="Times New Roman" w:hint="eastAsia"/>
          <w:b/>
          <w:bCs/>
        </w:rPr>
        <w:t xml:space="preserve">after </w:t>
      </w:r>
      <w:r w:rsidRPr="00AD196A">
        <w:rPr>
          <w:rFonts w:ascii="Times New Roman" w:hAnsi="Times New Roman" w:cs="Times New Roman" w:hint="eastAsia"/>
          <w:b/>
          <w:bCs/>
        </w:rPr>
        <w:t>MPTP</w:t>
      </w:r>
      <w:r>
        <w:rPr>
          <w:rFonts w:ascii="Times New Roman" w:hAnsi="Times New Roman" w:cs="Times New Roman" w:hint="eastAsia"/>
          <w:b/>
          <w:bCs/>
        </w:rPr>
        <w:t xml:space="preserve"> treatment for 1 day</w:t>
      </w:r>
      <w:r w:rsidRPr="00AD196A">
        <w:rPr>
          <w:rFonts w:ascii="Times New Roman" w:hAnsi="Times New Roman" w:cs="Times New Roman" w:hint="eastAsia"/>
          <w:b/>
          <w:bCs/>
        </w:rPr>
        <w:t>.</w:t>
      </w:r>
      <w:bookmarkEnd w:id="1"/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 w:rsidRPr="005402A0">
        <w:rPr>
          <w:rFonts w:ascii="Times New Roman" w:hAnsi="Times New Roman" w:cs="Times New Roman"/>
          <w:b/>
          <w:bCs/>
        </w:rPr>
        <w:t>A</w:t>
      </w:r>
      <w:proofErr w:type="gramEnd"/>
      <w:r w:rsidRPr="005D4F90">
        <w:rPr>
          <w:rFonts w:ascii="Times New Roman" w:hAnsi="Times New Roman" w:cs="Times New Roman"/>
          <w:b/>
          <w:bCs/>
        </w:rPr>
        <w:t xml:space="preserve"> </w:t>
      </w:r>
      <w:r w:rsidRPr="005D4F90">
        <w:rPr>
          <w:rFonts w:ascii="Times New Roman" w:hAnsi="Times New Roman" w:cs="Times New Roman"/>
        </w:rPr>
        <w:t xml:space="preserve">Immunofluorescence staining of TH (red) and Iba1 (green) in the </w:t>
      </w:r>
      <w:r>
        <w:rPr>
          <w:rFonts w:ascii="Times New Roman" w:hAnsi="Times New Roman" w:cs="Times New Roman" w:hint="eastAsia"/>
        </w:rPr>
        <w:t>striatum</w:t>
      </w:r>
      <w:r w:rsidRPr="005D4F90">
        <w:rPr>
          <w:rFonts w:ascii="Times New Roman" w:hAnsi="Times New Roman" w:cs="Times New Roman"/>
        </w:rPr>
        <w:t xml:space="preserve"> of each group of mice. Scale bars: </w:t>
      </w:r>
      <w:r>
        <w:rPr>
          <w:rFonts w:ascii="Times New Roman" w:hAnsi="Times New Roman" w:cs="Times New Roman" w:hint="eastAsia"/>
        </w:rPr>
        <w:t>100</w:t>
      </w:r>
      <w:r w:rsidRPr="005D4F90">
        <w:rPr>
          <w:rFonts w:ascii="Times New Roman" w:hAnsi="Times New Roman" w:cs="Times New Roman"/>
        </w:rPr>
        <w:t xml:space="preserve"> µm. </w:t>
      </w:r>
      <w:r w:rsidRPr="005D4F90">
        <w:rPr>
          <w:rFonts w:ascii="Times New Roman" w:hAnsi="Times New Roman" w:cs="Times New Roman"/>
          <w:i/>
          <w:iCs/>
        </w:rPr>
        <w:t>n</w:t>
      </w:r>
      <w:r w:rsidRPr="005D4F90">
        <w:rPr>
          <w:rFonts w:ascii="Times New Roman" w:hAnsi="Times New Roman" w:cs="Times New Roman"/>
        </w:rPr>
        <w:t xml:space="preserve"> = 3.</w:t>
      </w:r>
      <w:r w:rsidRPr="005D4F90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 w:hint="eastAsia"/>
          <w:b/>
          <w:bCs/>
        </w:rPr>
        <w:t>, C</w:t>
      </w:r>
      <w:r w:rsidRPr="005D4F90">
        <w:rPr>
          <w:rFonts w:ascii="Times New Roman" w:hAnsi="Times New Roman" w:cs="Times New Roman"/>
          <w:b/>
          <w:bCs/>
        </w:rPr>
        <w:t xml:space="preserve"> </w:t>
      </w:r>
      <w:r w:rsidRPr="005D4F90">
        <w:rPr>
          <w:rFonts w:ascii="Times New Roman" w:hAnsi="Times New Roman" w:cs="Times New Roman"/>
        </w:rPr>
        <w:t xml:space="preserve">Statistical analysis of the number of </w:t>
      </w:r>
      <w:r>
        <w:rPr>
          <w:rFonts w:ascii="Times New Roman" w:hAnsi="Times New Roman" w:cs="Times New Roman" w:hint="eastAsia"/>
        </w:rPr>
        <w:t>TH</w:t>
      </w:r>
      <w:r w:rsidRPr="005D4F90">
        <w:rPr>
          <w:rFonts w:ascii="Times New Roman" w:hAnsi="Times New Roman" w:cs="Times New Roman"/>
          <w:vertAlign w:val="superscript"/>
        </w:rPr>
        <w:t>+</w:t>
      </w:r>
      <w:r w:rsidRPr="005D4F90">
        <w:rPr>
          <w:rFonts w:ascii="Times New Roman" w:hAnsi="Times New Roman" w:cs="Times New Roman"/>
        </w:rPr>
        <w:t xml:space="preserve"> cells</w:t>
      </w:r>
      <w:r>
        <w:rPr>
          <w:rFonts w:ascii="Times New Roman" w:hAnsi="Times New Roman" w:cs="Times New Roman" w:hint="eastAsia"/>
        </w:rPr>
        <w:t xml:space="preserve"> and Iba1</w:t>
      </w:r>
      <w:r w:rsidRPr="006B32CC">
        <w:rPr>
          <w:rFonts w:ascii="Times New Roman" w:hAnsi="Times New Roman" w:cs="Times New Roman" w:hint="eastAsia"/>
          <w:vertAlign w:val="superscript"/>
        </w:rPr>
        <w:t>+</w:t>
      </w:r>
      <w:r>
        <w:rPr>
          <w:rFonts w:ascii="Times New Roman" w:hAnsi="Times New Roman" w:cs="Times New Roman" w:hint="eastAsia"/>
        </w:rPr>
        <w:t xml:space="preserve"> cells in the </w:t>
      </w:r>
      <w:proofErr w:type="spellStart"/>
      <w:r>
        <w:rPr>
          <w:rFonts w:ascii="Times New Roman" w:hAnsi="Times New Roman" w:cs="Times New Roman" w:hint="eastAsia"/>
        </w:rPr>
        <w:t>SNpc</w:t>
      </w:r>
      <w:proofErr w:type="spellEnd"/>
      <w:r>
        <w:rPr>
          <w:rFonts w:ascii="Times New Roman" w:hAnsi="Times New Roman" w:cs="Times New Roman" w:hint="eastAsia"/>
        </w:rPr>
        <w:t xml:space="preserve"> of each group of mice. </w:t>
      </w:r>
      <w:r w:rsidRPr="00D728D2">
        <w:rPr>
          <w:rFonts w:ascii="Times New Roman" w:hAnsi="Times New Roman" w:cs="Times New Roman" w:hint="eastAsia"/>
          <w:i/>
          <w:iCs/>
        </w:rPr>
        <w:t>n</w:t>
      </w:r>
      <w:r>
        <w:rPr>
          <w:rFonts w:ascii="Times New Roman" w:hAnsi="Times New Roman" w:cs="Times New Roman" w:hint="eastAsia"/>
        </w:rPr>
        <w:t xml:space="preserve"> = 3.</w:t>
      </w:r>
      <w:r w:rsidRPr="00D728D2">
        <w:rPr>
          <w:rFonts w:ascii="Times New Roman" w:hAnsi="Times New Roman" w:cs="Times New Roman"/>
          <w:b/>
          <w:bCs/>
        </w:rPr>
        <w:t xml:space="preserve"> </w:t>
      </w:r>
      <w:r w:rsidRPr="00A15AE1">
        <w:rPr>
          <w:rFonts w:ascii="Times New Roman" w:hAnsi="Times New Roman" w:cs="Times New Roman" w:hint="eastAsia"/>
        </w:rPr>
        <w:t xml:space="preserve">The data were analyzed by </w:t>
      </w:r>
      <w:r>
        <w:rPr>
          <w:rFonts w:ascii="Times New Roman" w:hAnsi="Times New Roman" w:cs="Times New Roman" w:hint="eastAsia"/>
        </w:rPr>
        <w:t>two</w:t>
      </w:r>
      <w:r w:rsidRPr="00A15AE1">
        <w:rPr>
          <w:rFonts w:ascii="Times New Roman" w:hAnsi="Times New Roman" w:cs="Times New Roman" w:hint="eastAsia"/>
        </w:rPr>
        <w:t>-way ANOVA</w:t>
      </w:r>
      <w:r>
        <w:rPr>
          <w:rFonts w:ascii="Times New Roman" w:hAnsi="Times New Roman" w:cs="Times New Roman" w:hint="eastAsia"/>
        </w:rPr>
        <w:t xml:space="preserve">. </w:t>
      </w:r>
      <w:r w:rsidRPr="00782758">
        <w:rPr>
          <w:rFonts w:ascii="Times New Roman" w:hAnsi="Times New Roman" w:cs="Times New Roman"/>
        </w:rPr>
        <w:t>Each bar represents the mean ± SEM</w:t>
      </w:r>
      <w:r>
        <w:rPr>
          <w:rFonts w:ascii="Times New Roman" w:hAnsi="Times New Roman" w:cs="Times New Roman" w:hint="eastAsia"/>
        </w:rPr>
        <w:t xml:space="preserve">. ns </w:t>
      </w:r>
      <w:r w:rsidRPr="00790ACA">
        <w:rPr>
          <w:rFonts w:ascii="Times New Roman" w:hAnsi="Times New Roman" w:cs="Times New Roman" w:hint="eastAsia"/>
          <w:i/>
          <w:iCs/>
        </w:rPr>
        <w:t>P</w:t>
      </w:r>
      <w:r>
        <w:rPr>
          <w:rFonts w:ascii="Times New Roman" w:hAnsi="Times New Roman" w:cs="Times New Roman" w:hint="eastAsia"/>
        </w:rPr>
        <w:t xml:space="preserve"> &gt; 0.05, </w:t>
      </w:r>
      <w:r w:rsidRPr="00782758">
        <w:rPr>
          <w:rFonts w:ascii="Times New Roman" w:hAnsi="Times New Roman" w:cs="Times New Roman"/>
        </w:rPr>
        <w:t xml:space="preserve">* </w:t>
      </w:r>
      <w:r w:rsidRPr="00782758">
        <w:rPr>
          <w:rFonts w:ascii="Times New Roman" w:hAnsi="Times New Roman" w:cs="Times New Roman"/>
          <w:i/>
          <w:iCs/>
        </w:rPr>
        <w:t>P</w:t>
      </w:r>
      <w:r w:rsidRPr="00782758">
        <w:rPr>
          <w:rFonts w:ascii="Times New Roman" w:hAnsi="Times New Roman" w:cs="Times New Roman"/>
        </w:rPr>
        <w:t> &lt; 0.05,</w:t>
      </w:r>
      <w:r>
        <w:rPr>
          <w:rFonts w:ascii="Times New Roman" w:hAnsi="Times New Roman" w:cs="Times New Roman" w:hint="eastAsia"/>
        </w:rPr>
        <w:t xml:space="preserve"> </w:t>
      </w:r>
      <w:r w:rsidRPr="00782758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 w:hint="eastAsia"/>
        </w:rPr>
        <w:t>*</w:t>
      </w:r>
      <w:r w:rsidRPr="00782758">
        <w:rPr>
          <w:rFonts w:ascii="Times New Roman" w:hAnsi="Times New Roman" w:cs="Times New Roman"/>
        </w:rPr>
        <w:t xml:space="preserve">* </w:t>
      </w:r>
      <w:r w:rsidRPr="00782758">
        <w:rPr>
          <w:rFonts w:ascii="Times New Roman" w:hAnsi="Times New Roman" w:cs="Times New Roman"/>
          <w:i/>
          <w:iCs/>
        </w:rPr>
        <w:t>P</w:t>
      </w:r>
      <w:r w:rsidRPr="00782758">
        <w:rPr>
          <w:rFonts w:ascii="Times New Roman" w:hAnsi="Times New Roman" w:cs="Times New Roman"/>
        </w:rPr>
        <w:t> &lt; 0.</w:t>
      </w:r>
      <w:r>
        <w:rPr>
          <w:rFonts w:ascii="Times New Roman" w:hAnsi="Times New Roman" w:cs="Times New Roman" w:hint="eastAsia"/>
        </w:rPr>
        <w:t>0</w:t>
      </w:r>
      <w:r w:rsidRPr="00782758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 w:hint="eastAsia"/>
        </w:rPr>
        <w:t>.</w:t>
      </w:r>
    </w:p>
    <w:p w14:paraId="21E4F887" w14:textId="2CC55EF4" w:rsidR="006B32CC" w:rsidRDefault="004E5A20" w:rsidP="006B32CC">
      <w:pPr>
        <w:jc w:val="left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84B5D3C" wp14:editId="56B8C66B">
            <wp:extent cx="5274310" cy="6649720"/>
            <wp:effectExtent l="0" t="0" r="2540" b="0"/>
            <wp:docPr id="12459220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4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C5252" w14:textId="5BB94C95" w:rsidR="00794F20" w:rsidRDefault="00794F20" w:rsidP="00271FC2">
      <w:pPr>
        <w:spacing w:line="480" w:lineRule="auto"/>
        <w:jc w:val="left"/>
        <w:rPr>
          <w:rFonts w:ascii="Times New Roman" w:hAnsi="Times New Roman" w:cs="Times New Roman"/>
        </w:rPr>
      </w:pPr>
      <w:r w:rsidRPr="005F2E3E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 xml:space="preserve">5 </w:t>
      </w:r>
      <w:r w:rsidRPr="00AD196A">
        <w:rPr>
          <w:rFonts w:ascii="Times New Roman" w:hAnsi="Times New Roman" w:cs="Times New Roman" w:hint="eastAsia"/>
          <w:b/>
          <w:bCs/>
        </w:rPr>
        <w:t xml:space="preserve">Trx-1 overexpression </w:t>
      </w:r>
      <w:r>
        <w:rPr>
          <w:rFonts w:ascii="Times New Roman" w:hAnsi="Times New Roman" w:cs="Times New Roman" w:hint="eastAsia"/>
          <w:b/>
          <w:bCs/>
        </w:rPr>
        <w:t>inhibi</w:t>
      </w:r>
      <w:r w:rsidRPr="00AD196A">
        <w:rPr>
          <w:rFonts w:ascii="Times New Roman" w:hAnsi="Times New Roman" w:cs="Times New Roman" w:hint="eastAsia"/>
          <w:b/>
          <w:bCs/>
        </w:rPr>
        <w:t>te</w:t>
      </w:r>
      <w:r>
        <w:rPr>
          <w:rFonts w:ascii="Times New Roman" w:hAnsi="Times New Roman" w:cs="Times New Roman" w:hint="eastAsia"/>
          <w:b/>
          <w:bCs/>
        </w:rPr>
        <w:t>d</w:t>
      </w:r>
      <w:r w:rsidRPr="00AD196A">
        <w:rPr>
          <w:rFonts w:ascii="Times New Roman" w:hAnsi="Times New Roman" w:cs="Times New Roman" w:hint="eastAsia"/>
          <w:b/>
          <w:bCs/>
        </w:rPr>
        <w:t xml:space="preserve"> the </w:t>
      </w:r>
      <w:r>
        <w:rPr>
          <w:rFonts w:ascii="Times New Roman" w:hAnsi="Times New Roman" w:cs="Times New Roman" w:hint="eastAsia"/>
          <w:b/>
          <w:bCs/>
        </w:rPr>
        <w:t>accumulation of a</w:t>
      </w:r>
      <w:r w:rsidRPr="00794F20">
        <w:rPr>
          <w:rFonts w:ascii="Times New Roman" w:hAnsi="Times New Roman" w:cs="Times New Roman" w:hint="eastAsia"/>
          <w:b/>
          <w:bCs/>
        </w:rPr>
        <w:t>strocyte</w:t>
      </w:r>
      <w:r>
        <w:rPr>
          <w:rFonts w:ascii="Times New Roman" w:hAnsi="Times New Roman" w:cs="Times New Roman" w:hint="eastAsia"/>
          <w:b/>
          <w:bCs/>
        </w:rPr>
        <w:t xml:space="preserve">s </w:t>
      </w:r>
      <w:r w:rsidRPr="00D728D2">
        <w:rPr>
          <w:rFonts w:ascii="Times New Roman" w:hAnsi="Times New Roman" w:cs="Times New Roman" w:hint="eastAsia"/>
          <w:b/>
          <w:bCs/>
        </w:rPr>
        <w:t>in the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</w:rPr>
        <w:t>SNpc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of</w:t>
      </w:r>
      <w:r w:rsidRPr="00794F20">
        <w:rPr>
          <w:rFonts w:ascii="Times New Roman" w:hAnsi="Times New Roman" w:cs="Times New Roman" w:hint="eastAsia"/>
          <w:b/>
          <w:bCs/>
        </w:rPr>
        <w:t xml:space="preserve"> </w:t>
      </w:r>
      <w:r w:rsidRPr="00AD196A">
        <w:rPr>
          <w:rFonts w:ascii="Times New Roman" w:hAnsi="Times New Roman" w:cs="Times New Roman" w:hint="eastAsia"/>
          <w:b/>
          <w:bCs/>
        </w:rPr>
        <w:t>MPTP</w:t>
      </w:r>
      <w:r>
        <w:rPr>
          <w:rFonts w:ascii="Times New Roman" w:hAnsi="Times New Roman" w:cs="Times New Roman" w:hint="eastAsia"/>
          <w:b/>
          <w:bCs/>
        </w:rPr>
        <w:t xml:space="preserve">-induced </w:t>
      </w:r>
      <w:r w:rsidRPr="00AD196A">
        <w:rPr>
          <w:rFonts w:ascii="Times New Roman" w:hAnsi="Times New Roman" w:cs="Times New Roman" w:hint="eastAsia"/>
          <w:b/>
          <w:bCs/>
        </w:rPr>
        <w:t>PD mice.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 w:rsidR="004E5A20">
        <w:rPr>
          <w:rFonts w:ascii="Times New Roman" w:hAnsi="Times New Roman" w:cs="Times New Roman" w:hint="eastAsia"/>
          <w:b/>
          <w:bCs/>
        </w:rPr>
        <w:t>A</w:t>
      </w:r>
      <w:proofErr w:type="gramEnd"/>
      <w:r w:rsidR="004E5A20">
        <w:rPr>
          <w:rFonts w:ascii="Times New Roman" w:hAnsi="Times New Roman" w:cs="Times New Roman" w:hint="eastAsia"/>
          <w:b/>
          <w:bCs/>
        </w:rPr>
        <w:t xml:space="preserve"> </w:t>
      </w:r>
      <w:r w:rsidRPr="005D4F90">
        <w:rPr>
          <w:rFonts w:ascii="Times New Roman" w:hAnsi="Times New Roman" w:cs="Times New Roman"/>
        </w:rPr>
        <w:t xml:space="preserve">Immunofluorescence staining of </w:t>
      </w:r>
      <w:r w:rsidR="004E5A20">
        <w:rPr>
          <w:rFonts w:ascii="Times New Roman" w:hAnsi="Times New Roman" w:cs="Times New Roman" w:hint="eastAsia"/>
        </w:rPr>
        <w:t xml:space="preserve">TH (red) and </w:t>
      </w:r>
      <w:r>
        <w:rPr>
          <w:rFonts w:ascii="Times New Roman" w:hAnsi="Times New Roman" w:cs="Times New Roman" w:hint="eastAsia"/>
        </w:rPr>
        <w:t>GFAP</w:t>
      </w:r>
      <w:r w:rsidRPr="005D4F90">
        <w:rPr>
          <w:rFonts w:ascii="Times New Roman" w:hAnsi="Times New Roman" w:cs="Times New Roman"/>
        </w:rPr>
        <w:t xml:space="preserve"> (</w:t>
      </w:r>
      <w:r w:rsidR="004E5A20">
        <w:rPr>
          <w:rFonts w:ascii="Times New Roman" w:hAnsi="Times New Roman" w:cs="Times New Roman" w:hint="eastAsia"/>
        </w:rPr>
        <w:t>green</w:t>
      </w:r>
      <w:r w:rsidRPr="005D4F90">
        <w:rPr>
          <w:rFonts w:ascii="Times New Roman" w:hAnsi="Times New Roman" w:cs="Times New Roman"/>
        </w:rPr>
        <w:t xml:space="preserve">) </w:t>
      </w:r>
      <w:r w:rsidR="004E5A20" w:rsidRPr="005D4F90">
        <w:rPr>
          <w:rFonts w:ascii="Times New Roman" w:hAnsi="Times New Roman" w:cs="Times New Roman"/>
        </w:rPr>
        <w:t xml:space="preserve">in the </w:t>
      </w:r>
      <w:proofErr w:type="spellStart"/>
      <w:r w:rsidR="004E5A20">
        <w:rPr>
          <w:rFonts w:ascii="Times New Roman" w:hAnsi="Times New Roman" w:cs="Times New Roman" w:hint="eastAsia"/>
        </w:rPr>
        <w:t>SNpc</w:t>
      </w:r>
      <w:proofErr w:type="spellEnd"/>
      <w:r w:rsidR="004E5A20" w:rsidRPr="005D4F90">
        <w:rPr>
          <w:rFonts w:ascii="Times New Roman" w:hAnsi="Times New Roman" w:cs="Times New Roman"/>
        </w:rPr>
        <w:t xml:space="preserve"> of</w:t>
      </w:r>
      <w:r w:rsidR="004E5A20">
        <w:rPr>
          <w:rFonts w:ascii="Times New Roman" w:hAnsi="Times New Roman" w:cs="Times New Roman" w:hint="eastAsia"/>
        </w:rPr>
        <w:t xml:space="preserve"> </w:t>
      </w:r>
      <w:r w:rsidR="004E5A20" w:rsidRPr="005D4F90">
        <w:rPr>
          <w:rFonts w:ascii="Times New Roman" w:hAnsi="Times New Roman" w:cs="Times New Roman"/>
        </w:rPr>
        <w:t xml:space="preserve">each group of mice. Scale bars: </w:t>
      </w:r>
      <w:r w:rsidR="004E5A20">
        <w:rPr>
          <w:rFonts w:ascii="Times New Roman" w:hAnsi="Times New Roman" w:cs="Times New Roman" w:hint="eastAsia"/>
        </w:rPr>
        <w:t>100</w:t>
      </w:r>
      <w:r w:rsidR="004E5A20" w:rsidRPr="005D4F90">
        <w:rPr>
          <w:rFonts w:ascii="Times New Roman" w:hAnsi="Times New Roman" w:cs="Times New Roman"/>
        </w:rPr>
        <w:t xml:space="preserve"> µm. </w:t>
      </w:r>
      <w:r w:rsidR="004E5A20" w:rsidRPr="006F6EFE">
        <w:rPr>
          <w:rFonts w:ascii="Times New Roman" w:hAnsi="Times New Roman" w:cs="Times New Roman" w:hint="eastAsia"/>
        </w:rPr>
        <w:t>Areas in white boxes were enlarged and shown in the panel</w:t>
      </w:r>
      <w:r w:rsidR="004E5A20">
        <w:rPr>
          <w:rFonts w:ascii="Times New Roman" w:hAnsi="Times New Roman" w:cs="Times New Roman" w:hint="eastAsia"/>
        </w:rPr>
        <w:t xml:space="preserve"> </w:t>
      </w:r>
      <w:r w:rsidR="004E5A20" w:rsidRPr="006F6EFE">
        <w:rPr>
          <w:rFonts w:ascii="Times New Roman" w:hAnsi="Times New Roman" w:cs="Times New Roman" w:hint="eastAsia"/>
        </w:rPr>
        <w:t>below, scale bar</w:t>
      </w:r>
      <w:r w:rsidR="004E5A20">
        <w:rPr>
          <w:rFonts w:ascii="Times New Roman" w:hAnsi="Times New Roman" w:cs="Times New Roman" w:hint="eastAsia"/>
        </w:rPr>
        <w:t>:</w:t>
      </w:r>
      <w:r w:rsidR="004E5A20" w:rsidRPr="006F6EFE">
        <w:rPr>
          <w:rFonts w:ascii="Times New Roman" w:hAnsi="Times New Roman" w:cs="Times New Roman" w:hint="eastAsia"/>
        </w:rPr>
        <w:t xml:space="preserve"> </w:t>
      </w:r>
      <w:r w:rsidR="004E5A20">
        <w:rPr>
          <w:rFonts w:ascii="Times New Roman" w:hAnsi="Times New Roman" w:cs="Times New Roman" w:hint="eastAsia"/>
        </w:rPr>
        <w:t>50</w:t>
      </w:r>
      <w:r w:rsidR="004E5A20" w:rsidRPr="006F6EFE">
        <w:rPr>
          <w:rFonts w:ascii="Times New Roman" w:hAnsi="Times New Roman" w:cs="Times New Roman" w:hint="eastAsia"/>
        </w:rPr>
        <w:t xml:space="preserve"> </w:t>
      </w:r>
      <w:r w:rsidR="004E5A20" w:rsidRPr="005D4F90">
        <w:rPr>
          <w:rFonts w:ascii="Times New Roman" w:hAnsi="Times New Roman" w:cs="Times New Roman"/>
        </w:rPr>
        <w:t>µ</w:t>
      </w:r>
      <w:r w:rsidR="004E5A20" w:rsidRPr="006F6EFE">
        <w:rPr>
          <w:rFonts w:ascii="Times New Roman" w:hAnsi="Times New Roman" w:cs="Times New Roman" w:hint="eastAsia"/>
        </w:rPr>
        <w:t>m.</w:t>
      </w:r>
      <w:r w:rsidR="004E5A20">
        <w:rPr>
          <w:rFonts w:ascii="Times New Roman" w:hAnsi="Times New Roman" w:cs="Times New Roman" w:hint="eastAsia"/>
        </w:rPr>
        <w:t xml:space="preserve"> </w:t>
      </w:r>
      <w:r w:rsidR="004E5A20" w:rsidRPr="005D4F90">
        <w:rPr>
          <w:rFonts w:ascii="Times New Roman" w:hAnsi="Times New Roman" w:cs="Times New Roman"/>
          <w:i/>
          <w:iCs/>
        </w:rPr>
        <w:t>n</w:t>
      </w:r>
      <w:r w:rsidR="004E5A20" w:rsidRPr="005D4F90">
        <w:rPr>
          <w:rFonts w:ascii="Times New Roman" w:hAnsi="Times New Roman" w:cs="Times New Roman"/>
        </w:rPr>
        <w:t xml:space="preserve"> = 3.</w:t>
      </w:r>
      <w:r w:rsidR="004E5A20">
        <w:rPr>
          <w:rFonts w:ascii="Times New Roman" w:hAnsi="Times New Roman" w:cs="Times New Roman" w:hint="eastAsia"/>
        </w:rPr>
        <w:t xml:space="preserve"> </w:t>
      </w:r>
      <w:r w:rsidR="004E5A20">
        <w:rPr>
          <w:rFonts w:ascii="Times New Roman" w:hAnsi="Times New Roman" w:cs="Times New Roman" w:hint="eastAsia"/>
          <w:b/>
          <w:bCs/>
        </w:rPr>
        <w:t>B</w:t>
      </w:r>
      <w:r w:rsidR="004E5A20">
        <w:rPr>
          <w:rFonts w:ascii="Times New Roman" w:hAnsi="Times New Roman" w:cs="Times New Roman" w:hint="eastAsia"/>
        </w:rPr>
        <w:t xml:space="preserve"> </w:t>
      </w:r>
      <w:r w:rsidR="004E5A20" w:rsidRPr="005D4F90">
        <w:rPr>
          <w:rFonts w:ascii="Times New Roman" w:hAnsi="Times New Roman" w:cs="Times New Roman"/>
        </w:rPr>
        <w:t xml:space="preserve">Statistical analysis of the number of </w:t>
      </w:r>
      <w:r w:rsidR="004E5A20">
        <w:rPr>
          <w:rFonts w:ascii="Times New Roman" w:hAnsi="Times New Roman" w:cs="Times New Roman" w:hint="eastAsia"/>
        </w:rPr>
        <w:t>GFAP</w:t>
      </w:r>
      <w:r w:rsidR="004E5A20" w:rsidRPr="005D4F90">
        <w:rPr>
          <w:rFonts w:ascii="Times New Roman" w:hAnsi="Times New Roman" w:cs="Times New Roman"/>
          <w:vertAlign w:val="superscript"/>
        </w:rPr>
        <w:t>+</w:t>
      </w:r>
      <w:r w:rsidR="004E5A20" w:rsidRPr="005D4F90">
        <w:rPr>
          <w:rFonts w:ascii="Times New Roman" w:hAnsi="Times New Roman" w:cs="Times New Roman"/>
        </w:rPr>
        <w:t xml:space="preserve"> cells in the </w:t>
      </w:r>
      <w:proofErr w:type="spellStart"/>
      <w:r w:rsidR="004E5A20">
        <w:rPr>
          <w:rFonts w:ascii="Times New Roman" w:hAnsi="Times New Roman" w:cs="Times New Roman" w:hint="eastAsia"/>
        </w:rPr>
        <w:t>SNpc</w:t>
      </w:r>
      <w:proofErr w:type="spellEnd"/>
      <w:r w:rsidR="004E5A20" w:rsidRPr="005D4F90">
        <w:rPr>
          <w:rFonts w:ascii="Times New Roman" w:hAnsi="Times New Roman" w:cs="Times New Roman"/>
        </w:rPr>
        <w:t xml:space="preserve"> of each group of mice. </w:t>
      </w:r>
      <w:r w:rsidR="004E5A20" w:rsidRPr="005D4F90">
        <w:rPr>
          <w:rFonts w:ascii="Times New Roman" w:hAnsi="Times New Roman" w:cs="Times New Roman"/>
          <w:i/>
          <w:iCs/>
        </w:rPr>
        <w:t>n</w:t>
      </w:r>
      <w:r w:rsidR="004E5A20" w:rsidRPr="005D4F90">
        <w:rPr>
          <w:rFonts w:ascii="Times New Roman" w:hAnsi="Times New Roman" w:cs="Times New Roman"/>
        </w:rPr>
        <w:t xml:space="preserve"> = 3.</w:t>
      </w:r>
      <w:r w:rsidR="004E5A20">
        <w:rPr>
          <w:rFonts w:ascii="Times New Roman" w:hAnsi="Times New Roman" w:cs="Times New Roman" w:hint="eastAsia"/>
        </w:rPr>
        <w:t xml:space="preserve"> </w:t>
      </w:r>
      <w:r w:rsidR="004E5A20" w:rsidRPr="00A15AE1">
        <w:rPr>
          <w:rFonts w:ascii="Times New Roman" w:hAnsi="Times New Roman" w:cs="Times New Roman" w:hint="eastAsia"/>
        </w:rPr>
        <w:t xml:space="preserve">The data were analyzed by </w:t>
      </w:r>
      <w:r w:rsidR="004E5A20">
        <w:rPr>
          <w:rFonts w:ascii="Times New Roman" w:hAnsi="Times New Roman" w:cs="Times New Roman" w:hint="eastAsia"/>
        </w:rPr>
        <w:t>two</w:t>
      </w:r>
      <w:r w:rsidR="004E5A20" w:rsidRPr="00A15AE1">
        <w:rPr>
          <w:rFonts w:ascii="Times New Roman" w:hAnsi="Times New Roman" w:cs="Times New Roman" w:hint="eastAsia"/>
        </w:rPr>
        <w:t>-way ANOVA</w:t>
      </w:r>
      <w:r w:rsidR="004E5A20">
        <w:rPr>
          <w:rFonts w:ascii="Times New Roman" w:hAnsi="Times New Roman" w:cs="Times New Roman" w:hint="eastAsia"/>
        </w:rPr>
        <w:t xml:space="preserve">. </w:t>
      </w:r>
      <w:r w:rsidR="004E5A20" w:rsidRPr="00782758">
        <w:rPr>
          <w:rFonts w:ascii="Times New Roman" w:hAnsi="Times New Roman" w:cs="Times New Roman"/>
        </w:rPr>
        <w:t xml:space="preserve">Each bar </w:t>
      </w:r>
      <w:r w:rsidR="004E5A20" w:rsidRPr="00782758">
        <w:rPr>
          <w:rFonts w:ascii="Times New Roman" w:hAnsi="Times New Roman" w:cs="Times New Roman"/>
        </w:rPr>
        <w:lastRenderedPageBreak/>
        <w:t>represents the mean ± SEM</w:t>
      </w:r>
      <w:r w:rsidR="004E5A20">
        <w:rPr>
          <w:rFonts w:ascii="Times New Roman" w:hAnsi="Times New Roman" w:cs="Times New Roman" w:hint="eastAsia"/>
        </w:rPr>
        <w:t xml:space="preserve">. ns </w:t>
      </w:r>
      <w:r w:rsidR="004E5A20" w:rsidRPr="00790ACA">
        <w:rPr>
          <w:rFonts w:ascii="Times New Roman" w:hAnsi="Times New Roman" w:cs="Times New Roman" w:hint="eastAsia"/>
          <w:i/>
          <w:iCs/>
        </w:rPr>
        <w:t>P</w:t>
      </w:r>
      <w:r w:rsidR="004E5A20">
        <w:rPr>
          <w:rFonts w:ascii="Times New Roman" w:hAnsi="Times New Roman" w:cs="Times New Roman" w:hint="eastAsia"/>
        </w:rPr>
        <w:t xml:space="preserve"> &gt; 0.05, </w:t>
      </w:r>
      <w:r w:rsidR="004E5A20" w:rsidRPr="00782758">
        <w:rPr>
          <w:rFonts w:ascii="Times New Roman" w:hAnsi="Times New Roman" w:cs="Times New Roman"/>
        </w:rPr>
        <w:t>*</w:t>
      </w:r>
      <w:r w:rsidR="004E5A20">
        <w:rPr>
          <w:rFonts w:ascii="Times New Roman" w:hAnsi="Times New Roman" w:cs="Times New Roman" w:hint="eastAsia"/>
        </w:rPr>
        <w:t>*</w:t>
      </w:r>
      <w:r w:rsidR="004E5A20" w:rsidRPr="00782758">
        <w:rPr>
          <w:rFonts w:ascii="Times New Roman" w:hAnsi="Times New Roman" w:cs="Times New Roman"/>
        </w:rPr>
        <w:t xml:space="preserve">* </w:t>
      </w:r>
      <w:r w:rsidR="004E5A20" w:rsidRPr="00782758">
        <w:rPr>
          <w:rFonts w:ascii="Times New Roman" w:hAnsi="Times New Roman" w:cs="Times New Roman"/>
          <w:i/>
          <w:iCs/>
        </w:rPr>
        <w:t>P</w:t>
      </w:r>
      <w:r w:rsidR="004E5A20" w:rsidRPr="00782758">
        <w:rPr>
          <w:rFonts w:ascii="Times New Roman" w:hAnsi="Times New Roman" w:cs="Times New Roman"/>
        </w:rPr>
        <w:t> &lt; 0.</w:t>
      </w:r>
      <w:r w:rsidR="004E5A20">
        <w:rPr>
          <w:rFonts w:ascii="Times New Roman" w:hAnsi="Times New Roman" w:cs="Times New Roman" w:hint="eastAsia"/>
        </w:rPr>
        <w:t>0</w:t>
      </w:r>
      <w:r w:rsidR="004E5A20" w:rsidRPr="00782758">
        <w:rPr>
          <w:rFonts w:ascii="Times New Roman" w:hAnsi="Times New Roman" w:cs="Times New Roman"/>
        </w:rPr>
        <w:t>01</w:t>
      </w:r>
      <w:r w:rsidR="004E5A20">
        <w:rPr>
          <w:rFonts w:ascii="Times New Roman" w:hAnsi="Times New Roman" w:cs="Times New Roman" w:hint="eastAsia"/>
        </w:rPr>
        <w:t>.</w:t>
      </w:r>
    </w:p>
    <w:p w14:paraId="28F602C2" w14:textId="77777777" w:rsidR="00A2481C" w:rsidRDefault="00A2481C" w:rsidP="00271FC2">
      <w:pPr>
        <w:spacing w:line="480" w:lineRule="auto"/>
        <w:jc w:val="left"/>
        <w:rPr>
          <w:rFonts w:ascii="Times New Roman" w:hAnsi="Times New Roman" w:cs="Times New Roman"/>
        </w:rPr>
      </w:pPr>
    </w:p>
    <w:p w14:paraId="73F29D29" w14:textId="77777777" w:rsidR="00A2481C" w:rsidRDefault="00A2481C" w:rsidP="00271FC2">
      <w:pPr>
        <w:spacing w:line="480" w:lineRule="auto"/>
        <w:jc w:val="left"/>
        <w:rPr>
          <w:rFonts w:ascii="Times New Roman" w:hAnsi="Times New Roman" w:cs="Times New Roman" w:hint="eastAsia"/>
        </w:rPr>
      </w:pPr>
    </w:p>
    <w:p w14:paraId="4F3448B8" w14:textId="329D6A73" w:rsidR="00794F20" w:rsidRDefault="004E5A20" w:rsidP="004E5A20">
      <w:pPr>
        <w:jc w:val="center"/>
      </w:pPr>
      <w:r>
        <w:rPr>
          <w:noProof/>
        </w:rPr>
        <w:drawing>
          <wp:inline distT="0" distB="0" distL="0" distR="0" wp14:anchorId="726976B2" wp14:editId="23783C94">
            <wp:extent cx="5274310" cy="6577330"/>
            <wp:effectExtent l="0" t="0" r="2540" b="0"/>
            <wp:docPr id="14002059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7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53920" w14:textId="7AFBA866" w:rsidR="004E5A20" w:rsidRPr="004E5A20" w:rsidRDefault="004E5A20" w:rsidP="004E5A20">
      <w:pPr>
        <w:spacing w:line="480" w:lineRule="auto"/>
        <w:jc w:val="left"/>
        <w:rPr>
          <w:rFonts w:hint="eastAsia"/>
        </w:rPr>
      </w:pPr>
      <w:r w:rsidRPr="005F2E3E"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AD196A">
        <w:rPr>
          <w:rFonts w:ascii="Times New Roman" w:hAnsi="Times New Roman" w:cs="Times New Roman" w:hint="eastAsia"/>
          <w:b/>
          <w:bCs/>
        </w:rPr>
        <w:t xml:space="preserve">Trx-1 overexpression </w:t>
      </w:r>
      <w:r>
        <w:rPr>
          <w:rFonts w:ascii="Times New Roman" w:hAnsi="Times New Roman" w:cs="Times New Roman" w:hint="eastAsia"/>
          <w:b/>
          <w:bCs/>
        </w:rPr>
        <w:t>inhibi</w:t>
      </w:r>
      <w:r w:rsidRPr="00AD196A">
        <w:rPr>
          <w:rFonts w:ascii="Times New Roman" w:hAnsi="Times New Roman" w:cs="Times New Roman" w:hint="eastAsia"/>
          <w:b/>
          <w:bCs/>
        </w:rPr>
        <w:t>te</w:t>
      </w:r>
      <w:r>
        <w:rPr>
          <w:rFonts w:ascii="Times New Roman" w:hAnsi="Times New Roman" w:cs="Times New Roman" w:hint="eastAsia"/>
          <w:b/>
          <w:bCs/>
        </w:rPr>
        <w:t>d</w:t>
      </w:r>
      <w:r w:rsidRPr="00AD196A">
        <w:rPr>
          <w:rFonts w:ascii="Times New Roman" w:hAnsi="Times New Roman" w:cs="Times New Roman" w:hint="eastAsia"/>
          <w:b/>
          <w:bCs/>
        </w:rPr>
        <w:t xml:space="preserve"> the </w:t>
      </w:r>
      <w:r>
        <w:rPr>
          <w:rFonts w:ascii="Times New Roman" w:hAnsi="Times New Roman" w:cs="Times New Roman" w:hint="eastAsia"/>
          <w:b/>
          <w:bCs/>
        </w:rPr>
        <w:t>accumulation of a</w:t>
      </w:r>
      <w:r w:rsidRPr="00794F20">
        <w:rPr>
          <w:rFonts w:ascii="Times New Roman" w:hAnsi="Times New Roman" w:cs="Times New Roman" w:hint="eastAsia"/>
          <w:b/>
          <w:bCs/>
        </w:rPr>
        <w:t>strocyte</w:t>
      </w:r>
      <w:r>
        <w:rPr>
          <w:rFonts w:ascii="Times New Roman" w:hAnsi="Times New Roman" w:cs="Times New Roman" w:hint="eastAsia"/>
          <w:b/>
          <w:bCs/>
        </w:rPr>
        <w:t xml:space="preserve">s </w:t>
      </w:r>
      <w:r w:rsidRPr="00D728D2">
        <w:rPr>
          <w:rFonts w:ascii="Times New Roman" w:hAnsi="Times New Roman" w:cs="Times New Roman" w:hint="eastAsia"/>
          <w:b/>
          <w:bCs/>
        </w:rPr>
        <w:t>in the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D728D2">
        <w:rPr>
          <w:rFonts w:ascii="Times New Roman" w:hAnsi="Times New Roman" w:cs="Times New Roman" w:hint="eastAsia"/>
          <w:b/>
          <w:bCs/>
        </w:rPr>
        <w:t>striatum</w:t>
      </w:r>
      <w:r>
        <w:rPr>
          <w:rFonts w:ascii="Times New Roman" w:hAnsi="Times New Roman" w:cs="Times New Roman" w:hint="eastAsia"/>
          <w:b/>
          <w:bCs/>
        </w:rPr>
        <w:t xml:space="preserve"> of</w:t>
      </w:r>
      <w:r w:rsidRPr="00794F20">
        <w:rPr>
          <w:rFonts w:ascii="Times New Roman" w:hAnsi="Times New Roman" w:cs="Times New Roman" w:hint="eastAsia"/>
          <w:b/>
          <w:bCs/>
        </w:rPr>
        <w:t xml:space="preserve"> </w:t>
      </w:r>
      <w:r w:rsidRPr="00AD196A">
        <w:rPr>
          <w:rFonts w:ascii="Times New Roman" w:hAnsi="Times New Roman" w:cs="Times New Roman" w:hint="eastAsia"/>
          <w:b/>
          <w:bCs/>
        </w:rPr>
        <w:t>MPTP</w:t>
      </w:r>
      <w:r>
        <w:rPr>
          <w:rFonts w:ascii="Times New Roman" w:hAnsi="Times New Roman" w:cs="Times New Roman" w:hint="eastAsia"/>
          <w:b/>
          <w:bCs/>
        </w:rPr>
        <w:t xml:space="preserve">-induced </w:t>
      </w:r>
      <w:r w:rsidRPr="00AD196A">
        <w:rPr>
          <w:rFonts w:ascii="Times New Roman" w:hAnsi="Times New Roman" w:cs="Times New Roman" w:hint="eastAsia"/>
          <w:b/>
          <w:bCs/>
        </w:rPr>
        <w:t>PD mice.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gramEnd"/>
      <w:r>
        <w:rPr>
          <w:rFonts w:ascii="Times New Roman" w:hAnsi="Times New Roman" w:cs="Times New Roman" w:hint="eastAsia"/>
          <w:b/>
          <w:bCs/>
        </w:rPr>
        <w:t xml:space="preserve"> </w:t>
      </w:r>
      <w:r w:rsidRPr="005D4F90">
        <w:rPr>
          <w:rFonts w:ascii="Times New Roman" w:hAnsi="Times New Roman" w:cs="Times New Roman"/>
        </w:rPr>
        <w:t xml:space="preserve">Immunofluorescence staining of </w:t>
      </w:r>
      <w:r>
        <w:rPr>
          <w:rFonts w:ascii="Times New Roman" w:hAnsi="Times New Roman" w:cs="Times New Roman" w:hint="eastAsia"/>
        </w:rPr>
        <w:t>TH (red) and GFAP</w:t>
      </w:r>
      <w:r w:rsidRPr="005D4F90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green</w:t>
      </w:r>
      <w:r w:rsidRPr="005D4F90">
        <w:rPr>
          <w:rFonts w:ascii="Times New Roman" w:hAnsi="Times New Roman" w:cs="Times New Roman"/>
        </w:rPr>
        <w:t xml:space="preserve">) in the </w:t>
      </w:r>
      <w:r w:rsidRPr="004E5A20">
        <w:rPr>
          <w:rFonts w:ascii="Times New Roman" w:hAnsi="Times New Roman" w:cs="Times New Roman" w:hint="eastAsia"/>
        </w:rPr>
        <w:lastRenderedPageBreak/>
        <w:t>striatum</w:t>
      </w:r>
      <w:r w:rsidRPr="005D4F90">
        <w:rPr>
          <w:rFonts w:ascii="Times New Roman" w:hAnsi="Times New Roman" w:cs="Times New Roman"/>
        </w:rPr>
        <w:t xml:space="preserve"> of</w:t>
      </w:r>
      <w:r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</w:rPr>
        <w:t xml:space="preserve">each group of mice. Scale bars: </w:t>
      </w:r>
      <w:r>
        <w:rPr>
          <w:rFonts w:ascii="Times New Roman" w:hAnsi="Times New Roman" w:cs="Times New Roman" w:hint="eastAsia"/>
        </w:rPr>
        <w:t>100</w:t>
      </w:r>
      <w:r w:rsidRPr="005D4F90">
        <w:rPr>
          <w:rFonts w:ascii="Times New Roman" w:hAnsi="Times New Roman" w:cs="Times New Roman"/>
        </w:rPr>
        <w:t xml:space="preserve"> µm. </w:t>
      </w:r>
      <w:r w:rsidRPr="006F6EFE">
        <w:rPr>
          <w:rFonts w:ascii="Times New Roman" w:hAnsi="Times New Roman" w:cs="Times New Roman" w:hint="eastAsia"/>
        </w:rPr>
        <w:t>Areas in white boxes were enlarged and shown in the panel</w:t>
      </w:r>
      <w:r>
        <w:rPr>
          <w:rFonts w:ascii="Times New Roman" w:hAnsi="Times New Roman" w:cs="Times New Roman" w:hint="eastAsia"/>
        </w:rPr>
        <w:t xml:space="preserve"> </w:t>
      </w:r>
      <w:r w:rsidRPr="006F6EFE">
        <w:rPr>
          <w:rFonts w:ascii="Times New Roman" w:hAnsi="Times New Roman" w:cs="Times New Roman" w:hint="eastAsia"/>
        </w:rPr>
        <w:t>below, scale bar</w:t>
      </w:r>
      <w:r>
        <w:rPr>
          <w:rFonts w:ascii="Times New Roman" w:hAnsi="Times New Roman" w:cs="Times New Roman" w:hint="eastAsia"/>
        </w:rPr>
        <w:t>:</w:t>
      </w:r>
      <w:r w:rsidRPr="006F6EFE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50</w:t>
      </w:r>
      <w:r w:rsidRPr="006F6EFE"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</w:rPr>
        <w:t>µ</w:t>
      </w:r>
      <w:r w:rsidRPr="006F6EFE">
        <w:rPr>
          <w:rFonts w:ascii="Times New Roman" w:hAnsi="Times New Roman" w:cs="Times New Roman" w:hint="eastAsia"/>
        </w:rPr>
        <w:t>m.</w:t>
      </w:r>
      <w:r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  <w:i/>
          <w:iCs/>
        </w:rPr>
        <w:t>n</w:t>
      </w:r>
      <w:r w:rsidRPr="005D4F90">
        <w:rPr>
          <w:rFonts w:ascii="Times New Roman" w:hAnsi="Times New Roman" w:cs="Times New Roman"/>
        </w:rPr>
        <w:t xml:space="preserve"> = 3.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 w:hint="eastAsia"/>
        </w:rPr>
        <w:t xml:space="preserve"> </w:t>
      </w:r>
      <w:r w:rsidRPr="005D4F90">
        <w:rPr>
          <w:rFonts w:ascii="Times New Roman" w:hAnsi="Times New Roman" w:cs="Times New Roman"/>
        </w:rPr>
        <w:t xml:space="preserve">Statistical analysis of the number of </w:t>
      </w:r>
      <w:r>
        <w:rPr>
          <w:rFonts w:ascii="Times New Roman" w:hAnsi="Times New Roman" w:cs="Times New Roman" w:hint="eastAsia"/>
        </w:rPr>
        <w:t>GFAP</w:t>
      </w:r>
      <w:r w:rsidRPr="005D4F90">
        <w:rPr>
          <w:rFonts w:ascii="Times New Roman" w:hAnsi="Times New Roman" w:cs="Times New Roman"/>
          <w:vertAlign w:val="superscript"/>
        </w:rPr>
        <w:t>+</w:t>
      </w:r>
      <w:r w:rsidRPr="005D4F90">
        <w:rPr>
          <w:rFonts w:ascii="Times New Roman" w:hAnsi="Times New Roman" w:cs="Times New Roman"/>
        </w:rPr>
        <w:t xml:space="preserve"> cells in the </w:t>
      </w:r>
      <w:proofErr w:type="spellStart"/>
      <w:r>
        <w:rPr>
          <w:rFonts w:ascii="Times New Roman" w:hAnsi="Times New Roman" w:cs="Times New Roman" w:hint="eastAsia"/>
        </w:rPr>
        <w:t>SNpc</w:t>
      </w:r>
      <w:proofErr w:type="spellEnd"/>
      <w:r w:rsidRPr="005D4F90">
        <w:rPr>
          <w:rFonts w:ascii="Times New Roman" w:hAnsi="Times New Roman" w:cs="Times New Roman"/>
        </w:rPr>
        <w:t xml:space="preserve"> of each group of mice. </w:t>
      </w:r>
      <w:r w:rsidRPr="005D4F90">
        <w:rPr>
          <w:rFonts w:ascii="Times New Roman" w:hAnsi="Times New Roman" w:cs="Times New Roman"/>
          <w:i/>
          <w:iCs/>
        </w:rPr>
        <w:t>n</w:t>
      </w:r>
      <w:r w:rsidRPr="005D4F90">
        <w:rPr>
          <w:rFonts w:ascii="Times New Roman" w:hAnsi="Times New Roman" w:cs="Times New Roman"/>
        </w:rPr>
        <w:t xml:space="preserve"> = 3.</w:t>
      </w:r>
      <w:r>
        <w:rPr>
          <w:rFonts w:ascii="Times New Roman" w:hAnsi="Times New Roman" w:cs="Times New Roman" w:hint="eastAsia"/>
        </w:rPr>
        <w:t xml:space="preserve"> </w:t>
      </w:r>
      <w:r w:rsidRPr="00A15AE1">
        <w:rPr>
          <w:rFonts w:ascii="Times New Roman" w:hAnsi="Times New Roman" w:cs="Times New Roman" w:hint="eastAsia"/>
        </w:rPr>
        <w:t xml:space="preserve">The data were analyzed by </w:t>
      </w:r>
      <w:r>
        <w:rPr>
          <w:rFonts w:ascii="Times New Roman" w:hAnsi="Times New Roman" w:cs="Times New Roman" w:hint="eastAsia"/>
        </w:rPr>
        <w:t>two</w:t>
      </w:r>
      <w:r w:rsidRPr="00A15AE1">
        <w:rPr>
          <w:rFonts w:ascii="Times New Roman" w:hAnsi="Times New Roman" w:cs="Times New Roman" w:hint="eastAsia"/>
        </w:rPr>
        <w:t>-way ANOVA</w:t>
      </w:r>
      <w:r>
        <w:rPr>
          <w:rFonts w:ascii="Times New Roman" w:hAnsi="Times New Roman" w:cs="Times New Roman" w:hint="eastAsia"/>
        </w:rPr>
        <w:t xml:space="preserve">. </w:t>
      </w:r>
      <w:r w:rsidRPr="00782758">
        <w:rPr>
          <w:rFonts w:ascii="Times New Roman" w:hAnsi="Times New Roman" w:cs="Times New Roman"/>
        </w:rPr>
        <w:t>Each bar represents the mean ± SEM</w:t>
      </w:r>
      <w:r>
        <w:rPr>
          <w:rFonts w:ascii="Times New Roman" w:hAnsi="Times New Roman" w:cs="Times New Roman" w:hint="eastAsia"/>
        </w:rPr>
        <w:t xml:space="preserve">. ns </w:t>
      </w:r>
      <w:r w:rsidRPr="00790ACA">
        <w:rPr>
          <w:rFonts w:ascii="Times New Roman" w:hAnsi="Times New Roman" w:cs="Times New Roman" w:hint="eastAsia"/>
          <w:i/>
          <w:iCs/>
        </w:rPr>
        <w:t>P</w:t>
      </w:r>
      <w:r>
        <w:rPr>
          <w:rFonts w:ascii="Times New Roman" w:hAnsi="Times New Roman" w:cs="Times New Roman" w:hint="eastAsia"/>
        </w:rPr>
        <w:t xml:space="preserve"> &gt; 0.05, </w:t>
      </w:r>
      <w:r w:rsidRPr="00782758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 w:hint="eastAsia"/>
        </w:rPr>
        <w:t>*</w:t>
      </w:r>
      <w:r w:rsidRPr="00782758">
        <w:rPr>
          <w:rFonts w:ascii="Times New Roman" w:hAnsi="Times New Roman" w:cs="Times New Roman"/>
        </w:rPr>
        <w:t xml:space="preserve">* </w:t>
      </w:r>
      <w:r w:rsidRPr="00782758">
        <w:rPr>
          <w:rFonts w:ascii="Times New Roman" w:hAnsi="Times New Roman" w:cs="Times New Roman"/>
          <w:i/>
          <w:iCs/>
        </w:rPr>
        <w:t>P</w:t>
      </w:r>
      <w:r w:rsidRPr="00782758">
        <w:rPr>
          <w:rFonts w:ascii="Times New Roman" w:hAnsi="Times New Roman" w:cs="Times New Roman"/>
        </w:rPr>
        <w:t> &lt; 0.</w:t>
      </w:r>
      <w:r>
        <w:rPr>
          <w:rFonts w:ascii="Times New Roman" w:hAnsi="Times New Roman" w:cs="Times New Roman" w:hint="eastAsia"/>
        </w:rPr>
        <w:t>0</w:t>
      </w:r>
      <w:r w:rsidRPr="00782758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 w:hint="eastAsia"/>
        </w:rPr>
        <w:t>.</w:t>
      </w:r>
    </w:p>
    <w:sectPr w:rsidR="004E5A20" w:rsidRPr="004E5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B8E0A" w14:textId="77777777" w:rsidR="00D969E7" w:rsidRDefault="00D969E7" w:rsidP="00CE79DC">
      <w:pPr>
        <w:rPr>
          <w:rFonts w:hint="eastAsia"/>
        </w:rPr>
      </w:pPr>
      <w:r>
        <w:separator/>
      </w:r>
    </w:p>
  </w:endnote>
  <w:endnote w:type="continuationSeparator" w:id="0">
    <w:p w14:paraId="4298A26B" w14:textId="77777777" w:rsidR="00D969E7" w:rsidRDefault="00D969E7" w:rsidP="00CE79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6677" w14:textId="77777777" w:rsidR="00D969E7" w:rsidRDefault="00D969E7" w:rsidP="00CE79DC">
      <w:pPr>
        <w:rPr>
          <w:rFonts w:hint="eastAsia"/>
        </w:rPr>
      </w:pPr>
      <w:r>
        <w:separator/>
      </w:r>
    </w:p>
  </w:footnote>
  <w:footnote w:type="continuationSeparator" w:id="0">
    <w:p w14:paraId="6BC8356E" w14:textId="77777777" w:rsidR="00D969E7" w:rsidRDefault="00D969E7" w:rsidP="00CE79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2B"/>
    <w:rsid w:val="000E139A"/>
    <w:rsid w:val="00165CE6"/>
    <w:rsid w:val="00260C8D"/>
    <w:rsid w:val="00271FC2"/>
    <w:rsid w:val="002B0E2B"/>
    <w:rsid w:val="002F0508"/>
    <w:rsid w:val="003449A2"/>
    <w:rsid w:val="003A0424"/>
    <w:rsid w:val="004E5A20"/>
    <w:rsid w:val="006710F4"/>
    <w:rsid w:val="006B32CC"/>
    <w:rsid w:val="006F4B72"/>
    <w:rsid w:val="007151CC"/>
    <w:rsid w:val="00794F20"/>
    <w:rsid w:val="007A3FDD"/>
    <w:rsid w:val="009A0A2B"/>
    <w:rsid w:val="00A2481C"/>
    <w:rsid w:val="00A82625"/>
    <w:rsid w:val="00B27563"/>
    <w:rsid w:val="00C030F5"/>
    <w:rsid w:val="00C07200"/>
    <w:rsid w:val="00CE79DC"/>
    <w:rsid w:val="00D728D2"/>
    <w:rsid w:val="00D969E7"/>
    <w:rsid w:val="00ED5E05"/>
    <w:rsid w:val="00F1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7911A"/>
  <w15:chartTrackingRefBased/>
  <w15:docId w15:val="{4761110F-6DC9-48CC-99CB-5E6668F1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0E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E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E2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E2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E2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E2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E2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E2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0E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0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0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0E2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0E2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B0E2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0E2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0E2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0E2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0E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0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E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0E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E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B0E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E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0E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0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B0E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0E2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79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79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79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79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Sun</dc:creator>
  <cp:keywords/>
  <dc:description/>
  <cp:lastModifiedBy>XW Sun</cp:lastModifiedBy>
  <cp:revision>6</cp:revision>
  <dcterms:created xsi:type="dcterms:W3CDTF">2026-05-09T01:39:00Z</dcterms:created>
  <dcterms:modified xsi:type="dcterms:W3CDTF">2026-08-07T13:13:00Z</dcterms:modified>
</cp:coreProperties>
</file>