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EDE" w:rsidRDefault="00195EDE" w:rsidP="00195EDE">
      <w:pPr>
        <w:tabs>
          <w:tab w:val="left" w:pos="-1128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3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Additional Files</w:t>
      </w:r>
    </w:p>
    <w:p w:rsidR="00195EDE" w:rsidRPr="00195EDE" w:rsidRDefault="00195EDE" w:rsidP="00195EDE">
      <w:pPr>
        <w:tabs>
          <w:tab w:val="left" w:pos="-1128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36" w:lineRule="auto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195EDE">
        <w:rPr>
          <w:rFonts w:ascii="Times New Roman" w:hAnsi="Times New Roman" w:cs="Times New Roman"/>
          <w:b/>
          <w:sz w:val="28"/>
          <w:szCs w:val="28"/>
          <w:lang w:val="en-GB"/>
        </w:rPr>
        <w:t>Increased susceptibility of CD4+ T cells from elderly individuals to HIV-1 infection and apoptosis correlates with reduced CD4 and enhanced CXCR4 and FAS surface expression levels</w:t>
      </w:r>
    </w:p>
    <w:p w:rsidR="00195EDE" w:rsidRPr="00195EDE" w:rsidRDefault="00195EDE" w:rsidP="00195EDE">
      <w:pPr>
        <w:tabs>
          <w:tab w:val="left" w:pos="-1128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3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EDE">
        <w:rPr>
          <w:rFonts w:ascii="Times New Roman" w:hAnsi="Times New Roman" w:cs="Times New Roman"/>
          <w:b/>
          <w:sz w:val="24"/>
          <w:szCs w:val="24"/>
        </w:rPr>
        <w:t>Anke Heigele, Simone Joas, Kerstin Regensburger, Frank Kirchhoff</w:t>
      </w:r>
    </w:p>
    <w:p w:rsidR="00195EDE" w:rsidRDefault="008A6AB6" w:rsidP="00195EDE">
      <w:pPr>
        <w:tabs>
          <w:tab w:val="left" w:pos="-1128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3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Two</w:t>
      </w:r>
      <w:r w:rsidR="00195ED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195EDE">
        <w:rPr>
          <w:rFonts w:ascii="Times New Roman" w:hAnsi="Times New Roman" w:cs="Times New Roman"/>
          <w:b/>
          <w:sz w:val="24"/>
          <w:szCs w:val="24"/>
          <w:lang w:val="en-GB"/>
        </w:rPr>
        <w:t>upplementary figures</w:t>
      </w:r>
    </w:p>
    <w:p w:rsidR="00025BAA" w:rsidRDefault="00025BAA" w:rsidP="00195EDE">
      <w:pPr>
        <w:tabs>
          <w:tab w:val="left" w:pos="-1128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3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95EDE" w:rsidRDefault="00195EDE" w:rsidP="00195EDE">
      <w:pPr>
        <w:tabs>
          <w:tab w:val="left" w:pos="-1128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3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25BAA" w:rsidRDefault="00025BAA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195EDE" w:rsidRDefault="00025BAA" w:rsidP="00195EDE">
      <w:pPr>
        <w:tabs>
          <w:tab w:val="left" w:pos="-1128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3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 wp14:anchorId="24F42AA7" wp14:editId="07284EB5">
            <wp:extent cx="5760720" cy="511429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1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EDE" w:rsidRDefault="008A6AB6" w:rsidP="00195EDE">
      <w:pPr>
        <w:tabs>
          <w:tab w:val="left" w:pos="-1128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3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 S1</w:t>
      </w:r>
      <w:r w:rsidR="00195EDE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Increased levels of apoptosis in lymphocytes from elderly donors. </w:t>
      </w:r>
      <w:r w:rsidR="00195EDE" w:rsidRPr="00CA165D">
        <w:rPr>
          <w:rFonts w:ascii="Times New Roman" w:hAnsi="Times New Roman" w:cs="Times New Roman"/>
          <w:sz w:val="24"/>
          <w:szCs w:val="24"/>
          <w:lang w:val="en-GB"/>
        </w:rPr>
        <w:t xml:space="preserve">Gating strategy of flow cytometry analysis of </w:t>
      </w:r>
      <w:r w:rsidR="00195EDE">
        <w:rPr>
          <w:rFonts w:ascii="Times New Roman" w:hAnsi="Times New Roman" w:cs="Times New Roman"/>
          <w:sz w:val="24"/>
          <w:szCs w:val="24"/>
          <w:lang w:val="en-GB"/>
        </w:rPr>
        <w:t xml:space="preserve">death and </w:t>
      </w:r>
      <w:r w:rsidR="00195EDE" w:rsidRPr="00CA165D">
        <w:rPr>
          <w:rFonts w:ascii="Times New Roman" w:hAnsi="Times New Roman" w:cs="Times New Roman"/>
          <w:sz w:val="24"/>
          <w:szCs w:val="24"/>
          <w:lang w:val="en-GB"/>
        </w:rPr>
        <w:t xml:space="preserve">apoptosis rates from mock or </w:t>
      </w:r>
      <w:r w:rsidR="00195EDE">
        <w:rPr>
          <w:rFonts w:ascii="Times New Roman" w:hAnsi="Times New Roman" w:cs="Times New Roman"/>
          <w:sz w:val="24"/>
          <w:szCs w:val="24"/>
          <w:lang w:val="en-GB"/>
        </w:rPr>
        <w:t xml:space="preserve">HIV-1 </w:t>
      </w:r>
      <w:r w:rsidR="00195EDE" w:rsidRPr="00CA165D">
        <w:rPr>
          <w:rFonts w:ascii="Times New Roman" w:hAnsi="Times New Roman" w:cs="Times New Roman"/>
          <w:sz w:val="24"/>
          <w:szCs w:val="24"/>
          <w:lang w:val="en-GB"/>
        </w:rPr>
        <w:t xml:space="preserve">NL4-3 reporter virus infected </w:t>
      </w:r>
      <w:r w:rsidR="00195EDE">
        <w:rPr>
          <w:rFonts w:ascii="Times New Roman" w:hAnsi="Times New Roman" w:cs="Times New Roman"/>
          <w:sz w:val="24"/>
          <w:szCs w:val="24"/>
          <w:lang w:val="en-GB"/>
        </w:rPr>
        <w:t xml:space="preserve">GFP+ </w:t>
      </w:r>
      <w:r w:rsidR="00195EDE" w:rsidRPr="00CA165D">
        <w:rPr>
          <w:rFonts w:ascii="Times New Roman" w:hAnsi="Times New Roman" w:cs="Times New Roman"/>
          <w:sz w:val="24"/>
          <w:szCs w:val="24"/>
          <w:lang w:val="en-GB"/>
        </w:rPr>
        <w:t xml:space="preserve">or </w:t>
      </w:r>
      <w:r w:rsidR="00195EDE">
        <w:rPr>
          <w:rFonts w:ascii="Times New Roman" w:hAnsi="Times New Roman" w:cs="Times New Roman"/>
          <w:sz w:val="24"/>
          <w:szCs w:val="24"/>
          <w:lang w:val="en-GB"/>
        </w:rPr>
        <w:t>GFP</w:t>
      </w:r>
      <w:r w:rsidR="00195EDE" w:rsidRPr="00CA165D">
        <w:rPr>
          <w:rFonts w:ascii="Times New Roman" w:hAnsi="Times New Roman" w:cs="Times New Roman"/>
          <w:sz w:val="24"/>
          <w:szCs w:val="24"/>
          <w:lang w:val="en-GB"/>
        </w:rPr>
        <w:t>- cells.</w:t>
      </w:r>
    </w:p>
    <w:p w:rsidR="00025BAA" w:rsidRDefault="00025BA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:rsidR="00025BAA" w:rsidRDefault="00025BAA" w:rsidP="00025BAA">
      <w:pPr>
        <w:tabs>
          <w:tab w:val="left" w:pos="-1128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 wp14:anchorId="0855A848" wp14:editId="2742CF82">
            <wp:extent cx="5760720" cy="3083560"/>
            <wp:effectExtent l="0" t="0" r="0" b="254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EDE">
        <w:rPr>
          <w:rFonts w:ascii="Times New Roman" w:hAnsi="Times New Roman" w:cs="Times New Roman"/>
          <w:b/>
          <w:sz w:val="24"/>
          <w:szCs w:val="24"/>
          <w:lang w:val="en-GB"/>
        </w:rPr>
        <w:t>Figure S</w:t>
      </w:r>
      <w:r w:rsidR="008A6AB6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195EDE" w:rsidRPr="00CA165D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195EDE">
        <w:rPr>
          <w:rFonts w:ascii="Times New Roman" w:hAnsi="Times New Roman" w:cs="Times New Roman"/>
          <w:b/>
          <w:sz w:val="24"/>
          <w:szCs w:val="24"/>
          <w:lang w:val="en-GB"/>
        </w:rPr>
        <w:t xml:space="preserve">Expression of activation markers and viral LTR activity in HIV-1 infected PBMC cultures from young and elderly individuals. </w:t>
      </w:r>
      <w:r w:rsidR="00195EDE" w:rsidRPr="00CD2170">
        <w:rPr>
          <w:rFonts w:ascii="Times New Roman" w:hAnsi="Times New Roman" w:cs="Times New Roman"/>
          <w:sz w:val="24"/>
          <w:szCs w:val="24"/>
          <w:lang w:val="en-GB"/>
        </w:rPr>
        <w:t>(A</w:t>
      </w:r>
      <w:r w:rsidR="00195EDE">
        <w:rPr>
          <w:rFonts w:ascii="Times New Roman" w:hAnsi="Times New Roman" w:cs="Times New Roman"/>
          <w:sz w:val="24"/>
          <w:szCs w:val="24"/>
          <w:lang w:val="en-GB"/>
        </w:rPr>
        <w:t>, B</w:t>
      </w:r>
      <w:r w:rsidR="00195EDE" w:rsidRPr="00CD217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195EDE">
        <w:rPr>
          <w:rFonts w:ascii="Times New Roman" w:hAnsi="Times New Roman" w:cs="Times New Roman"/>
          <w:sz w:val="24"/>
          <w:szCs w:val="24"/>
          <w:lang w:val="en-GB"/>
        </w:rPr>
        <w:t xml:space="preserve"> R</w:t>
      </w:r>
      <w:r w:rsidR="00195EDE" w:rsidRPr="00C577A3">
        <w:rPr>
          <w:rFonts w:ascii="Times New Roman" w:hAnsi="Times New Roman" w:cs="Times New Roman"/>
          <w:sz w:val="24"/>
          <w:szCs w:val="24"/>
          <w:lang w:val="en-GB"/>
        </w:rPr>
        <w:t>epresentative primary data and statistical evaluation</w:t>
      </w:r>
      <w:r w:rsidR="00195ED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195EDE" w:rsidRPr="00C577A3">
        <w:rPr>
          <w:rFonts w:ascii="Times New Roman" w:hAnsi="Times New Roman" w:cs="Times New Roman"/>
          <w:sz w:val="24"/>
          <w:szCs w:val="24"/>
          <w:lang w:val="en-GB"/>
        </w:rPr>
        <w:t xml:space="preserve"> of the expression levels of (</w:t>
      </w:r>
      <w:r w:rsidR="00195EDE">
        <w:rPr>
          <w:rFonts w:ascii="Times New Roman" w:hAnsi="Times New Roman" w:cs="Times New Roman"/>
          <w:sz w:val="24"/>
          <w:szCs w:val="24"/>
          <w:lang w:val="en-GB"/>
        </w:rPr>
        <w:t>A) CD69 and (B) CD25 on X4 or R5 HIV-1 NL4-3 reporter virus infected GFP+ or GFP</w:t>
      </w:r>
      <w:bookmarkStart w:id="0" w:name="_GoBack"/>
      <w:bookmarkEnd w:id="0"/>
      <w:r w:rsidR="00195EDE">
        <w:rPr>
          <w:rFonts w:ascii="Times New Roman" w:hAnsi="Times New Roman" w:cs="Times New Roman"/>
          <w:sz w:val="24"/>
          <w:szCs w:val="24"/>
          <w:lang w:val="en-GB"/>
        </w:rPr>
        <w:t xml:space="preserve">- cells from young (Y) and elderly (O) blood donors. (C) 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195EDE">
        <w:rPr>
          <w:rFonts w:ascii="Times New Roman" w:hAnsi="Times New Roman" w:cs="Times New Roman"/>
          <w:sz w:val="24"/>
          <w:szCs w:val="24"/>
          <w:lang w:val="en-GB"/>
        </w:rPr>
        <w:t>GFP expression levels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PBMC cultures from young and elderly donors infected with</w:t>
      </w:r>
      <w:r w:rsidR="00195EDE">
        <w:rPr>
          <w:rFonts w:ascii="Times New Roman" w:hAnsi="Times New Roman" w:cs="Times New Roman"/>
          <w:sz w:val="24"/>
          <w:szCs w:val="24"/>
          <w:lang w:val="en-GB"/>
        </w:rPr>
        <w:t xml:space="preserve"> X4 or R5 HIV-1 NL4-3 reporter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constructs</w:t>
      </w:r>
      <w:r w:rsidR="00195EDE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Each symbol represents the result obtained for one individual PBMC donor from the young (green) or elderly (red) groups.</w:t>
      </w:r>
    </w:p>
    <w:p w:rsidR="00195EDE" w:rsidRPr="00CA165D" w:rsidRDefault="00195EDE" w:rsidP="00195EDE">
      <w:pPr>
        <w:tabs>
          <w:tab w:val="left" w:pos="-1128"/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3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FD0268" w:rsidRPr="00195EDE" w:rsidRDefault="00FD0268">
      <w:pPr>
        <w:rPr>
          <w:lang w:val="en-GB"/>
        </w:rPr>
      </w:pPr>
    </w:p>
    <w:sectPr w:rsidR="00FD0268" w:rsidRPr="00195EDE" w:rsidSect="00195EDE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A6AB6">
      <w:pPr>
        <w:spacing w:after="0" w:line="240" w:lineRule="auto"/>
      </w:pPr>
      <w:r>
        <w:separator/>
      </w:r>
    </w:p>
  </w:endnote>
  <w:endnote w:type="continuationSeparator" w:id="0">
    <w:p w:rsidR="00000000" w:rsidRDefault="008A6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9738000"/>
      <w:docPartObj>
        <w:docPartGallery w:val="Page Numbers (Bottom of Page)"/>
        <w:docPartUnique/>
      </w:docPartObj>
    </w:sdtPr>
    <w:sdtEndPr/>
    <w:sdtContent>
      <w:p w:rsidR="00F700B2" w:rsidRDefault="00025BA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AB6">
          <w:rPr>
            <w:noProof/>
          </w:rPr>
          <w:t>3</w:t>
        </w:r>
        <w:r>
          <w:fldChar w:fldCharType="end"/>
        </w:r>
      </w:p>
    </w:sdtContent>
  </w:sdt>
  <w:p w:rsidR="00F700B2" w:rsidRDefault="008A6AB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A6AB6">
      <w:pPr>
        <w:spacing w:after="0" w:line="240" w:lineRule="auto"/>
      </w:pPr>
      <w:r>
        <w:separator/>
      </w:r>
    </w:p>
  </w:footnote>
  <w:footnote w:type="continuationSeparator" w:id="0">
    <w:p w:rsidR="00000000" w:rsidRDefault="008A6A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DE"/>
    <w:rsid w:val="00025BAA"/>
    <w:rsid w:val="00195EDE"/>
    <w:rsid w:val="008A6AB6"/>
    <w:rsid w:val="00FD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24692-BB1F-4EE8-97BE-083A8782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95EDE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195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5EDE"/>
  </w:style>
  <w:style w:type="character" w:styleId="Zeilennummer">
    <w:name w:val="line number"/>
    <w:basedOn w:val="Absatz-Standardschriftart"/>
    <w:uiPriority w:val="99"/>
    <w:semiHidden/>
    <w:unhideWhenUsed/>
    <w:rsid w:val="00195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83BDB-992E-400E-A2B5-52B3D66C8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964</Characters>
  <Application>Microsoft Office Word</Application>
  <DocSecurity>0</DocSecurity>
  <Lines>20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Ulm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</dc:creator>
  <cp:keywords/>
  <dc:description/>
  <cp:lastModifiedBy>Frank</cp:lastModifiedBy>
  <cp:revision>2</cp:revision>
  <dcterms:created xsi:type="dcterms:W3CDTF">2015-07-31T12:54:00Z</dcterms:created>
  <dcterms:modified xsi:type="dcterms:W3CDTF">2015-08-05T08:39:00Z</dcterms:modified>
</cp:coreProperties>
</file>