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EE" w:rsidRPr="007711EE" w:rsidRDefault="00970B63" w:rsidP="007711EE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lang w:val="en-GB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Additional file 2: </w:t>
      </w:r>
      <w:r w:rsidR="004B7FFD">
        <w:rPr>
          <w:rFonts w:ascii="Calibri" w:hAnsi="Calibri" w:cs="Calibri"/>
          <w:b/>
          <w:bCs/>
          <w:sz w:val="22"/>
          <w:szCs w:val="22"/>
        </w:rPr>
        <w:t>Table</w:t>
      </w:r>
      <w:r w:rsidR="00A563C5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A563C5">
        <w:rPr>
          <w:rFonts w:ascii="Calibri" w:hAnsi="Calibri" w:cs="Calibri"/>
          <w:b/>
          <w:bCs/>
          <w:sz w:val="22"/>
          <w:szCs w:val="22"/>
        </w:rPr>
        <w:t xml:space="preserve">2 - </w:t>
      </w:r>
      <w:r w:rsidR="007711EE" w:rsidRPr="001F15CC">
        <w:rPr>
          <w:rFonts w:ascii="Calibri" w:hAnsi="Calibri" w:cs="Calibri"/>
          <w:b/>
          <w:bCs/>
          <w:sz w:val="22"/>
          <w:szCs w:val="22"/>
        </w:rPr>
        <w:t>Dimension 1: SYMPTOM, SIGN, INVESTIGATIONS &amp; MANAGEMENT</w:t>
      </w:r>
      <w:r w:rsidR="007711E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711EE">
        <w:rPr>
          <w:rFonts w:ascii="Calibri" w:hAnsi="Calibri" w:cs="Calibri"/>
          <w:b/>
          <w:bCs/>
          <w:sz w:val="22"/>
          <w:szCs w:val="22"/>
          <w:lang w:val="en-GB"/>
        </w:rPr>
        <w:t>(Indirect Maternal Morbidity)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835"/>
        <w:gridCol w:w="2410"/>
        <w:gridCol w:w="2268"/>
        <w:gridCol w:w="2552"/>
      </w:tblGrid>
      <w:tr w:rsidR="0009411A" w:rsidRPr="001F15CC" w:rsidTr="00970B63">
        <w:tc>
          <w:tcPr>
            <w:tcW w:w="4077" w:type="dxa"/>
            <w:shd w:val="clear" w:color="auto" w:fill="D9D9D9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shd w:val="clear" w:color="auto" w:fill="D9D9D9"/>
          </w:tcPr>
          <w:p w:rsidR="007711EE" w:rsidRPr="001F15CC" w:rsidRDefault="007711EE" w:rsidP="00970B63">
            <w:pPr>
              <w:jc w:val="center"/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Symptom</w:t>
            </w:r>
          </w:p>
        </w:tc>
        <w:tc>
          <w:tcPr>
            <w:tcW w:w="2410" w:type="dxa"/>
            <w:shd w:val="clear" w:color="auto" w:fill="D9D9D9"/>
          </w:tcPr>
          <w:p w:rsidR="007711EE" w:rsidRPr="001F15CC" w:rsidRDefault="007711EE" w:rsidP="00970B63">
            <w:pPr>
              <w:jc w:val="center"/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Sign</w:t>
            </w:r>
          </w:p>
        </w:tc>
        <w:tc>
          <w:tcPr>
            <w:tcW w:w="2268" w:type="dxa"/>
            <w:shd w:val="clear" w:color="auto" w:fill="D9D9D9"/>
          </w:tcPr>
          <w:p w:rsidR="007711EE" w:rsidRPr="001F15CC" w:rsidRDefault="007711EE" w:rsidP="00970B63">
            <w:pPr>
              <w:jc w:val="center"/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Investigations</w:t>
            </w:r>
          </w:p>
        </w:tc>
        <w:tc>
          <w:tcPr>
            <w:tcW w:w="2552" w:type="dxa"/>
            <w:shd w:val="clear" w:color="auto" w:fill="D9D9D9"/>
          </w:tcPr>
          <w:p w:rsidR="007711EE" w:rsidRPr="001F15CC" w:rsidRDefault="007711EE" w:rsidP="00970B63">
            <w:pPr>
              <w:jc w:val="center"/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Management</w:t>
            </w:r>
          </w:p>
        </w:tc>
      </w:tr>
      <w:tr w:rsidR="007711EE" w:rsidRPr="001F15CC" w:rsidTr="00970B63">
        <w:tc>
          <w:tcPr>
            <w:tcW w:w="14142" w:type="dxa"/>
            <w:gridSpan w:val="5"/>
            <w:shd w:val="clear" w:color="auto" w:fill="F2F2F2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INDIRECT MATERNAL MORBIDITY</w:t>
            </w:r>
          </w:p>
        </w:tc>
      </w:tr>
      <w:tr w:rsidR="0009411A" w:rsidRPr="001F15CC" w:rsidTr="00970B63">
        <w:tc>
          <w:tcPr>
            <w:tcW w:w="4077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i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i/>
                <w:sz w:val="16"/>
                <w:szCs w:val="16"/>
                <w:lang w:val="en-GB"/>
              </w:rPr>
              <w:t>*  See list below</w:t>
            </w:r>
          </w:p>
        </w:tc>
        <w:tc>
          <w:tcPr>
            <w:tcW w:w="2835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fever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chills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diaphoresis/night sweats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fatigue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changes in weight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headache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visual disturbance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cough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changes in breathing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chest pain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palpitations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light headedness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jaundice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change in appetite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nausea and vomiting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abdominal pain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changes in bowel habits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urination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vaginal bleeding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vaginal discharge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anxiety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irritability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guilt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changes in mood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lack of interest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difficulty concentrating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hallucinations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delusions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impulsiveness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change in eating habits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excessive exercise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compulsive behaviour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suicidal ideation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unilateral leg swelling and/or redness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oedema/</w:t>
            </w:r>
            <w:proofErr w:type="spellStart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anasarca</w:t>
            </w:r>
            <w:proofErr w:type="spellEnd"/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leg pain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back pain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joint pain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skin rash/lesion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neurological symptoms</w:t>
            </w:r>
          </w:p>
        </w:tc>
        <w:tc>
          <w:tcPr>
            <w:tcW w:w="2410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changes in blood pressure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fever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changes in heart rate </w:t>
            </w:r>
          </w:p>
          <w:p w:rsidR="001904D7" w:rsidRDefault="001904D7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changes in respiration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abnormal oxygen saturation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bruises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pallor</w:t>
            </w:r>
          </w:p>
          <w:p w:rsidR="0009411A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</w:t>
            </w:r>
            <w:proofErr w:type="spellStart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fundoscopy</w:t>
            </w:r>
            <w:proofErr w:type="spellEnd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 </w:t>
            </w:r>
          </w:p>
          <w:p w:rsidR="0009411A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abnormal mental status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lymphadenopathy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thrush (oral)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thyroid exam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cardiac exam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abnormal respiratory exam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abdominal exam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abnormal neurological exam</w:t>
            </w:r>
          </w:p>
          <w:p w:rsidR="0009411A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rectal exam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pelvic exam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skin rash/lesion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musculoskeletal exam </w:t>
            </w:r>
          </w:p>
        </w:tc>
        <w:tc>
          <w:tcPr>
            <w:tcW w:w="2268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complete blood count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blood smear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thick and thin smear for malaria</w:t>
            </w:r>
          </w:p>
          <w:p w:rsidR="007711EE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mbria" w:hAnsi="Calibri" w:cs="Calibri"/>
                <w:sz w:val="16"/>
                <w:szCs w:val="16"/>
                <w:lang w:val="en-GB"/>
              </w:rPr>
              <w:t>haemoglobin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electrophoresis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fasting blood glucose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HbA1c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oral glucose tolerance test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electrolytes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creatinine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urine analysis and urine protein: creatinine ratio</w:t>
            </w:r>
          </w:p>
          <w:p w:rsidR="007711EE" w:rsidRPr="001F15CC" w:rsidRDefault="0009411A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chlamydia/gonorrhea PCR/ </w:t>
            </w:r>
            <w:r w:rsidR="007711EE"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cultures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viral PCR/ culture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vaginal swab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influenza swab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hepatitis serology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AFB stain and culture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stool culture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iron studies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vitamin B12 level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thyroid studies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PTH level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calcium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ECG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echocardiogram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pulmonary function tests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overnight oximetry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skin biopsy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bone marrow biopsy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CT scan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thoracentesis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paracentesis</w:t>
            </w:r>
          </w:p>
        </w:tc>
        <w:tc>
          <w:tcPr>
            <w:tcW w:w="2552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antibiotics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antihypertensives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insulin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oral </w:t>
            </w:r>
            <w:proofErr w:type="spellStart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hypoglycemics</w:t>
            </w:r>
            <w:proofErr w:type="spellEnd"/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anti </w:t>
            </w:r>
            <w:proofErr w:type="spellStart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retrovirals</w:t>
            </w:r>
            <w:proofErr w:type="spellEnd"/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anti-malaria drugs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TB medications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anti </w:t>
            </w:r>
            <w:proofErr w:type="spellStart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virals</w:t>
            </w:r>
            <w:proofErr w:type="spellEnd"/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anti </w:t>
            </w:r>
            <w:proofErr w:type="spellStart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fungals</w:t>
            </w:r>
            <w:proofErr w:type="spellEnd"/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vitamin and mineral supplementation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thyroid medications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anti-psychotics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anti-depressants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diuretics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other cardiac medications [beta blockers, ace inhibitors]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steroids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immunosuppressants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chemotherapy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radiation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surgery </w:t>
            </w:r>
          </w:p>
        </w:tc>
      </w:tr>
      <w:tr w:rsidR="007711EE" w:rsidRPr="001F15CC" w:rsidTr="00970B63">
        <w:tc>
          <w:tcPr>
            <w:tcW w:w="14142" w:type="dxa"/>
            <w:gridSpan w:val="5"/>
            <w:shd w:val="clear" w:color="auto" w:fill="F2F2F2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CO-INCIDENTAL</w:t>
            </w:r>
          </w:p>
        </w:tc>
      </w:tr>
      <w:tr w:rsidR="0009411A" w:rsidRPr="001F15CC" w:rsidTr="00970B63">
        <w:tc>
          <w:tcPr>
            <w:tcW w:w="4077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External injury in pregnancy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Motor Vehicle Accident (Transport accidents)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Accidental exposure to smoke, fire, flames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Accidental poisoning and exposure to noxious substance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Accidental drowning and submersion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Contact with venomous animals and plants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Exposure to force of nature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b/>
                <w:sz w:val="16"/>
                <w:szCs w:val="16"/>
                <w:lang w:val="en-GB"/>
              </w:rPr>
              <w:t>Trauma in pregnancy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Falls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Intimate Partner Violence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Rape</w:t>
            </w:r>
          </w:p>
        </w:tc>
        <w:tc>
          <w:tcPr>
            <w:tcW w:w="2835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history of external injury and/or trauma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bleeding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pain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difficulty with mobility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changes in breathing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altered mental status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seizures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vaginal bleeding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dyspareunia</w:t>
            </w:r>
          </w:p>
        </w:tc>
        <w:tc>
          <w:tcPr>
            <w:tcW w:w="2410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changes in blood pressure hypothermia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decreased oxygen saturation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fractures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burns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bruises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respiratory exam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neurologic exam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abnormal musculoskeletal exam </w:t>
            </w:r>
          </w:p>
        </w:tc>
        <w:tc>
          <w:tcPr>
            <w:tcW w:w="2268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complete blood count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electrolytes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creatinine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coagulation studies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ECG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chest x-ray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CT scan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vaginal swabs</w:t>
            </w:r>
          </w:p>
        </w:tc>
        <w:tc>
          <w:tcPr>
            <w:tcW w:w="2552" w:type="dxa"/>
            <w:shd w:val="clear" w:color="auto" w:fill="auto"/>
          </w:tcPr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 xml:space="preserve">surgery 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fluids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blood transfusion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antibiotics</w:t>
            </w:r>
          </w:p>
          <w:p w:rsidR="007711EE" w:rsidRPr="001F15CC" w:rsidRDefault="007711EE" w:rsidP="00970B63">
            <w:pPr>
              <w:rPr>
                <w:rFonts w:ascii="Calibri" w:eastAsia="Cambria" w:hAnsi="Calibri" w:cs="Calibri"/>
                <w:sz w:val="16"/>
                <w:szCs w:val="16"/>
                <w:lang w:val="en-GB"/>
              </w:rPr>
            </w:pPr>
            <w:proofErr w:type="spellStart"/>
            <w:r w:rsidRPr="001F15CC">
              <w:rPr>
                <w:rFonts w:ascii="Calibri" w:eastAsia="Cambria" w:hAnsi="Calibri" w:cs="Calibri"/>
                <w:sz w:val="16"/>
                <w:szCs w:val="16"/>
                <w:lang w:val="en-GB"/>
              </w:rPr>
              <w:t>antivenom</w:t>
            </w:r>
            <w:proofErr w:type="spellEnd"/>
          </w:p>
        </w:tc>
      </w:tr>
    </w:tbl>
    <w:p w:rsidR="00646A0B" w:rsidRDefault="00646A0B" w:rsidP="00646A0B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</w:p>
    <w:p w:rsidR="00646A0B" w:rsidRPr="00646A0B" w:rsidRDefault="00646A0B" w:rsidP="00646A0B">
      <w:pPr>
        <w:rPr>
          <w:rFonts w:ascii="Calibri" w:eastAsia="Cambria" w:hAnsi="Calibri" w:cs="Calibri"/>
          <w:b/>
          <w:bCs/>
          <w:sz w:val="20"/>
          <w:szCs w:val="20"/>
          <w:lang w:val="en-GB"/>
        </w:rPr>
      </w:pPr>
      <w:r w:rsidRPr="00646A0B">
        <w:rPr>
          <w:rFonts w:ascii="Calibri" w:eastAsia="Cambria" w:hAnsi="Calibri" w:cs="Calibri"/>
          <w:b/>
          <w:bCs/>
          <w:sz w:val="20"/>
          <w:szCs w:val="20"/>
          <w:lang w:val="en-GB"/>
        </w:rPr>
        <w:t>*INDIRECT MATERNAL MORBIDITY- CONDITIONS</w:t>
      </w:r>
    </w:p>
    <w:p w:rsidR="0042616C" w:rsidRDefault="0042616C" w:rsidP="00D2791B">
      <w:pPr>
        <w:rPr>
          <w:rFonts w:ascii="Calibri" w:hAnsi="Calibri" w:cs="Calibri"/>
        </w:rPr>
        <w:sectPr w:rsidR="0042616C" w:rsidSect="00361443">
          <w:type w:val="continuous"/>
          <w:pgSz w:w="16839" w:h="23814" w:code="8"/>
          <w:pgMar w:top="1440" w:right="1440" w:bottom="1440" w:left="1440" w:header="708" w:footer="708" w:gutter="0"/>
          <w:cols w:space="708"/>
          <w:docGrid w:linePitch="360"/>
        </w:sectPr>
      </w:pPr>
    </w:p>
    <w:p w:rsidR="00BF5C86" w:rsidRDefault="00BF5C86" w:rsidP="0009411A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 xml:space="preserve">Pre-existing Hypertension 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Pre-exiting Diabetes Mellitus</w:t>
      </w:r>
    </w:p>
    <w:p w:rsidR="00646A0B" w:rsidRDefault="00646A0B" w:rsidP="0009411A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b/>
          <w:bCs/>
          <w:sz w:val="16"/>
          <w:szCs w:val="16"/>
          <w:lang w:val="en-GB"/>
        </w:rPr>
        <w:t xml:space="preserve">Maternal infectious and parasitic diseases classified elsewhere but complicating pregnancy, childbirth and the puerperium 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HIV/AIDS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Tuberculosis Mycobacterium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Malaria</w:t>
      </w:r>
    </w:p>
    <w:p w:rsidR="00646A0B" w:rsidRDefault="00646A0B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i/>
          <w:iCs/>
          <w:sz w:val="16"/>
          <w:szCs w:val="16"/>
          <w:lang w:val="en-GB"/>
        </w:rPr>
        <w:t>Sexually Transmitted Infections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Chlamydia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Anogenital warts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 xml:space="preserve">Herpes Simplex 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Syphilis</w:t>
      </w:r>
    </w:p>
    <w:p w:rsidR="00646A0B" w:rsidRDefault="00646A0B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i/>
          <w:iCs/>
          <w:sz w:val="16"/>
          <w:szCs w:val="16"/>
          <w:lang w:val="en-GB"/>
        </w:rPr>
        <w:t>Other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Candidiasis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Influenza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Pneumonia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Infectious Hepatitis (A, B, C, E)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Varicella Zoster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Cholera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b/>
          <w:bCs/>
          <w:sz w:val="16"/>
          <w:szCs w:val="16"/>
          <w:lang w:val="en-GB"/>
        </w:rPr>
        <w:t>Other Maternal Diseases Classifiable Elsewhere but Complicating Pregnancy, Childbirth and the Puerperium</w:t>
      </w:r>
    </w:p>
    <w:p w:rsidR="00DD1C43" w:rsidRPr="00DD1C43" w:rsidRDefault="0009411A" w:rsidP="00DD1C43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i/>
          <w:iCs/>
          <w:sz w:val="16"/>
          <w:szCs w:val="16"/>
          <w:lang w:val="en-GB"/>
        </w:rPr>
        <w:t>Acquired</w:t>
      </w:r>
      <w:r w:rsidR="00DD1C43" w:rsidRPr="00DD1C43">
        <w:rPr>
          <w:rFonts w:ascii="Calibri" w:eastAsia="Cambria" w:hAnsi="Calibri" w:cs="Calibri"/>
          <w:sz w:val="16"/>
          <w:szCs w:val="16"/>
          <w:lang w:val="en-GB"/>
        </w:rPr>
        <w:t xml:space="preserve"> </w:t>
      </w:r>
      <w:r w:rsidR="00DD1C43" w:rsidRPr="00DD1C43">
        <w:rPr>
          <w:rFonts w:ascii="Calibri" w:eastAsia="Cambria" w:hAnsi="Calibri" w:cs="Calibri"/>
          <w:i/>
          <w:iCs/>
          <w:sz w:val="16"/>
          <w:szCs w:val="16"/>
          <w:lang w:val="en-GB"/>
        </w:rPr>
        <w:t>Anemia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Anemia due to vitamin B12 and/or folate deficiency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 xml:space="preserve">Iron Deficiency Anemia </w:t>
      </w:r>
    </w:p>
    <w:p w:rsidR="00646A0B" w:rsidRDefault="00646A0B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i/>
          <w:iCs/>
          <w:sz w:val="16"/>
          <w:szCs w:val="16"/>
          <w:lang w:val="en-GB"/>
        </w:rPr>
        <w:t>Hereditary</w:t>
      </w:r>
      <w:r w:rsidR="00DD1C43" w:rsidRPr="00DD1C43">
        <w:rPr>
          <w:rFonts w:ascii="Calibri" w:eastAsia="Cambria" w:hAnsi="Calibri" w:cs="Calibri"/>
          <w:i/>
          <w:iCs/>
          <w:sz w:val="16"/>
          <w:szCs w:val="16"/>
          <w:lang w:val="en-GB"/>
        </w:rPr>
        <w:t xml:space="preserve"> Anemia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Sickle Cell Anemia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Thalassemia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b/>
          <w:bCs/>
          <w:sz w:val="16"/>
          <w:szCs w:val="16"/>
          <w:lang w:val="en-GB"/>
        </w:rPr>
        <w:t>Other diseases in the blood and blood forming organs and certain disorders involving the immune mechanism complicating pregnancy, childbirth and the puerperium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Idiopathic Immune Thrombocytopenia (ITP)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b/>
          <w:bCs/>
          <w:sz w:val="16"/>
          <w:szCs w:val="16"/>
          <w:lang w:val="en-GB"/>
        </w:rPr>
        <w:t>Endocrine, nutritional and metabolic diseases complicating pregnancy, childbirth and the puerperium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Hyperparathyroidism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i/>
          <w:iCs/>
          <w:sz w:val="16"/>
          <w:szCs w:val="16"/>
          <w:lang w:val="en-GB"/>
        </w:rPr>
        <w:t>Thyroid disorders</w:t>
      </w:r>
    </w:p>
    <w:p w:rsidR="00BF5C86" w:rsidRDefault="00BF5C86" w:rsidP="0009411A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b/>
          <w:bCs/>
          <w:sz w:val="16"/>
          <w:szCs w:val="16"/>
          <w:lang w:val="en-GB"/>
        </w:rPr>
        <w:t>Mental disorders and diseases of the nervous system complicating pregnancy, childbirth and the puerperium</w:t>
      </w:r>
    </w:p>
    <w:p w:rsidR="0009411A" w:rsidRPr="0009411A" w:rsidRDefault="0009411A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i/>
          <w:iCs/>
          <w:sz w:val="16"/>
          <w:szCs w:val="16"/>
          <w:lang w:val="en-GB"/>
        </w:rPr>
        <w:t>Anxiety</w:t>
      </w:r>
      <w:r w:rsidR="00FD102A">
        <w:rPr>
          <w:rFonts w:ascii="Calibri" w:eastAsia="Cambria" w:hAnsi="Calibri" w:cs="Calibri"/>
          <w:i/>
          <w:iCs/>
          <w:sz w:val="16"/>
          <w:szCs w:val="16"/>
          <w:lang w:val="en-GB"/>
        </w:rPr>
        <w:t xml:space="preserve"> </w:t>
      </w:r>
      <w:r w:rsidR="00DD1C43">
        <w:rPr>
          <w:rFonts w:ascii="Calibri" w:eastAsia="Cambria" w:hAnsi="Calibri" w:cs="Calibri"/>
          <w:i/>
          <w:iCs/>
          <w:sz w:val="16"/>
          <w:szCs w:val="16"/>
          <w:lang w:val="en-GB"/>
        </w:rPr>
        <w:t>Disorders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Adjustment Disorder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Anxiety Disorder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Panic Disorder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Post-traumatic Stress Disorder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proofErr w:type="spellStart"/>
      <w:r w:rsidRPr="0009411A">
        <w:rPr>
          <w:rFonts w:ascii="Calibri" w:eastAsia="Cambria" w:hAnsi="Calibri" w:cs="Calibri"/>
          <w:sz w:val="16"/>
          <w:szCs w:val="16"/>
          <w:lang w:val="en-GB"/>
        </w:rPr>
        <w:t>Tocophobia</w:t>
      </w:r>
      <w:proofErr w:type="spellEnd"/>
      <w:r w:rsidRPr="0009411A">
        <w:rPr>
          <w:rFonts w:ascii="Calibri" w:eastAsia="Cambria" w:hAnsi="Calibri" w:cs="Calibri"/>
          <w:sz w:val="16"/>
          <w:szCs w:val="16"/>
          <w:lang w:val="en-GB"/>
        </w:rPr>
        <w:t xml:space="preserve"> (specific isolated phobias)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i/>
          <w:i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i/>
          <w:iCs/>
          <w:sz w:val="16"/>
          <w:szCs w:val="16"/>
          <w:lang w:val="en-GB"/>
        </w:rPr>
        <w:t>Mood</w:t>
      </w:r>
      <w:r w:rsidR="00DD1C43">
        <w:rPr>
          <w:rFonts w:ascii="Calibri" w:eastAsia="Cambria" w:hAnsi="Calibri" w:cs="Calibri"/>
          <w:i/>
          <w:iCs/>
          <w:sz w:val="16"/>
          <w:szCs w:val="16"/>
          <w:lang w:val="en-GB"/>
        </w:rPr>
        <w:t xml:space="preserve"> Disorders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Bipolar Disorder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Major Depressive Disorder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Postpartum Blues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Postpartum Depression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Psychosis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Puerperal Psychosis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Schizophrenia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09411A" w:rsidRPr="0009411A" w:rsidRDefault="0009411A" w:rsidP="0009411A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b/>
          <w:bCs/>
          <w:sz w:val="16"/>
          <w:szCs w:val="16"/>
          <w:lang w:val="en-GB"/>
        </w:rPr>
        <w:t>Diseases of the circulatory system complicating pregnancy, childbirth and the puerperium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Acquired and Congenital Structural Heart Disease (including valvular heart disease)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Aortic Dissection</w:t>
      </w:r>
    </w:p>
    <w:p w:rsidR="0009411A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Arrhythmia</w:t>
      </w:r>
    </w:p>
    <w:p w:rsidR="0042616C" w:rsidRPr="0009411A" w:rsidRDefault="0009411A" w:rsidP="0009411A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t>Cardiomyopathy (dilated and restrictive)</w:t>
      </w:r>
    </w:p>
    <w:p w:rsidR="0042616C" w:rsidRPr="0009411A" w:rsidRDefault="0042616C" w:rsidP="00D2791B">
      <w:pPr>
        <w:rPr>
          <w:rFonts w:ascii="Calibri" w:eastAsia="Cambria" w:hAnsi="Calibri" w:cs="Calibri"/>
          <w:sz w:val="16"/>
          <w:szCs w:val="16"/>
          <w:lang w:val="en-GB"/>
        </w:rPr>
      </w:pP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Diseases of the respiratory system complicating pregnancy, childbirth and the puerperium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Asthma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Obstructive Sleep Apnea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Pulmonary Embolism</w:t>
      </w: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Diseases of the digestive system complicating pregnancy, childbirth and the puerperium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Anal Fissure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Hemorrhoids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proofErr w:type="spellStart"/>
      <w:r w:rsidRPr="001F15CC">
        <w:rPr>
          <w:rFonts w:ascii="Calibri" w:hAnsi="Calibri" w:cs="Calibri"/>
          <w:sz w:val="16"/>
          <w:szCs w:val="16"/>
        </w:rPr>
        <w:t>Cholecystitis</w:t>
      </w:r>
      <w:proofErr w:type="spellEnd"/>
      <w:r w:rsidRPr="001F15CC">
        <w:rPr>
          <w:rFonts w:ascii="Calibri" w:hAnsi="Calibri" w:cs="Calibri"/>
          <w:sz w:val="16"/>
          <w:szCs w:val="16"/>
        </w:rPr>
        <w:t>/</w:t>
      </w:r>
      <w:proofErr w:type="spellStart"/>
      <w:r w:rsidRPr="001F15CC">
        <w:rPr>
          <w:rFonts w:ascii="Calibri" w:hAnsi="Calibri" w:cs="Calibri"/>
          <w:sz w:val="16"/>
          <w:szCs w:val="16"/>
        </w:rPr>
        <w:t>cholylethiasis</w:t>
      </w:r>
      <w:proofErr w:type="spellEnd"/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Gastrointestinal Esophageal Reflux Disease (GERD)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Inflammatory Bowel Disease</w:t>
      </w: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</w:p>
    <w:p w:rsidR="00B121B1" w:rsidRPr="001F15CC" w:rsidRDefault="00B121B1" w:rsidP="00B121B1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Diseases of the Genitourinary System</w:t>
      </w:r>
    </w:p>
    <w:p w:rsidR="00B121B1" w:rsidRPr="001F15CC" w:rsidRDefault="00B121B1" w:rsidP="00B121B1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Acute and Chronic Kidney Disease </w:t>
      </w:r>
    </w:p>
    <w:p w:rsidR="00B121B1" w:rsidRPr="001F15CC" w:rsidRDefault="00B121B1" w:rsidP="00B121B1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Incontinence (urge, stress)</w:t>
      </w:r>
    </w:p>
    <w:p w:rsidR="00BF5C86" w:rsidRDefault="00BF5C86" w:rsidP="00B121B1">
      <w:pPr>
        <w:rPr>
          <w:rFonts w:ascii="Calibri" w:hAnsi="Calibri" w:cs="Calibri"/>
          <w:sz w:val="16"/>
          <w:szCs w:val="16"/>
        </w:rPr>
      </w:pPr>
    </w:p>
    <w:p w:rsidR="00B121B1" w:rsidRPr="001F15CC" w:rsidRDefault="00B121B1" w:rsidP="00B121B1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Uterine/</w:t>
      </w:r>
      <w:proofErr w:type="spellStart"/>
      <w:r w:rsidRPr="001F15CC">
        <w:rPr>
          <w:rFonts w:ascii="Calibri" w:hAnsi="Calibri" w:cs="Calibri"/>
          <w:sz w:val="16"/>
          <w:szCs w:val="16"/>
        </w:rPr>
        <w:t>Uterovaginal</w:t>
      </w:r>
      <w:proofErr w:type="spellEnd"/>
      <w:r w:rsidRPr="001F15CC">
        <w:rPr>
          <w:rFonts w:ascii="Calibri" w:hAnsi="Calibri" w:cs="Calibri"/>
          <w:sz w:val="16"/>
          <w:szCs w:val="16"/>
        </w:rPr>
        <w:t xml:space="preserve"> Prolapse (including cystocele)</w:t>
      </w:r>
    </w:p>
    <w:p w:rsidR="00B121B1" w:rsidRPr="001F15CC" w:rsidRDefault="00B121B1" w:rsidP="00B121B1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Recto-vaginal fistula</w:t>
      </w:r>
    </w:p>
    <w:p w:rsidR="00B121B1" w:rsidRDefault="00B121B1" w:rsidP="00B121B1">
      <w:pPr>
        <w:rPr>
          <w:rFonts w:ascii="Calibri" w:hAnsi="Calibri" w:cs="Calibri"/>
          <w:b/>
          <w:sz w:val="16"/>
          <w:szCs w:val="16"/>
        </w:rPr>
      </w:pPr>
      <w:proofErr w:type="spellStart"/>
      <w:r w:rsidRPr="001F15CC">
        <w:rPr>
          <w:rFonts w:ascii="Calibri" w:hAnsi="Calibri" w:cs="Calibri"/>
          <w:sz w:val="16"/>
          <w:szCs w:val="16"/>
        </w:rPr>
        <w:t>Vesico</w:t>
      </w:r>
      <w:proofErr w:type="spellEnd"/>
      <w:r w:rsidRPr="001F15CC">
        <w:rPr>
          <w:rFonts w:ascii="Calibri" w:hAnsi="Calibri" w:cs="Calibri"/>
          <w:sz w:val="16"/>
          <w:szCs w:val="16"/>
        </w:rPr>
        <w:t>-vaginal fistula</w:t>
      </w: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Diseases of the skin and subcutaneous tissue complicating pregnancy, childbirth and the puerperium</w:t>
      </w:r>
    </w:p>
    <w:p w:rsidR="00646A0B" w:rsidRPr="001F15CC" w:rsidRDefault="00646A0B" w:rsidP="00646A0B">
      <w:pPr>
        <w:rPr>
          <w:rFonts w:ascii="Calibri" w:hAnsi="Calibri" w:cs="Calibri"/>
          <w:i/>
          <w:iCs/>
          <w:sz w:val="16"/>
          <w:szCs w:val="16"/>
        </w:rPr>
      </w:pPr>
      <w:r w:rsidRPr="001F15CC">
        <w:rPr>
          <w:rFonts w:ascii="Calibri" w:hAnsi="Calibri" w:cs="Calibri"/>
          <w:i/>
          <w:iCs/>
          <w:sz w:val="16"/>
          <w:szCs w:val="16"/>
        </w:rPr>
        <w:t xml:space="preserve">Pregnancy Specific Dermatoses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Eczema (Atopic dermatitis)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proofErr w:type="spellStart"/>
      <w:r w:rsidRPr="001F15CC">
        <w:rPr>
          <w:rFonts w:ascii="Calibri" w:hAnsi="Calibri" w:cs="Calibri"/>
          <w:sz w:val="16"/>
          <w:szCs w:val="16"/>
        </w:rPr>
        <w:t>Prurigo</w:t>
      </w:r>
      <w:proofErr w:type="spellEnd"/>
      <w:r w:rsidRPr="001F15CC">
        <w:rPr>
          <w:rFonts w:ascii="Calibri" w:hAnsi="Calibri" w:cs="Calibri"/>
          <w:sz w:val="16"/>
          <w:szCs w:val="16"/>
        </w:rPr>
        <w:t xml:space="preserve"> of Pregnancy (Diseases of the skin and subcutaneous tissue complicating pregnancy, childbirth and the puerperium)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Pruritic Urticarial Papules and Plaques of Pregnancy (PUPP) or Polymorphic Eruption of Pregnancy (PEP) Linea nigra</w:t>
      </w:r>
    </w:p>
    <w:p w:rsidR="00646A0B" w:rsidRPr="001F15CC" w:rsidRDefault="00646A0B" w:rsidP="00646A0B">
      <w:pPr>
        <w:rPr>
          <w:rFonts w:ascii="Calibri" w:hAnsi="Calibri" w:cs="Calibri"/>
          <w:i/>
          <w:iCs/>
          <w:sz w:val="16"/>
          <w:szCs w:val="16"/>
        </w:rPr>
      </w:pPr>
    </w:p>
    <w:p w:rsidR="00646A0B" w:rsidRPr="001F15CC" w:rsidRDefault="00646A0B" w:rsidP="00646A0B">
      <w:pPr>
        <w:rPr>
          <w:rFonts w:ascii="Calibri" w:hAnsi="Calibri" w:cs="Calibri"/>
          <w:i/>
          <w:iCs/>
          <w:sz w:val="16"/>
          <w:szCs w:val="16"/>
        </w:rPr>
      </w:pPr>
      <w:r w:rsidRPr="001F15CC">
        <w:rPr>
          <w:rFonts w:ascii="Calibri" w:hAnsi="Calibri" w:cs="Calibri"/>
          <w:i/>
          <w:iCs/>
          <w:sz w:val="16"/>
          <w:szCs w:val="16"/>
        </w:rPr>
        <w:t>Dermatoses aggravated by pregnancy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Acne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Psoriasis</w:t>
      </w:r>
    </w:p>
    <w:p w:rsidR="00646A0B" w:rsidRDefault="00646A0B" w:rsidP="00646A0B">
      <w:pPr>
        <w:rPr>
          <w:rFonts w:ascii="Calibri" w:hAnsi="Calibri" w:cs="Calibri"/>
          <w:b/>
          <w:sz w:val="16"/>
          <w:szCs w:val="16"/>
        </w:rPr>
      </w:pP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Other specified diseases and conditions complicating pregnancy, childbirth and the puerperium</w:t>
      </w: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Diseases of the Nervous System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Bell's </w:t>
      </w:r>
      <w:proofErr w:type="gramStart"/>
      <w:r w:rsidRPr="001F15CC">
        <w:rPr>
          <w:rFonts w:ascii="Calibri" w:hAnsi="Calibri" w:cs="Calibri"/>
          <w:sz w:val="16"/>
          <w:szCs w:val="16"/>
        </w:rPr>
        <w:t>Palsy</w:t>
      </w:r>
      <w:proofErr w:type="gramEnd"/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Carpal Tunnel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Migraine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Multiple Sclerosis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Restless Leg Syndrome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Seizure disorder (excluding eclampsia)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 xml:space="preserve">Diseases of the </w:t>
      </w:r>
      <w:proofErr w:type="spellStart"/>
      <w:r w:rsidRPr="001F15CC">
        <w:rPr>
          <w:rFonts w:ascii="Calibri" w:hAnsi="Calibri" w:cs="Calibri"/>
          <w:b/>
          <w:sz w:val="16"/>
          <w:szCs w:val="16"/>
        </w:rPr>
        <w:t>Muskoskeletal</w:t>
      </w:r>
      <w:proofErr w:type="spellEnd"/>
      <w:r w:rsidRPr="001F15CC">
        <w:rPr>
          <w:rFonts w:ascii="Calibri" w:hAnsi="Calibri" w:cs="Calibri"/>
          <w:b/>
          <w:sz w:val="16"/>
          <w:szCs w:val="16"/>
        </w:rPr>
        <w:t xml:space="preserve"> System and Connective Tissue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Inflammatory arthritis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Ankylosing spondylitis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Rheumatoid Arthritis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Systemic Lupus Erythematosus (SLE)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Non-inflammatory arthritis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Back pain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Oncology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Cervical Dysplasia/Neoplasia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Lymphoma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>Leukemia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Melanoma 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</w:p>
    <w:p w:rsidR="00646A0B" w:rsidRPr="001F15CC" w:rsidRDefault="00646A0B" w:rsidP="00646A0B">
      <w:pPr>
        <w:rPr>
          <w:rFonts w:ascii="Calibri" w:hAnsi="Calibri" w:cs="Calibri"/>
          <w:b/>
          <w:sz w:val="16"/>
          <w:szCs w:val="16"/>
        </w:rPr>
      </w:pPr>
      <w:r w:rsidRPr="001F15CC">
        <w:rPr>
          <w:rFonts w:ascii="Calibri" w:hAnsi="Calibri" w:cs="Calibri"/>
          <w:b/>
          <w:sz w:val="16"/>
          <w:szCs w:val="16"/>
        </w:rPr>
        <w:t>Nutritional</w:t>
      </w:r>
    </w:p>
    <w:p w:rsidR="00646A0B" w:rsidRPr="001F15CC" w:rsidRDefault="00646A0B" w:rsidP="00646A0B">
      <w:pPr>
        <w:rPr>
          <w:rFonts w:ascii="Calibri" w:hAnsi="Calibri" w:cs="Calibri"/>
          <w:sz w:val="16"/>
          <w:szCs w:val="16"/>
        </w:rPr>
      </w:pPr>
      <w:r w:rsidRPr="001F15CC">
        <w:rPr>
          <w:rFonts w:ascii="Calibri" w:hAnsi="Calibri" w:cs="Calibri"/>
          <w:sz w:val="16"/>
          <w:szCs w:val="16"/>
        </w:rPr>
        <w:t xml:space="preserve">Anorexia Nervosa </w:t>
      </w:r>
    </w:p>
    <w:p w:rsidR="00BF5C86" w:rsidRDefault="00BF5C86" w:rsidP="00BF5C86">
      <w:pPr>
        <w:rPr>
          <w:rFonts w:ascii="Calibri" w:hAnsi="Calibri" w:cs="Calibri"/>
          <w:sz w:val="16"/>
          <w:szCs w:val="16"/>
        </w:rPr>
        <w:sectPr w:rsidR="00BF5C86" w:rsidSect="00646A0B">
          <w:type w:val="continuous"/>
          <w:pgSz w:w="16839" w:h="23814" w:code="8"/>
          <w:pgMar w:top="1440" w:right="1440" w:bottom="1440" w:left="1440" w:header="708" w:footer="708" w:gutter="0"/>
          <w:cols w:num="3" w:space="253"/>
          <w:docGrid w:linePitch="360"/>
        </w:sectPr>
      </w:pPr>
      <w:r>
        <w:rPr>
          <w:rFonts w:ascii="Calibri" w:hAnsi="Calibri" w:cs="Calibri"/>
          <w:sz w:val="16"/>
          <w:szCs w:val="16"/>
        </w:rPr>
        <w:t>Bulimia Nervosa</w:t>
      </w:r>
    </w:p>
    <w:p w:rsidR="00BF5C86" w:rsidRDefault="00BF5C86" w:rsidP="00BF5C86">
      <w:pPr>
        <w:rPr>
          <w:rFonts w:ascii="Calibri" w:eastAsia="Cambria" w:hAnsi="Calibri" w:cs="Calibri"/>
          <w:sz w:val="16"/>
          <w:szCs w:val="16"/>
          <w:lang w:val="en-GB"/>
        </w:rPr>
      </w:pPr>
      <w:r w:rsidRPr="0009411A">
        <w:rPr>
          <w:rFonts w:ascii="Calibri" w:eastAsia="Cambria" w:hAnsi="Calibri" w:cs="Calibri"/>
          <w:sz w:val="16"/>
          <w:szCs w:val="16"/>
          <w:lang w:val="en-GB"/>
        </w:rPr>
        <w:lastRenderedPageBreak/>
        <w:t>Hyperthyroidism</w:t>
      </w:r>
    </w:p>
    <w:p w:rsidR="00BF5C86" w:rsidRDefault="00BF5C86" w:rsidP="00BF5C86">
      <w:pPr>
        <w:rPr>
          <w:rFonts w:ascii="Calibri" w:eastAsia="Cambria" w:hAnsi="Calibri" w:cs="Calibri"/>
          <w:b/>
          <w:bCs/>
          <w:sz w:val="16"/>
          <w:szCs w:val="16"/>
          <w:lang w:val="en-GB"/>
        </w:rPr>
      </w:pPr>
    </w:p>
    <w:p w:rsidR="00BF5C86" w:rsidRDefault="00BF5C86" w:rsidP="00BF5C86">
      <w:pPr>
        <w:rPr>
          <w:rFonts w:ascii="Calibri" w:hAnsi="Calibri" w:cs="Calibri"/>
          <w:sz w:val="16"/>
          <w:szCs w:val="16"/>
        </w:rPr>
      </w:pPr>
      <w:bookmarkStart w:id="0" w:name="_GoBack"/>
      <w:bookmarkEnd w:id="0"/>
    </w:p>
    <w:sectPr w:rsidR="00BF5C86" w:rsidSect="00214EF0">
      <w:type w:val="continuous"/>
      <w:pgSz w:w="16839" w:h="23814" w:code="8"/>
      <w:pgMar w:top="1440" w:right="1440" w:bottom="1440" w:left="1440" w:header="708" w:footer="708" w:gutter="0"/>
      <w:cols w:num="3" w:space="25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2A" w:rsidRDefault="00A2422A" w:rsidP="007711EE">
      <w:r>
        <w:separator/>
      </w:r>
    </w:p>
  </w:endnote>
  <w:endnote w:type="continuationSeparator" w:id="0">
    <w:p w:rsidR="00A2422A" w:rsidRDefault="00A2422A" w:rsidP="0077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2A" w:rsidRDefault="00A2422A" w:rsidP="007711EE">
      <w:r>
        <w:separator/>
      </w:r>
    </w:p>
  </w:footnote>
  <w:footnote w:type="continuationSeparator" w:id="0">
    <w:p w:rsidR="00A2422A" w:rsidRDefault="00A2422A" w:rsidP="00771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1B"/>
    <w:rsid w:val="000242EE"/>
    <w:rsid w:val="0009411A"/>
    <w:rsid w:val="001904D7"/>
    <w:rsid w:val="001E68D2"/>
    <w:rsid w:val="001F15CC"/>
    <w:rsid w:val="00214EF0"/>
    <w:rsid w:val="002A029F"/>
    <w:rsid w:val="002E456B"/>
    <w:rsid w:val="00361443"/>
    <w:rsid w:val="0042273E"/>
    <w:rsid w:val="0042616C"/>
    <w:rsid w:val="004B7FFD"/>
    <w:rsid w:val="00544B6A"/>
    <w:rsid w:val="00646A0B"/>
    <w:rsid w:val="007711EE"/>
    <w:rsid w:val="007B4043"/>
    <w:rsid w:val="00830E99"/>
    <w:rsid w:val="00836D27"/>
    <w:rsid w:val="008E7304"/>
    <w:rsid w:val="00965485"/>
    <w:rsid w:val="00970B63"/>
    <w:rsid w:val="009845ED"/>
    <w:rsid w:val="00A2422A"/>
    <w:rsid w:val="00A31107"/>
    <w:rsid w:val="00A563C5"/>
    <w:rsid w:val="00AD5AD1"/>
    <w:rsid w:val="00B121B1"/>
    <w:rsid w:val="00B97FF8"/>
    <w:rsid w:val="00BF5C86"/>
    <w:rsid w:val="00C2397B"/>
    <w:rsid w:val="00C26F32"/>
    <w:rsid w:val="00CA4A21"/>
    <w:rsid w:val="00D115D7"/>
    <w:rsid w:val="00D2791B"/>
    <w:rsid w:val="00D44034"/>
    <w:rsid w:val="00D5772A"/>
    <w:rsid w:val="00DD1C43"/>
    <w:rsid w:val="00DD41DA"/>
    <w:rsid w:val="00DF7598"/>
    <w:rsid w:val="00E13399"/>
    <w:rsid w:val="00EC389C"/>
    <w:rsid w:val="00F46DEC"/>
    <w:rsid w:val="00FB4B72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1B"/>
    <w:pPr>
      <w:spacing w:after="0" w:line="240" w:lineRule="auto"/>
    </w:pPr>
    <w:rPr>
      <w:rFonts w:ascii="Cambria" w:eastAsia="MS Mincho" w:hAnsi="Cambria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9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2791B"/>
  </w:style>
  <w:style w:type="paragraph" w:styleId="BalloonText">
    <w:name w:val="Balloon Text"/>
    <w:basedOn w:val="Normal"/>
    <w:link w:val="BalloonTextChar"/>
    <w:uiPriority w:val="99"/>
    <w:semiHidden/>
    <w:unhideWhenUsed/>
    <w:rsid w:val="0042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6C"/>
    <w:rPr>
      <w:rFonts w:ascii="Tahoma" w:eastAsia="MS Mincho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4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B72"/>
    <w:rPr>
      <w:rFonts w:ascii="Cambria" w:eastAsia="MS Mincho" w:hAnsi="Cambria" w:cs="Arial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B72"/>
    <w:rPr>
      <w:rFonts w:ascii="Cambria" w:eastAsia="MS Mincho" w:hAnsi="Cambria" w:cs="Arial"/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1B"/>
    <w:pPr>
      <w:spacing w:after="0" w:line="240" w:lineRule="auto"/>
    </w:pPr>
    <w:rPr>
      <w:rFonts w:ascii="Cambria" w:eastAsia="MS Mincho" w:hAnsi="Cambria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9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2791B"/>
  </w:style>
  <w:style w:type="paragraph" w:styleId="BalloonText">
    <w:name w:val="Balloon Text"/>
    <w:basedOn w:val="Normal"/>
    <w:link w:val="BalloonTextChar"/>
    <w:uiPriority w:val="99"/>
    <w:semiHidden/>
    <w:unhideWhenUsed/>
    <w:rsid w:val="0042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6C"/>
    <w:rPr>
      <w:rFonts w:ascii="Tahoma" w:eastAsia="MS Mincho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4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B72"/>
    <w:rPr>
      <w:rFonts w:ascii="Cambria" w:eastAsia="MS Mincho" w:hAnsi="Cambria" w:cs="Arial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B72"/>
    <w:rPr>
      <w:rFonts w:ascii="Cambria" w:eastAsia="MS Mincho" w:hAnsi="Cambria" w:cs="Arial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FE57-B62E-4DB2-AC8F-CCC08FC1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BARREIX, Maria</dc:creator>
  <cp:lastModifiedBy>Real, Francis Frank</cp:lastModifiedBy>
  <cp:revision>24</cp:revision>
  <cp:lastPrinted>2016-02-19T14:09:00Z</cp:lastPrinted>
  <dcterms:created xsi:type="dcterms:W3CDTF">2016-05-25T10:26:00Z</dcterms:created>
  <dcterms:modified xsi:type="dcterms:W3CDTF">2016-05-26T06:02:00Z</dcterms:modified>
</cp:coreProperties>
</file>