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071" w:rsidRPr="00D81BB8" w:rsidRDefault="002621BA">
      <w:pPr>
        <w:rPr>
          <w:b/>
        </w:rPr>
      </w:pPr>
      <w:r>
        <w:rPr>
          <w:b/>
        </w:rPr>
        <w:t>Additional file</w:t>
      </w:r>
      <w:r w:rsidR="005B5CC4">
        <w:rPr>
          <w:rFonts w:hint="eastAsia"/>
          <w:b/>
        </w:rPr>
        <w:t xml:space="preserve"> 1</w:t>
      </w:r>
      <w:r w:rsidR="000A22D6">
        <w:rPr>
          <w:b/>
        </w:rPr>
        <w:t xml:space="preserve">: </w:t>
      </w:r>
      <w:r w:rsidR="00A04E93">
        <w:rPr>
          <w:b/>
        </w:rPr>
        <w:t xml:space="preserve">Table </w:t>
      </w:r>
      <w:r w:rsidR="000A22D6">
        <w:rPr>
          <w:b/>
        </w:rPr>
        <w:t>S</w:t>
      </w:r>
      <w:r w:rsidR="00A04E93">
        <w:rPr>
          <w:b/>
        </w:rPr>
        <w:t>1</w:t>
      </w:r>
      <w:r w:rsidR="000A22D6">
        <w:rPr>
          <w:b/>
        </w:rPr>
        <w:t xml:space="preserve"> </w:t>
      </w:r>
      <w:r w:rsidR="0039228D">
        <w:rPr>
          <w:rFonts w:hint="eastAsia"/>
          <w:b/>
        </w:rPr>
        <w:t>P</w:t>
      </w:r>
      <w:r w:rsidR="00D81BB8" w:rsidRPr="00D81BB8">
        <w:rPr>
          <w:b/>
        </w:rPr>
        <w:t xml:space="preserve">ower calculations </w:t>
      </w:r>
      <w:r w:rsidR="0039228D">
        <w:rPr>
          <w:rFonts w:hint="eastAsia"/>
          <w:b/>
        </w:rPr>
        <w:t xml:space="preserve">for comparison </w:t>
      </w:r>
      <w:r w:rsidR="00D81BB8" w:rsidRPr="00D81BB8">
        <w:rPr>
          <w:b/>
        </w:rPr>
        <w:t>b</w:t>
      </w:r>
      <w:r w:rsidR="0039228D">
        <w:rPr>
          <w:rFonts w:hint="eastAsia"/>
          <w:b/>
        </w:rPr>
        <w:t xml:space="preserve">etween outcomes in the pre-intervention period and </w:t>
      </w:r>
      <w:r w:rsidR="001D7FA3">
        <w:rPr>
          <w:rFonts w:hint="eastAsia"/>
          <w:b/>
        </w:rPr>
        <w:t xml:space="preserve">the </w:t>
      </w:r>
      <w:r w:rsidR="00F93273">
        <w:rPr>
          <w:rFonts w:hint="eastAsia"/>
          <w:b/>
        </w:rPr>
        <w:t>post intervention period</w:t>
      </w:r>
    </w:p>
    <w:tbl>
      <w:tblPr>
        <w:tblStyle w:val="TableGrid"/>
        <w:tblW w:w="0" w:type="auto"/>
        <w:tblLook w:val="04A0"/>
      </w:tblPr>
      <w:tblGrid>
        <w:gridCol w:w="3085"/>
        <w:gridCol w:w="1985"/>
        <w:gridCol w:w="2247"/>
        <w:gridCol w:w="906"/>
        <w:gridCol w:w="1019"/>
      </w:tblGrid>
      <w:tr w:rsidR="0039228D" w:rsidRPr="001D7FA3" w:rsidTr="0039228D">
        <w:tc>
          <w:tcPr>
            <w:tcW w:w="3085" w:type="dxa"/>
            <w:vAlign w:val="center"/>
          </w:tcPr>
          <w:p w:rsidR="0039228D" w:rsidRPr="001D7FA3" w:rsidRDefault="0039228D" w:rsidP="001D7FA3">
            <w:pPr>
              <w:rPr>
                <w:b/>
              </w:rPr>
            </w:pPr>
            <w:r w:rsidRPr="001D7FA3">
              <w:rPr>
                <w:b/>
              </w:rPr>
              <w:t>Variable</w:t>
            </w:r>
          </w:p>
        </w:tc>
        <w:tc>
          <w:tcPr>
            <w:tcW w:w="1985" w:type="dxa"/>
            <w:vAlign w:val="center"/>
          </w:tcPr>
          <w:p w:rsidR="0039228D" w:rsidRPr="001D7FA3" w:rsidRDefault="0039228D" w:rsidP="0039228D">
            <w:pPr>
              <w:jc w:val="center"/>
              <w:rPr>
                <w:b/>
              </w:rPr>
            </w:pPr>
            <w:r w:rsidRPr="001D7FA3">
              <w:rPr>
                <w:b/>
              </w:rPr>
              <w:t>C</w:t>
            </w:r>
            <w:r w:rsidRPr="001D7FA3">
              <w:rPr>
                <w:rFonts w:hint="eastAsia"/>
                <w:b/>
              </w:rPr>
              <w:t>overage in p</w:t>
            </w:r>
            <w:r w:rsidRPr="001D7FA3">
              <w:rPr>
                <w:b/>
              </w:rPr>
              <w:t>re-</w:t>
            </w:r>
            <w:r w:rsidRPr="001D7FA3">
              <w:rPr>
                <w:rFonts w:hint="eastAsia"/>
                <w:b/>
              </w:rPr>
              <w:t>intervention</w:t>
            </w:r>
          </w:p>
          <w:p w:rsidR="0039228D" w:rsidRPr="001D7FA3" w:rsidRDefault="0039228D" w:rsidP="0039228D">
            <w:pPr>
              <w:jc w:val="center"/>
              <w:rPr>
                <w:b/>
              </w:rPr>
            </w:pPr>
            <w:r w:rsidRPr="001D7FA3">
              <w:rPr>
                <w:rFonts w:hint="eastAsia"/>
                <w:b/>
              </w:rPr>
              <w:t>period  (N=334)</w:t>
            </w:r>
          </w:p>
        </w:tc>
        <w:tc>
          <w:tcPr>
            <w:tcW w:w="2247" w:type="dxa"/>
            <w:vAlign w:val="center"/>
          </w:tcPr>
          <w:p w:rsidR="0039228D" w:rsidRPr="001D7FA3" w:rsidRDefault="0039228D" w:rsidP="0039228D">
            <w:pPr>
              <w:jc w:val="center"/>
              <w:rPr>
                <w:b/>
              </w:rPr>
            </w:pPr>
            <w:r w:rsidRPr="001D7FA3">
              <w:rPr>
                <w:rFonts w:hint="eastAsia"/>
                <w:b/>
              </w:rPr>
              <w:t>Coverage in late post intervention period</w:t>
            </w:r>
          </w:p>
          <w:p w:rsidR="0039228D" w:rsidRPr="001D7FA3" w:rsidRDefault="0039228D" w:rsidP="0039228D">
            <w:pPr>
              <w:jc w:val="center"/>
              <w:rPr>
                <w:b/>
              </w:rPr>
            </w:pPr>
            <w:r w:rsidRPr="001D7FA3">
              <w:rPr>
                <w:rFonts w:hint="eastAsia"/>
                <w:b/>
              </w:rPr>
              <w:t>(</w:t>
            </w:r>
            <w:r w:rsidR="001D7FA3" w:rsidRPr="001D7FA3">
              <w:rPr>
                <w:rFonts w:hint="eastAsia"/>
                <w:b/>
              </w:rPr>
              <w:t>N=338</w:t>
            </w:r>
            <w:r w:rsidRPr="001D7FA3">
              <w:rPr>
                <w:rFonts w:hint="eastAsia"/>
                <w:b/>
              </w:rPr>
              <w:t>)</w:t>
            </w:r>
          </w:p>
        </w:tc>
        <w:tc>
          <w:tcPr>
            <w:tcW w:w="906" w:type="dxa"/>
            <w:vAlign w:val="center"/>
          </w:tcPr>
          <w:p w:rsidR="0039228D" w:rsidRPr="001D7FA3" w:rsidRDefault="0039228D" w:rsidP="0039228D">
            <w:pPr>
              <w:jc w:val="center"/>
              <w:rPr>
                <w:b/>
              </w:rPr>
            </w:pPr>
            <w:r w:rsidRPr="001D7FA3">
              <w:rPr>
                <w:b/>
              </w:rPr>
              <w:t>A</w:t>
            </w:r>
            <w:r w:rsidRPr="001D7FA3">
              <w:rPr>
                <w:rFonts w:hint="eastAsia"/>
                <w:b/>
              </w:rPr>
              <w:t>lpha</w:t>
            </w:r>
          </w:p>
        </w:tc>
        <w:tc>
          <w:tcPr>
            <w:tcW w:w="1019" w:type="dxa"/>
            <w:vAlign w:val="center"/>
          </w:tcPr>
          <w:p w:rsidR="0039228D" w:rsidRPr="001D7FA3" w:rsidRDefault="0039228D" w:rsidP="0039228D">
            <w:pPr>
              <w:jc w:val="center"/>
              <w:rPr>
                <w:b/>
              </w:rPr>
            </w:pPr>
            <w:r w:rsidRPr="001D7FA3">
              <w:rPr>
                <w:b/>
              </w:rPr>
              <w:t>P</w:t>
            </w:r>
            <w:r w:rsidRPr="001D7FA3">
              <w:rPr>
                <w:rFonts w:hint="eastAsia"/>
                <w:b/>
              </w:rPr>
              <w:t>ower</w:t>
            </w:r>
          </w:p>
        </w:tc>
      </w:tr>
      <w:tr w:rsidR="0039228D" w:rsidRPr="001D7FA3" w:rsidTr="0039228D">
        <w:tc>
          <w:tcPr>
            <w:tcW w:w="3085" w:type="dxa"/>
          </w:tcPr>
          <w:p w:rsidR="0039228D" w:rsidRPr="001D7FA3" w:rsidRDefault="001D7FA3" w:rsidP="001D7FA3">
            <w:pPr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 xml:space="preserve">Attended </w:t>
            </w:r>
            <w:r w:rsidRPr="001D7FA3">
              <w:rPr>
                <w:rFonts w:ascii="Calibri" w:eastAsia="Calibri" w:hAnsi="Calibri" w:cs="Times New Roman" w:hint="eastAsia"/>
              </w:rPr>
              <w:t>four</w:t>
            </w:r>
            <w:r w:rsidRPr="001D7FA3">
              <w:rPr>
                <w:rFonts w:ascii="Calibri" w:eastAsia="Calibri" w:hAnsi="Calibri" w:cs="Times New Roman"/>
              </w:rPr>
              <w:t xml:space="preserve"> ANC visits</w:t>
            </w:r>
          </w:p>
        </w:tc>
        <w:tc>
          <w:tcPr>
            <w:tcW w:w="1985" w:type="dxa"/>
          </w:tcPr>
          <w:p w:rsidR="0039228D" w:rsidRPr="001D7FA3" w:rsidRDefault="0039228D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44</w:t>
            </w:r>
            <w:r w:rsidRPr="001D7FA3">
              <w:rPr>
                <w:rFonts w:ascii="Calibri" w:eastAsia="Calibri" w:hAnsi="Calibri" w:cs="Times New Roman" w:hint="eastAsia"/>
              </w:rPr>
              <w:t>.</w:t>
            </w:r>
            <w:r w:rsidRPr="001D7FA3">
              <w:rPr>
                <w:rFonts w:ascii="Calibri" w:eastAsia="Calibri" w:hAnsi="Calibri" w:cs="Times New Roman"/>
              </w:rPr>
              <w:t>8</w:t>
            </w:r>
            <w:r w:rsidRPr="001D7FA3">
              <w:rPr>
                <w:rFonts w:ascii="Calibri" w:eastAsia="Calibri" w:hAnsi="Calibri" w:cs="Times New Roman" w:hint="eastAsia"/>
              </w:rPr>
              <w:t>%</w:t>
            </w:r>
            <w:r w:rsidRPr="001D7FA3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247" w:type="dxa"/>
            <w:vAlign w:val="center"/>
          </w:tcPr>
          <w:p w:rsidR="0039228D" w:rsidRPr="001D7FA3" w:rsidRDefault="0039228D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59</w:t>
            </w:r>
            <w:r w:rsidRPr="001D7FA3">
              <w:rPr>
                <w:rFonts w:ascii="Calibri" w:eastAsia="Calibri" w:hAnsi="Calibri" w:cs="Times New Roman" w:hint="eastAsia"/>
              </w:rPr>
              <w:t>.</w:t>
            </w:r>
            <w:r w:rsidRPr="001D7FA3">
              <w:rPr>
                <w:rFonts w:ascii="Calibri" w:eastAsia="Calibri" w:hAnsi="Calibri" w:cs="Times New Roman"/>
              </w:rPr>
              <w:t>2</w:t>
            </w:r>
            <w:r w:rsidRPr="001D7FA3">
              <w:rPr>
                <w:rFonts w:ascii="Calibri" w:eastAsia="Calibri" w:hAnsi="Calibri" w:cs="Times New Roman" w:hint="eastAsia"/>
              </w:rPr>
              <w:t>%</w:t>
            </w:r>
          </w:p>
        </w:tc>
        <w:tc>
          <w:tcPr>
            <w:tcW w:w="906" w:type="dxa"/>
          </w:tcPr>
          <w:p w:rsidR="0039228D" w:rsidRPr="001D7FA3" w:rsidRDefault="0039228D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 w:hint="eastAsia"/>
              </w:rPr>
              <w:t>0.05</w:t>
            </w:r>
          </w:p>
        </w:tc>
        <w:tc>
          <w:tcPr>
            <w:tcW w:w="1019" w:type="dxa"/>
            <w:vAlign w:val="center"/>
          </w:tcPr>
          <w:p w:rsidR="0039228D" w:rsidRPr="001D7FA3" w:rsidRDefault="001D7FA3" w:rsidP="001D7FA3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hAnsi="Calibri" w:cs="Times New Roman" w:hint="eastAsia"/>
              </w:rPr>
              <w:t>95.7</w:t>
            </w:r>
            <w:r w:rsidR="0039228D" w:rsidRPr="001D7FA3">
              <w:rPr>
                <w:rFonts w:ascii="Calibri" w:eastAsia="Calibri" w:hAnsi="Calibri" w:cs="Times New Roman" w:hint="eastAsia"/>
              </w:rPr>
              <w:t>%</w:t>
            </w:r>
          </w:p>
        </w:tc>
      </w:tr>
      <w:tr w:rsidR="001D7FA3" w:rsidRPr="001D7FA3" w:rsidTr="00B820DE">
        <w:tc>
          <w:tcPr>
            <w:tcW w:w="3085" w:type="dxa"/>
          </w:tcPr>
          <w:p w:rsidR="001D7FA3" w:rsidRPr="001D7FA3" w:rsidRDefault="001D7FA3" w:rsidP="001D7FA3">
            <w:pPr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Received all three ANC components*</w:t>
            </w:r>
          </w:p>
        </w:tc>
        <w:tc>
          <w:tcPr>
            <w:tcW w:w="1985" w:type="dxa"/>
            <w:vAlign w:val="center"/>
          </w:tcPr>
          <w:p w:rsidR="001D7FA3" w:rsidRPr="001D7FA3" w:rsidRDefault="001D7FA3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55.5</w:t>
            </w:r>
            <w:r w:rsidRPr="001D7FA3">
              <w:rPr>
                <w:rFonts w:ascii="Calibri" w:eastAsia="Calibri" w:hAnsi="Calibri" w:cs="Times New Roman" w:hint="eastAsia"/>
              </w:rPr>
              <w:t>%</w:t>
            </w:r>
          </w:p>
        </w:tc>
        <w:tc>
          <w:tcPr>
            <w:tcW w:w="2247" w:type="dxa"/>
          </w:tcPr>
          <w:p w:rsidR="001D7FA3" w:rsidRPr="001D7FA3" w:rsidRDefault="001D7FA3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73.6</w:t>
            </w:r>
            <w:r w:rsidRPr="001D7FA3">
              <w:rPr>
                <w:rFonts w:ascii="Calibri" w:eastAsia="Calibri" w:hAnsi="Calibri" w:cs="Times New Roman" w:hint="eastAsia"/>
              </w:rPr>
              <w:t>%</w:t>
            </w:r>
          </w:p>
        </w:tc>
        <w:tc>
          <w:tcPr>
            <w:tcW w:w="906" w:type="dxa"/>
          </w:tcPr>
          <w:p w:rsidR="001D7FA3" w:rsidRPr="001D7FA3" w:rsidRDefault="001D7FA3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 w:hint="eastAsia"/>
              </w:rPr>
              <w:t>0.05</w:t>
            </w:r>
          </w:p>
        </w:tc>
        <w:tc>
          <w:tcPr>
            <w:tcW w:w="1019" w:type="dxa"/>
          </w:tcPr>
          <w:p w:rsidR="001D7FA3" w:rsidRPr="001D7FA3" w:rsidRDefault="001D7FA3" w:rsidP="001D7FA3">
            <w:pPr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 w:hint="eastAsia"/>
              </w:rPr>
              <w:t>99.8</w:t>
            </w:r>
            <w:r w:rsidR="00177D33">
              <w:rPr>
                <w:rFonts w:ascii="Calibri" w:hAnsi="Calibri" w:cs="Times New Roman" w:hint="eastAsia"/>
              </w:rPr>
              <w:t>%</w:t>
            </w:r>
          </w:p>
        </w:tc>
      </w:tr>
      <w:tr w:rsidR="001D7FA3" w:rsidRPr="001D7FA3" w:rsidTr="00B820DE">
        <w:tc>
          <w:tcPr>
            <w:tcW w:w="3085" w:type="dxa"/>
          </w:tcPr>
          <w:p w:rsidR="001D7FA3" w:rsidRPr="001D7FA3" w:rsidRDefault="001D7FA3" w:rsidP="001D7FA3">
            <w:pPr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Delivered by skilled birth attendant</w:t>
            </w:r>
          </w:p>
        </w:tc>
        <w:tc>
          <w:tcPr>
            <w:tcW w:w="1985" w:type="dxa"/>
            <w:vAlign w:val="center"/>
          </w:tcPr>
          <w:p w:rsidR="001D7FA3" w:rsidRPr="001D7FA3" w:rsidRDefault="001D7FA3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26.5</w:t>
            </w:r>
          </w:p>
        </w:tc>
        <w:tc>
          <w:tcPr>
            <w:tcW w:w="2247" w:type="dxa"/>
          </w:tcPr>
          <w:p w:rsidR="001D7FA3" w:rsidRPr="001D7FA3" w:rsidRDefault="001D7FA3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60.4</w:t>
            </w:r>
          </w:p>
        </w:tc>
        <w:tc>
          <w:tcPr>
            <w:tcW w:w="906" w:type="dxa"/>
          </w:tcPr>
          <w:p w:rsidR="001D7FA3" w:rsidRPr="001D7FA3" w:rsidRDefault="001D7FA3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 w:hint="eastAsia"/>
              </w:rPr>
              <w:t>0.05</w:t>
            </w:r>
          </w:p>
        </w:tc>
        <w:tc>
          <w:tcPr>
            <w:tcW w:w="1019" w:type="dxa"/>
          </w:tcPr>
          <w:p w:rsidR="001D7FA3" w:rsidRPr="001D7FA3" w:rsidRDefault="001D7FA3" w:rsidP="001D7FA3">
            <w:pPr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 w:hint="eastAsia"/>
              </w:rPr>
              <w:t>100%</w:t>
            </w:r>
          </w:p>
        </w:tc>
      </w:tr>
      <w:tr w:rsidR="001D7FA3" w:rsidRPr="001D7FA3" w:rsidTr="00B820DE">
        <w:tc>
          <w:tcPr>
            <w:tcW w:w="3085" w:type="dxa"/>
          </w:tcPr>
          <w:p w:rsidR="001D7FA3" w:rsidRPr="001D7FA3" w:rsidRDefault="001D7FA3" w:rsidP="001D7FA3">
            <w:pPr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Received postnatal care</w:t>
            </w:r>
          </w:p>
        </w:tc>
        <w:tc>
          <w:tcPr>
            <w:tcW w:w="1985" w:type="dxa"/>
            <w:vAlign w:val="center"/>
          </w:tcPr>
          <w:p w:rsidR="001D7FA3" w:rsidRPr="001D7FA3" w:rsidRDefault="001D7FA3" w:rsidP="00AE3AF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30.1</w:t>
            </w:r>
          </w:p>
        </w:tc>
        <w:tc>
          <w:tcPr>
            <w:tcW w:w="2247" w:type="dxa"/>
          </w:tcPr>
          <w:p w:rsidR="001D7FA3" w:rsidRPr="001D7FA3" w:rsidRDefault="001D7FA3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/>
              </w:rPr>
              <w:t>34.4</w:t>
            </w:r>
          </w:p>
        </w:tc>
        <w:tc>
          <w:tcPr>
            <w:tcW w:w="906" w:type="dxa"/>
          </w:tcPr>
          <w:p w:rsidR="001D7FA3" w:rsidRPr="001D7FA3" w:rsidRDefault="001D7FA3" w:rsidP="001D7FA3">
            <w:pPr>
              <w:jc w:val="center"/>
              <w:rPr>
                <w:rFonts w:ascii="Calibri" w:eastAsia="Calibri" w:hAnsi="Calibri" w:cs="Times New Roman"/>
              </w:rPr>
            </w:pPr>
            <w:r w:rsidRPr="001D7FA3">
              <w:rPr>
                <w:rFonts w:ascii="Calibri" w:eastAsia="Calibri" w:hAnsi="Calibri" w:cs="Times New Roman" w:hint="eastAsia"/>
              </w:rPr>
              <w:t>0.05</w:t>
            </w:r>
          </w:p>
        </w:tc>
        <w:tc>
          <w:tcPr>
            <w:tcW w:w="1019" w:type="dxa"/>
          </w:tcPr>
          <w:p w:rsidR="001D7FA3" w:rsidRPr="001D7FA3" w:rsidRDefault="001D7FA3" w:rsidP="001D7FA3">
            <w:pPr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 w:hint="eastAsia"/>
              </w:rPr>
              <w:t>19.7%</w:t>
            </w:r>
          </w:p>
        </w:tc>
      </w:tr>
    </w:tbl>
    <w:p w:rsidR="001D7FA3" w:rsidRPr="00DE2C01" w:rsidRDefault="001D7FA3" w:rsidP="001D7FA3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  <w:r w:rsidRPr="00DE2C01">
        <w:rPr>
          <w:rFonts w:ascii="Calibri" w:eastAsia="Calibri" w:hAnsi="Calibri" w:cs="Times New Roman"/>
          <w:sz w:val="18"/>
          <w:szCs w:val="18"/>
        </w:rPr>
        <w:t>*blood pressure checked, urine sample taken, blood sample taken</w:t>
      </w:r>
    </w:p>
    <w:p w:rsidR="00CB2071" w:rsidRPr="00094A3C" w:rsidRDefault="00CB2071" w:rsidP="00094A3C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CB2071" w:rsidRPr="00094A3C" w:rsidSect="00EF4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604" w:rsidRDefault="00266604" w:rsidP="003C0ECF">
      <w:pPr>
        <w:spacing w:after="0" w:line="240" w:lineRule="auto"/>
      </w:pPr>
      <w:r>
        <w:separator/>
      </w:r>
    </w:p>
  </w:endnote>
  <w:endnote w:type="continuationSeparator" w:id="0">
    <w:p w:rsidR="00266604" w:rsidRDefault="00266604" w:rsidP="003C0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604" w:rsidRDefault="00266604" w:rsidP="003C0ECF">
      <w:pPr>
        <w:spacing w:after="0" w:line="240" w:lineRule="auto"/>
      </w:pPr>
      <w:r>
        <w:separator/>
      </w:r>
    </w:p>
  </w:footnote>
  <w:footnote w:type="continuationSeparator" w:id="0">
    <w:p w:rsidR="00266604" w:rsidRDefault="00266604" w:rsidP="003C0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7E3B"/>
    <w:multiLevelType w:val="hybridMultilevel"/>
    <w:tmpl w:val="5DE48AA4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B2071"/>
    <w:rsid w:val="00015A14"/>
    <w:rsid w:val="00094A3C"/>
    <w:rsid w:val="000A22D6"/>
    <w:rsid w:val="00125CCC"/>
    <w:rsid w:val="00147C41"/>
    <w:rsid w:val="00177D33"/>
    <w:rsid w:val="00183C00"/>
    <w:rsid w:val="001D7FA3"/>
    <w:rsid w:val="002621BA"/>
    <w:rsid w:val="00266604"/>
    <w:rsid w:val="00271BEB"/>
    <w:rsid w:val="00292E1F"/>
    <w:rsid w:val="0039228D"/>
    <w:rsid w:val="003C0ECF"/>
    <w:rsid w:val="003E77EA"/>
    <w:rsid w:val="0056547A"/>
    <w:rsid w:val="0059031D"/>
    <w:rsid w:val="005B5CC4"/>
    <w:rsid w:val="00604C9D"/>
    <w:rsid w:val="006821C1"/>
    <w:rsid w:val="0069787B"/>
    <w:rsid w:val="006A3B76"/>
    <w:rsid w:val="00706FCF"/>
    <w:rsid w:val="00711EF6"/>
    <w:rsid w:val="00750848"/>
    <w:rsid w:val="007558BE"/>
    <w:rsid w:val="00781FDB"/>
    <w:rsid w:val="00795B46"/>
    <w:rsid w:val="007E4C9E"/>
    <w:rsid w:val="007F3EFE"/>
    <w:rsid w:val="00904893"/>
    <w:rsid w:val="009E45EB"/>
    <w:rsid w:val="009F16D3"/>
    <w:rsid w:val="00A04E93"/>
    <w:rsid w:val="00A41B84"/>
    <w:rsid w:val="00B04E6E"/>
    <w:rsid w:val="00B174DE"/>
    <w:rsid w:val="00B4673F"/>
    <w:rsid w:val="00BA3730"/>
    <w:rsid w:val="00BC456D"/>
    <w:rsid w:val="00CB2071"/>
    <w:rsid w:val="00D81BB8"/>
    <w:rsid w:val="00DA58D9"/>
    <w:rsid w:val="00DC53A6"/>
    <w:rsid w:val="00DD0DD0"/>
    <w:rsid w:val="00E5782B"/>
    <w:rsid w:val="00E91E63"/>
    <w:rsid w:val="00EF4AE4"/>
    <w:rsid w:val="00F037AD"/>
    <w:rsid w:val="00F1599A"/>
    <w:rsid w:val="00F923B1"/>
    <w:rsid w:val="00F93273"/>
    <w:rsid w:val="00FC7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A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2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3B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0EC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C0ECF"/>
  </w:style>
  <w:style w:type="paragraph" w:styleId="Footer">
    <w:name w:val="footer"/>
    <w:basedOn w:val="Normal"/>
    <w:link w:val="FooterChar"/>
    <w:uiPriority w:val="99"/>
    <w:unhideWhenUsed/>
    <w:rsid w:val="003C0EC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C0E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Calistus</dc:creator>
  <cp:lastModifiedBy>jolano</cp:lastModifiedBy>
  <cp:revision>12</cp:revision>
  <dcterms:created xsi:type="dcterms:W3CDTF">2016-01-15T11:29:00Z</dcterms:created>
  <dcterms:modified xsi:type="dcterms:W3CDTF">2016-08-16T08:58:00Z</dcterms:modified>
</cp:coreProperties>
</file>