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149" w:rsidRPr="00D82815" w:rsidRDefault="008F45DE" w:rsidP="00041149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Additional </w:t>
      </w:r>
      <w:r w:rsidR="00C0653D">
        <w:rPr>
          <w:rFonts w:ascii="Arial" w:hAnsi="Arial" w:cs="Arial"/>
        </w:rPr>
        <w:t>f</w:t>
      </w:r>
      <w:r>
        <w:rPr>
          <w:rFonts w:ascii="Arial" w:hAnsi="Arial" w:cs="Arial"/>
        </w:rPr>
        <w:t>ile 1</w:t>
      </w:r>
      <w:r w:rsidR="00BE71C2" w:rsidRPr="00D82815">
        <w:rPr>
          <w:rFonts w:ascii="Arial" w:hAnsi="Arial" w:cs="Arial"/>
        </w:rPr>
        <w:t xml:space="preserve">: </w:t>
      </w:r>
      <w:r w:rsidR="009A2549">
        <w:rPr>
          <w:rFonts w:ascii="Arial" w:hAnsi="Arial" w:cs="Arial"/>
          <w:lang w:bidi="bn-BD"/>
        </w:rPr>
        <w:t>P</w:t>
      </w:r>
      <w:r w:rsidR="00041149" w:rsidRPr="00F96B43">
        <w:rPr>
          <w:rFonts w:ascii="Arial" w:hAnsi="Arial" w:cs="Arial"/>
          <w:lang w:bidi="bn-BD"/>
        </w:rPr>
        <w:t xml:space="preserve">erinatal mortality associated with use of uterotonics outside of Comprehensive Emergency Obstetric </w:t>
      </w:r>
      <w:r w:rsidR="00041149">
        <w:rPr>
          <w:rFonts w:ascii="Arial" w:hAnsi="Arial" w:cs="Arial"/>
          <w:lang w:bidi="bn-BD"/>
        </w:rPr>
        <w:t xml:space="preserve">and Neonatal </w:t>
      </w:r>
      <w:r w:rsidR="00041149" w:rsidRPr="00F96B43">
        <w:rPr>
          <w:rFonts w:ascii="Arial" w:hAnsi="Arial" w:cs="Arial"/>
          <w:lang w:bidi="bn-BD"/>
        </w:rPr>
        <w:t>Care</w:t>
      </w:r>
      <w:r w:rsidR="002F5939">
        <w:rPr>
          <w:rFonts w:ascii="Arial" w:hAnsi="Arial" w:cs="Arial"/>
          <w:lang w:bidi="bn-BD"/>
        </w:rPr>
        <w:t xml:space="preserve">: </w:t>
      </w:r>
      <w:r w:rsidR="002F5939">
        <w:rPr>
          <w:rFonts w:ascii="Arial" w:hAnsi="Arial" w:cs="Arial"/>
        </w:rPr>
        <w:t>a cross-sectional study</w:t>
      </w:r>
      <w:r w:rsidR="009A2549">
        <w:rPr>
          <w:rFonts w:ascii="Arial" w:hAnsi="Arial" w:cs="Arial"/>
          <w:lang w:bidi="bn-BD"/>
        </w:rPr>
        <w:br/>
      </w:r>
    </w:p>
    <w:p w:rsidR="00465910" w:rsidRPr="00D82815" w:rsidRDefault="00D17AAD" w:rsidP="00D82815">
      <w:pPr>
        <w:spacing w:line="480" w:lineRule="auto"/>
        <w:jc w:val="center"/>
        <w:rPr>
          <w:rFonts w:ascii="Arial" w:hAnsi="Arial" w:cs="Arial"/>
          <w:vertAlign w:val="superscript"/>
          <w:lang w:bidi="bn-BD"/>
        </w:rPr>
      </w:pPr>
      <w:r w:rsidRPr="00D82815">
        <w:rPr>
          <w:rFonts w:ascii="Arial" w:hAnsi="Arial" w:cs="Arial"/>
          <w:lang w:bidi="bn-BD"/>
        </w:rPr>
        <w:t>Louise T</w:t>
      </w:r>
      <w:r w:rsidR="00952BA3" w:rsidRPr="00D82815">
        <w:rPr>
          <w:rFonts w:ascii="Arial" w:hAnsi="Arial" w:cs="Arial"/>
          <w:lang w:bidi="bn-BD"/>
        </w:rPr>
        <w:t xml:space="preserve"> </w:t>
      </w:r>
      <w:r w:rsidRPr="00D82815">
        <w:rPr>
          <w:rFonts w:ascii="Arial" w:hAnsi="Arial" w:cs="Arial"/>
          <w:lang w:bidi="bn-BD"/>
        </w:rPr>
        <w:t>Day MRCPCH,</w:t>
      </w:r>
      <w:r w:rsidR="008606FC">
        <w:rPr>
          <w:rFonts w:ascii="Arial" w:hAnsi="Arial" w:cs="Arial"/>
          <w:vertAlign w:val="superscript"/>
          <w:lang w:bidi="bn-BD"/>
        </w:rPr>
        <w:t>1</w:t>
      </w:r>
      <w:r w:rsidR="003E166E">
        <w:rPr>
          <w:rFonts w:ascii="Arial" w:hAnsi="Arial" w:cs="Arial"/>
          <w:vertAlign w:val="superscript"/>
          <w:lang w:bidi="bn-BD"/>
        </w:rPr>
        <w:t>,</w:t>
      </w:r>
      <w:r w:rsidR="008606FC">
        <w:rPr>
          <w:rFonts w:ascii="Arial" w:hAnsi="Arial" w:cs="Arial"/>
          <w:vertAlign w:val="superscript"/>
          <w:lang w:bidi="bn-BD"/>
        </w:rPr>
        <w:t>2</w:t>
      </w:r>
      <w:r w:rsidRPr="00D82815">
        <w:rPr>
          <w:rFonts w:ascii="Arial" w:hAnsi="Arial" w:cs="Arial"/>
          <w:lang w:bidi="bn-BD"/>
        </w:rPr>
        <w:t xml:space="preserve"> Daniel Hruschka PhD,</w:t>
      </w:r>
      <w:r w:rsidR="008606FC">
        <w:rPr>
          <w:rFonts w:ascii="Arial" w:hAnsi="Arial" w:cs="Arial"/>
          <w:vertAlign w:val="superscript"/>
          <w:lang w:bidi="bn-BD"/>
        </w:rPr>
        <w:t>3</w:t>
      </w:r>
      <w:r w:rsidRPr="00D82815">
        <w:rPr>
          <w:rFonts w:ascii="Arial" w:hAnsi="Arial" w:cs="Arial"/>
          <w:lang w:bidi="bn-BD"/>
        </w:rPr>
        <w:t xml:space="preserve"> Felicity Mussell MRCOG,</w:t>
      </w:r>
      <w:r w:rsidR="008606FC">
        <w:rPr>
          <w:rFonts w:ascii="Arial" w:hAnsi="Arial" w:cs="Arial"/>
          <w:vertAlign w:val="superscript"/>
          <w:lang w:bidi="bn-BD"/>
        </w:rPr>
        <w:t>4</w:t>
      </w:r>
      <w:r w:rsidRPr="00D82815">
        <w:rPr>
          <w:rFonts w:ascii="Arial" w:hAnsi="Arial" w:cs="Arial"/>
          <w:lang w:bidi="bn-BD"/>
        </w:rPr>
        <w:t xml:space="preserve"> Eva Jeffers,</w:t>
      </w:r>
      <w:r w:rsidR="008606FC">
        <w:rPr>
          <w:rFonts w:ascii="Arial" w:hAnsi="Arial" w:cs="Arial"/>
          <w:vertAlign w:val="superscript"/>
          <w:lang w:bidi="bn-BD"/>
        </w:rPr>
        <w:t>3</w:t>
      </w:r>
      <w:r w:rsidRPr="00D82815">
        <w:rPr>
          <w:rFonts w:ascii="Arial" w:hAnsi="Arial" w:cs="Arial"/>
          <w:lang w:bidi="bn-BD"/>
        </w:rPr>
        <w:t xml:space="preserve"> Stacy L Saha MSc,</w:t>
      </w:r>
      <w:r w:rsidR="008606FC">
        <w:rPr>
          <w:rFonts w:ascii="Arial" w:hAnsi="Arial" w:cs="Arial"/>
          <w:vertAlign w:val="superscript"/>
          <w:lang w:bidi="bn-BD"/>
        </w:rPr>
        <w:t>1</w:t>
      </w:r>
      <w:r w:rsidRPr="00D82815">
        <w:rPr>
          <w:rFonts w:ascii="Arial" w:hAnsi="Arial" w:cs="Arial"/>
          <w:lang w:bidi="bn-BD"/>
        </w:rPr>
        <w:t xml:space="preserve"> Shafiul Alam MA</w:t>
      </w:r>
      <w:r w:rsidR="008606FC">
        <w:rPr>
          <w:rFonts w:ascii="Arial" w:hAnsi="Arial" w:cs="Arial"/>
          <w:vertAlign w:val="superscript"/>
          <w:lang w:bidi="bn-BD"/>
        </w:rPr>
        <w:t>1</w:t>
      </w:r>
    </w:p>
    <w:p w:rsidR="003F6AA7" w:rsidRPr="00D82815" w:rsidRDefault="008606FC" w:rsidP="00D82815">
      <w:pPr>
        <w:spacing w:line="480" w:lineRule="auto"/>
        <w:rPr>
          <w:rFonts w:ascii="Arial" w:hAnsi="Arial" w:cs="Arial"/>
          <w:lang w:val="en-GB" w:bidi="bn-BD"/>
        </w:rPr>
      </w:pPr>
      <w:r>
        <w:rPr>
          <w:rFonts w:ascii="Arial" w:hAnsi="Arial" w:cs="Arial"/>
          <w:vertAlign w:val="superscript"/>
          <w:lang w:bidi="bn-BD"/>
        </w:rPr>
        <w:t>1</w:t>
      </w:r>
      <w:r w:rsidR="00D17AAD" w:rsidRPr="00D82815">
        <w:rPr>
          <w:rFonts w:ascii="Arial" w:hAnsi="Arial" w:cs="Arial"/>
          <w:lang w:bidi="bn-BD"/>
        </w:rPr>
        <w:t xml:space="preserve">LAMB MIS-Research Department, Parpatipur, Dinajpur 5250 Bangladesh, </w:t>
      </w:r>
      <w:r>
        <w:rPr>
          <w:rFonts w:ascii="Arial" w:hAnsi="Arial" w:cs="Arial"/>
          <w:vertAlign w:val="superscript"/>
          <w:lang w:bidi="bn-BD"/>
        </w:rPr>
        <w:t>2</w:t>
      </w:r>
      <w:r w:rsidR="00D17AAD" w:rsidRPr="00D82815">
        <w:rPr>
          <w:rFonts w:ascii="Arial" w:hAnsi="Arial" w:cs="Arial"/>
          <w:lang w:bidi="bn-BD"/>
        </w:rPr>
        <w:t xml:space="preserve">LAMB Hospital Pediatric Department, Parbatipur, Dinajpur 5250 Bangladesh, </w:t>
      </w:r>
      <w:r>
        <w:rPr>
          <w:rFonts w:ascii="Arial" w:hAnsi="Arial" w:cs="Arial"/>
          <w:vertAlign w:val="superscript"/>
          <w:lang w:bidi="bn-BD"/>
        </w:rPr>
        <w:t>3</w:t>
      </w:r>
      <w:r w:rsidR="00D17AAD" w:rsidRPr="00D82815">
        <w:rPr>
          <w:rFonts w:ascii="Arial" w:hAnsi="Arial" w:cs="Arial"/>
          <w:lang w:bidi="bn-BD"/>
        </w:rPr>
        <w:t xml:space="preserve">Arizona State University, Tempe, AZ 85287, </w:t>
      </w:r>
      <w:r w:rsidR="00582B21" w:rsidRPr="00D82815">
        <w:rPr>
          <w:rFonts w:ascii="Arial" w:hAnsi="Arial" w:cs="Arial"/>
          <w:lang w:bidi="bn-BD"/>
        </w:rPr>
        <w:t xml:space="preserve">USA </w:t>
      </w:r>
      <w:r>
        <w:rPr>
          <w:rFonts w:ascii="Arial" w:hAnsi="Arial" w:cs="Arial"/>
          <w:vertAlign w:val="superscript"/>
          <w:lang w:bidi="bn-BD"/>
        </w:rPr>
        <w:t>4</w:t>
      </w:r>
      <w:bookmarkStart w:id="0" w:name="_GoBack"/>
      <w:bookmarkEnd w:id="0"/>
      <w:r w:rsidR="00D17AAD" w:rsidRPr="00D82815">
        <w:rPr>
          <w:rFonts w:ascii="Arial" w:hAnsi="Arial" w:cs="Arial"/>
          <w:lang w:bidi="bn-BD"/>
        </w:rPr>
        <w:t>LAMB Hospital Obstetric Department</w:t>
      </w:r>
      <w:r w:rsidR="00582B21" w:rsidRPr="00D82815">
        <w:rPr>
          <w:rFonts w:ascii="Arial" w:hAnsi="Arial" w:cs="Arial"/>
          <w:lang w:bidi="bn-BD"/>
        </w:rPr>
        <w:t>, Parpatipur, Dinajpur 5250 Bangladesh</w:t>
      </w:r>
    </w:p>
    <w:p w:rsidR="00782A4A" w:rsidRPr="00D82815" w:rsidRDefault="00782A4A" w:rsidP="00CA74DB">
      <w:pPr>
        <w:rPr>
          <w:rFonts w:ascii="Arial" w:hAnsi="Arial" w:cs="Arial"/>
          <w:lang w:bidi="bn-BD"/>
        </w:rPr>
      </w:pPr>
    </w:p>
    <w:p w:rsidR="000D15F4" w:rsidRPr="00D82815" w:rsidRDefault="000D15F4">
      <w:pPr>
        <w:rPr>
          <w:rFonts w:ascii="Arial" w:eastAsia="Times New Roman" w:hAnsi="Arial" w:cs="Arial"/>
          <w:b/>
        </w:rPr>
      </w:pPr>
      <w:r w:rsidRPr="00D82815">
        <w:rPr>
          <w:rFonts w:ascii="Arial" w:eastAsia="Times New Roman" w:hAnsi="Arial" w:cs="Arial"/>
          <w:b/>
        </w:rPr>
        <w:br w:type="page"/>
      </w:r>
    </w:p>
    <w:p w:rsidR="00477B90" w:rsidRPr="00D82815" w:rsidRDefault="003900B3" w:rsidP="00625DEB">
      <w:pPr>
        <w:spacing w:after="0" w:line="480" w:lineRule="auto"/>
        <w:rPr>
          <w:rFonts w:ascii="Arial" w:eastAsia="Times New Roman" w:hAnsi="Arial" w:cs="Arial"/>
        </w:rPr>
      </w:pPr>
      <w:r w:rsidRPr="00D82815">
        <w:rPr>
          <w:rFonts w:ascii="Arial" w:eastAsia="Times New Roman" w:hAnsi="Arial" w:cs="Arial"/>
          <w:b/>
        </w:rPr>
        <w:lastRenderedPageBreak/>
        <w:t>Descriptives</w:t>
      </w:r>
      <w:r w:rsidRPr="00D82815">
        <w:rPr>
          <w:rFonts w:ascii="Arial" w:eastAsia="Times New Roman" w:hAnsi="Arial" w:cs="Arial"/>
        </w:rPr>
        <w:br/>
        <w:t xml:space="preserve">Table </w:t>
      </w:r>
      <w:r w:rsidR="009A0B3E">
        <w:rPr>
          <w:rFonts w:ascii="Arial" w:eastAsia="Times New Roman" w:hAnsi="Arial" w:cs="Arial"/>
        </w:rPr>
        <w:t>S</w:t>
      </w:r>
      <w:r w:rsidR="003E166E">
        <w:rPr>
          <w:rFonts w:ascii="Arial" w:eastAsia="Times New Roman" w:hAnsi="Arial" w:cs="Arial"/>
        </w:rPr>
        <w:t>1</w:t>
      </w:r>
      <w:r w:rsidRPr="00D82815">
        <w:rPr>
          <w:rFonts w:ascii="Arial" w:eastAsia="Times New Roman" w:hAnsi="Arial" w:cs="Arial"/>
        </w:rPr>
        <w:t xml:space="preserve"> describes key outcomes and predictors for all births, singleton term births and singleton pre-term births.</w:t>
      </w:r>
      <w:r w:rsidR="00C6035F" w:rsidRPr="00D82815">
        <w:rPr>
          <w:rFonts w:ascii="Arial" w:eastAsia="Times New Roman" w:hAnsi="Arial" w:cs="Arial"/>
        </w:rPr>
        <w:t xml:space="preserve"> Our analyses of pre-term birth</w:t>
      </w:r>
      <w:r w:rsidR="00E060DB" w:rsidRPr="00D82815">
        <w:rPr>
          <w:rFonts w:ascii="Arial" w:eastAsia="Times New Roman" w:hAnsi="Arial" w:cs="Arial"/>
        </w:rPr>
        <w:t>s</w:t>
      </w:r>
      <w:r w:rsidR="00C6035F" w:rsidRPr="00D82815">
        <w:rPr>
          <w:rFonts w:ascii="Arial" w:eastAsia="Times New Roman" w:hAnsi="Arial" w:cs="Arial"/>
        </w:rPr>
        <w:t xml:space="preserve"> exclude babies with birth weight less than 1000g (</w:t>
      </w:r>
      <w:r w:rsidR="006E43B1">
        <w:rPr>
          <w:rFonts w:ascii="Arial" w:eastAsia="Times New Roman" w:hAnsi="Arial" w:cs="Arial"/>
        </w:rPr>
        <w:t>0</w:t>
      </w:r>
      <w:r w:rsidR="00C6035F" w:rsidRPr="00D82815">
        <w:rPr>
          <w:rFonts w:ascii="Arial" w:eastAsia="Times New Roman" w:hAnsi="Arial" w:cs="Arial"/>
        </w:rPr>
        <w:t>·</w:t>
      </w:r>
      <w:r w:rsidR="006E43B1">
        <w:rPr>
          <w:rFonts w:ascii="Arial" w:eastAsia="Times New Roman" w:hAnsi="Arial" w:cs="Arial"/>
        </w:rPr>
        <w:t>9</w:t>
      </w:r>
      <w:r w:rsidR="00C6035F" w:rsidRPr="00D82815">
        <w:rPr>
          <w:rFonts w:ascii="Arial" w:eastAsia="Times New Roman" w:hAnsi="Arial" w:cs="Arial"/>
        </w:rPr>
        <w:t xml:space="preserve">% of </w:t>
      </w:r>
      <w:r w:rsidR="006E43B1">
        <w:rPr>
          <w:rFonts w:ascii="Arial" w:eastAsia="Times New Roman" w:hAnsi="Arial" w:cs="Arial"/>
        </w:rPr>
        <w:t xml:space="preserve">all </w:t>
      </w:r>
      <w:r w:rsidR="00C6035F" w:rsidRPr="00D82815">
        <w:rPr>
          <w:rFonts w:ascii="Arial" w:eastAsia="Times New Roman" w:hAnsi="Arial" w:cs="Arial"/>
        </w:rPr>
        <w:t xml:space="preserve">births, n = </w:t>
      </w:r>
      <w:r w:rsidR="006E43B1">
        <w:rPr>
          <w:rFonts w:ascii="Arial" w:eastAsia="Times New Roman" w:hAnsi="Arial" w:cs="Arial"/>
        </w:rPr>
        <w:t>96</w:t>
      </w:r>
      <w:r w:rsidR="00C6035F" w:rsidRPr="00D82815">
        <w:rPr>
          <w:rFonts w:ascii="Arial" w:eastAsia="Times New Roman" w:hAnsi="Arial" w:cs="Arial"/>
        </w:rPr>
        <w:t>)</w:t>
      </w:r>
      <w:r w:rsidR="00B05A7B" w:rsidRPr="00D82815">
        <w:rPr>
          <w:rFonts w:ascii="Arial" w:eastAsia="Times New Roman" w:hAnsi="Arial" w:cs="Arial"/>
        </w:rPr>
        <w:t xml:space="preserve"> according to </w:t>
      </w:r>
      <w:r w:rsidR="00FA3162" w:rsidRPr="00D82815">
        <w:rPr>
          <w:rFonts w:ascii="Arial" w:eastAsia="Times New Roman" w:hAnsi="Arial" w:cs="Arial"/>
        </w:rPr>
        <w:t>one</w:t>
      </w:r>
      <w:r w:rsidR="00905293" w:rsidRPr="00D82815">
        <w:rPr>
          <w:rFonts w:ascii="Arial" w:eastAsia="Times New Roman" w:hAnsi="Arial" w:cs="Arial"/>
        </w:rPr>
        <w:t xml:space="preserve"> criterion for reporting perinatal mortal</w:t>
      </w:r>
      <w:r w:rsidR="00477B90" w:rsidRPr="00D82815">
        <w:rPr>
          <w:rFonts w:ascii="Arial" w:eastAsia="Times New Roman" w:hAnsi="Arial" w:cs="Arial"/>
        </w:rPr>
        <w:t>ity in the international setting</w:t>
      </w:r>
      <w:r w:rsidR="00BE71C2" w:rsidRPr="00D82815">
        <w:rPr>
          <w:rFonts w:ascii="Arial" w:eastAsia="Times New Roman" w:hAnsi="Arial" w:cs="Arial"/>
        </w:rPr>
        <w:t xml:space="preserve"> [</w:t>
      </w:r>
      <w:r w:rsidR="00477B90" w:rsidRPr="00D82815">
        <w:rPr>
          <w:rFonts w:ascii="Arial" w:eastAsia="Times New Roman" w:hAnsi="Arial" w:cs="Arial"/>
        </w:rPr>
        <w:t>1</w:t>
      </w:r>
      <w:r w:rsidR="00BE71C2" w:rsidRPr="00D82815">
        <w:rPr>
          <w:rFonts w:ascii="Arial" w:eastAsia="Times New Roman" w:hAnsi="Arial" w:cs="Arial"/>
        </w:rPr>
        <w:t>].</w:t>
      </w:r>
    </w:p>
    <w:p w:rsidR="00477B90" w:rsidRPr="00D82815" w:rsidRDefault="00477B90" w:rsidP="00625DEB">
      <w:pPr>
        <w:spacing w:after="0" w:line="480" w:lineRule="auto"/>
        <w:rPr>
          <w:rFonts w:ascii="Arial" w:eastAsia="Times New Roman" w:hAnsi="Arial" w:cs="Arial"/>
        </w:rPr>
      </w:pPr>
    </w:p>
    <w:p w:rsidR="00CA74DB" w:rsidRPr="00D82815" w:rsidRDefault="00194C01" w:rsidP="00CA74DB">
      <w:pPr>
        <w:rPr>
          <w:rFonts w:ascii="Arial" w:hAnsi="Arial" w:cs="Arial"/>
        </w:rPr>
      </w:pPr>
      <w:r w:rsidRPr="00D82815">
        <w:rPr>
          <w:rFonts w:ascii="Arial" w:hAnsi="Arial" w:cs="Arial"/>
          <w:b/>
        </w:rPr>
        <w:t xml:space="preserve">Table </w:t>
      </w:r>
      <w:r w:rsidR="0077409F">
        <w:rPr>
          <w:rFonts w:ascii="Arial" w:hAnsi="Arial" w:cs="Arial"/>
          <w:b/>
        </w:rPr>
        <w:t>S</w:t>
      </w:r>
      <w:r w:rsidR="003E166E">
        <w:rPr>
          <w:rFonts w:ascii="Arial" w:hAnsi="Arial" w:cs="Arial"/>
          <w:b/>
        </w:rPr>
        <w:t>1</w:t>
      </w:r>
      <w:r w:rsidR="00CA74DB" w:rsidRPr="00D82815">
        <w:rPr>
          <w:rFonts w:ascii="Arial" w:hAnsi="Arial" w:cs="Arial"/>
          <w:b/>
        </w:rPr>
        <w:t xml:space="preserve">. Full Description of births.  </w:t>
      </w:r>
      <w:r w:rsidR="00CA74DB" w:rsidRPr="00D82815">
        <w:rPr>
          <w:rFonts w:ascii="Arial" w:hAnsi="Arial" w:cs="Arial"/>
        </w:rPr>
        <w:t>% of births in parentheses.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1800"/>
        <w:gridCol w:w="1800"/>
        <w:gridCol w:w="2205"/>
      </w:tblGrid>
      <w:tr w:rsidR="00767788" w:rsidRPr="003E166E" w:rsidTr="00221CB4">
        <w:tc>
          <w:tcPr>
            <w:tcW w:w="3438" w:type="dxa"/>
          </w:tcPr>
          <w:p w:rsidR="00767788" w:rsidRPr="008E18CF" w:rsidRDefault="00767788" w:rsidP="00194C01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:rsidR="00767788" w:rsidRPr="00D82815" w:rsidRDefault="00767788" w:rsidP="00B74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05" w:type="dxa"/>
            <w:gridSpan w:val="2"/>
          </w:tcPr>
          <w:p w:rsidR="00767788" w:rsidRPr="00D82815" w:rsidRDefault="00767788" w:rsidP="005F53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Singleton Births </w:t>
            </w:r>
            <w:r w:rsidRPr="00D82815">
              <w:rPr>
                <w:rFonts w:ascii="Arial" w:hAnsi="Arial" w:cs="Arial"/>
              </w:rPr>
              <w:t>≥ 1000g</w:t>
            </w:r>
          </w:p>
        </w:tc>
      </w:tr>
      <w:tr w:rsidR="00BE71C2" w:rsidRPr="003E166E" w:rsidTr="00395045">
        <w:tc>
          <w:tcPr>
            <w:tcW w:w="3438" w:type="dxa"/>
          </w:tcPr>
          <w:p w:rsidR="00BE71C2" w:rsidRPr="008E18CF" w:rsidRDefault="00BE71C2" w:rsidP="00194C01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:rsidR="00DC0C50" w:rsidRDefault="00BE71C2" w:rsidP="00B74BA3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 xml:space="preserve">All births   </w:t>
            </w:r>
          </w:p>
          <w:p w:rsidR="00DC0C50" w:rsidRDefault="00DC0C50" w:rsidP="00767788">
            <w:pPr>
              <w:rPr>
                <w:rFonts w:ascii="Arial" w:hAnsi="Arial" w:cs="Arial"/>
              </w:rPr>
            </w:pPr>
          </w:p>
          <w:p w:rsidR="00767788" w:rsidRDefault="00767788" w:rsidP="00DC0C50">
            <w:pPr>
              <w:jc w:val="center"/>
              <w:rPr>
                <w:rFonts w:ascii="Arial" w:hAnsi="Arial" w:cs="Arial"/>
              </w:rPr>
            </w:pPr>
          </w:p>
          <w:p w:rsidR="00BE71C2" w:rsidRPr="00D82815" w:rsidRDefault="00BE71C2" w:rsidP="00DC0C50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 xml:space="preserve">(n = </w:t>
            </w:r>
            <w:r w:rsidR="00DC0C50">
              <w:rPr>
                <w:rFonts w:ascii="Arial" w:hAnsi="Arial" w:cs="Arial"/>
              </w:rPr>
              <w:t>24935</w:t>
            </w:r>
            <w:r w:rsidRPr="00D82815">
              <w:rPr>
                <w:rFonts w:ascii="Arial" w:hAnsi="Arial" w:cs="Arial"/>
              </w:rPr>
              <w:t>)</w:t>
            </w:r>
          </w:p>
        </w:tc>
        <w:tc>
          <w:tcPr>
            <w:tcW w:w="1800" w:type="dxa"/>
          </w:tcPr>
          <w:p w:rsidR="00DC0C50" w:rsidRDefault="00767788" w:rsidP="00B74B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Term births </w:t>
            </w:r>
            <w:r w:rsidR="00BE71C2" w:rsidRPr="00D82815">
              <w:rPr>
                <w:rFonts w:ascii="Arial" w:hAnsi="Arial" w:cs="Arial"/>
              </w:rPr>
              <w:t xml:space="preserve">≥ 37 weeks </w:t>
            </w:r>
          </w:p>
          <w:p w:rsidR="00767788" w:rsidRDefault="00767788" w:rsidP="00B74BA3">
            <w:pPr>
              <w:jc w:val="center"/>
              <w:rPr>
                <w:rFonts w:ascii="Arial" w:hAnsi="Arial" w:cs="Arial"/>
              </w:rPr>
            </w:pPr>
          </w:p>
          <w:p w:rsidR="00BE71C2" w:rsidRPr="00D82815" w:rsidRDefault="00BE71C2" w:rsidP="001D5A0F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 xml:space="preserve">(n = </w:t>
            </w:r>
            <w:r w:rsidR="001D5A0F">
              <w:rPr>
                <w:rFonts w:ascii="Arial" w:hAnsi="Arial" w:cs="Arial"/>
              </w:rPr>
              <w:t>22426</w:t>
            </w:r>
            <w:r w:rsidRPr="00D82815">
              <w:rPr>
                <w:rFonts w:ascii="Arial" w:hAnsi="Arial" w:cs="Arial"/>
              </w:rPr>
              <w:t>)</w:t>
            </w:r>
          </w:p>
        </w:tc>
        <w:tc>
          <w:tcPr>
            <w:tcW w:w="2205" w:type="dxa"/>
          </w:tcPr>
          <w:p w:rsidR="00DC0C50" w:rsidRDefault="00767788" w:rsidP="005F53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Pre-term births</w:t>
            </w:r>
          </w:p>
          <w:p w:rsidR="00DC0C50" w:rsidRDefault="00DC0C50" w:rsidP="005F53B5">
            <w:pPr>
              <w:jc w:val="center"/>
              <w:rPr>
                <w:rFonts w:ascii="Arial" w:hAnsi="Arial" w:cs="Arial"/>
              </w:rPr>
            </w:pPr>
          </w:p>
          <w:p w:rsidR="00767788" w:rsidRDefault="00767788" w:rsidP="005F53B5">
            <w:pPr>
              <w:jc w:val="center"/>
              <w:rPr>
                <w:rFonts w:ascii="Arial" w:hAnsi="Arial" w:cs="Arial"/>
              </w:rPr>
            </w:pPr>
          </w:p>
          <w:p w:rsidR="00BE71C2" w:rsidRPr="00D82815" w:rsidRDefault="00BE71C2" w:rsidP="002101E6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 xml:space="preserve">(n = </w:t>
            </w:r>
            <w:r w:rsidR="002101E6">
              <w:rPr>
                <w:rFonts w:ascii="Arial" w:hAnsi="Arial" w:cs="Arial"/>
              </w:rPr>
              <w:t>1560</w:t>
            </w:r>
            <w:r w:rsidRPr="00D82815">
              <w:rPr>
                <w:rFonts w:ascii="Arial" w:hAnsi="Arial" w:cs="Arial"/>
              </w:rPr>
              <w:t>)</w:t>
            </w:r>
          </w:p>
        </w:tc>
      </w:tr>
      <w:tr w:rsidR="008E18CF" w:rsidRPr="003E166E" w:rsidTr="00395045">
        <w:tc>
          <w:tcPr>
            <w:tcW w:w="3438" w:type="dxa"/>
          </w:tcPr>
          <w:p w:rsidR="00767788" w:rsidRDefault="00767788" w:rsidP="008E18CF">
            <w:pPr>
              <w:rPr>
                <w:rFonts w:ascii="Arial" w:hAnsi="Arial" w:cs="Arial"/>
                <w:b/>
              </w:rPr>
            </w:pPr>
          </w:p>
          <w:p w:rsidR="008E18CF" w:rsidRPr="008E18CF" w:rsidRDefault="008E18CF" w:rsidP="008E18CF">
            <w:pPr>
              <w:rPr>
                <w:rFonts w:ascii="Arial" w:hAnsi="Arial" w:cs="Arial"/>
                <w:b/>
              </w:rPr>
            </w:pPr>
            <w:r w:rsidRPr="008E18CF">
              <w:rPr>
                <w:rFonts w:ascii="Arial" w:hAnsi="Arial" w:cs="Arial"/>
                <w:b/>
              </w:rPr>
              <w:t>Outside Uterotonics</w:t>
            </w:r>
          </w:p>
        </w:tc>
        <w:tc>
          <w:tcPr>
            <w:tcW w:w="1800" w:type="dxa"/>
          </w:tcPr>
          <w:p w:rsidR="00767788" w:rsidRDefault="00767788" w:rsidP="00DC0C50">
            <w:pPr>
              <w:jc w:val="center"/>
              <w:rPr>
                <w:rFonts w:ascii="Arial" w:hAnsi="Arial" w:cs="Arial"/>
              </w:rPr>
            </w:pPr>
          </w:p>
          <w:p w:rsidR="008E18CF" w:rsidRPr="00D82815" w:rsidRDefault="00DC0C50" w:rsidP="00DC0C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1386</w:t>
            </w:r>
            <w:r w:rsidR="008E18CF"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="008E18CF"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6</w:t>
            </w:r>
            <w:r w:rsidR="008E18CF"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767788" w:rsidRDefault="00767788" w:rsidP="008E18CF">
            <w:pPr>
              <w:jc w:val="center"/>
              <w:rPr>
                <w:rFonts w:ascii="Arial" w:hAnsi="Arial" w:cs="Arial"/>
              </w:rPr>
            </w:pPr>
          </w:p>
          <w:p w:rsidR="008E18CF" w:rsidRPr="00D82815" w:rsidRDefault="001D5A0F" w:rsidP="001D5A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1260</w:t>
            </w:r>
            <w:r w:rsidR="008E18CF"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="008E18CF"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6</w:t>
            </w:r>
            <w:r w:rsidR="008E18CF" w:rsidRPr="00D82815">
              <w:rPr>
                <w:rFonts w:ascii="Arial" w:hAnsi="Arial" w:cs="Arial"/>
              </w:rPr>
              <w:t>%)</w:t>
            </w:r>
          </w:p>
        </w:tc>
        <w:tc>
          <w:tcPr>
            <w:tcW w:w="2205" w:type="dxa"/>
          </w:tcPr>
          <w:p w:rsidR="00767788" w:rsidRDefault="00767788" w:rsidP="008E18CF">
            <w:pPr>
              <w:jc w:val="center"/>
              <w:rPr>
                <w:rFonts w:ascii="Arial" w:hAnsi="Arial" w:cs="Arial"/>
              </w:rPr>
            </w:pPr>
          </w:p>
          <w:p w:rsidR="008E18CF" w:rsidRPr="00D82815" w:rsidRDefault="002101E6" w:rsidP="002101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  <w:r w:rsidR="008E18CF"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="008E18CF"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</w:t>
            </w:r>
            <w:r w:rsidR="008E18CF" w:rsidRPr="00D82815">
              <w:rPr>
                <w:rFonts w:ascii="Arial" w:hAnsi="Arial" w:cs="Arial"/>
              </w:rPr>
              <w:t>%)</w:t>
            </w:r>
          </w:p>
        </w:tc>
      </w:tr>
      <w:tr w:rsidR="008E18CF" w:rsidRPr="003E166E" w:rsidTr="00395045">
        <w:tc>
          <w:tcPr>
            <w:tcW w:w="3438" w:type="dxa"/>
          </w:tcPr>
          <w:p w:rsidR="008E18CF" w:rsidRPr="008E18CF" w:rsidRDefault="008E18CF" w:rsidP="00194C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Birth details</w:t>
            </w:r>
          </w:p>
        </w:tc>
        <w:tc>
          <w:tcPr>
            <w:tcW w:w="1800" w:type="dxa"/>
          </w:tcPr>
          <w:p w:rsidR="008E18CF" w:rsidRDefault="008E18CF" w:rsidP="00194C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8E18CF" w:rsidRPr="00D82815" w:rsidRDefault="008E18CF" w:rsidP="00194C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5" w:type="dxa"/>
          </w:tcPr>
          <w:p w:rsidR="008E18CF" w:rsidRPr="00D82815" w:rsidRDefault="008E18CF" w:rsidP="00194C01">
            <w:pPr>
              <w:jc w:val="center"/>
              <w:rPr>
                <w:rFonts w:ascii="Arial" w:hAnsi="Arial" w:cs="Arial"/>
              </w:rPr>
            </w:pPr>
          </w:p>
        </w:tc>
      </w:tr>
      <w:tr w:rsidR="00CA74DB" w:rsidRPr="003E166E" w:rsidTr="00395045">
        <w:tc>
          <w:tcPr>
            <w:tcW w:w="3438" w:type="dxa"/>
          </w:tcPr>
          <w:p w:rsidR="00CA74DB" w:rsidRPr="00DC0C50" w:rsidRDefault="008E18CF" w:rsidP="008E18CF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      28-</w:t>
            </w:r>
            <w:r w:rsidR="00CA74DB" w:rsidRPr="00D82815">
              <w:rPr>
                <w:rFonts w:ascii="Arial" w:hAnsi="Arial" w:cs="Arial"/>
              </w:rPr>
              <w:t xml:space="preserve">36 </w:t>
            </w:r>
            <w:r>
              <w:rPr>
                <w:rFonts w:ascii="Arial" w:hAnsi="Arial" w:cs="Arial"/>
              </w:rPr>
              <w:t>w</w:t>
            </w:r>
            <w:r w:rsidR="00CA74DB" w:rsidRPr="00D82815">
              <w:rPr>
                <w:rFonts w:ascii="Arial" w:hAnsi="Arial" w:cs="Arial"/>
              </w:rPr>
              <w:t xml:space="preserve"> or &lt; 1000g</w:t>
            </w:r>
            <w:r w:rsidR="00DC0C50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800" w:type="dxa"/>
          </w:tcPr>
          <w:p w:rsidR="00CA74DB" w:rsidRPr="00D82815" w:rsidRDefault="00DC0C50" w:rsidP="00DC0C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2152</w:t>
            </w:r>
            <w:r w:rsidR="00B74BA3" w:rsidRPr="00D82815">
              <w:rPr>
                <w:rFonts w:ascii="Arial" w:hAnsi="Arial" w:cs="Arial"/>
              </w:rPr>
              <w:t xml:space="preserve"> </w:t>
            </w:r>
            <w:r w:rsidR="00CA74DB" w:rsidRPr="00D82815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8</w:t>
            </w:r>
            <w:r w:rsidR="00CA74DB"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6</w:t>
            </w:r>
            <w:r w:rsidR="00CA74DB"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CA74DB" w:rsidRPr="00D82815" w:rsidRDefault="00CA74DB" w:rsidP="00194C01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>na</w:t>
            </w:r>
          </w:p>
        </w:tc>
        <w:tc>
          <w:tcPr>
            <w:tcW w:w="2205" w:type="dxa"/>
          </w:tcPr>
          <w:p w:rsidR="00CA74DB" w:rsidRPr="00D82815" w:rsidRDefault="00CA74DB" w:rsidP="00194C01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>na</w:t>
            </w:r>
          </w:p>
        </w:tc>
      </w:tr>
      <w:tr w:rsidR="00CA74DB" w:rsidRPr="003E166E" w:rsidTr="00395045">
        <w:tc>
          <w:tcPr>
            <w:tcW w:w="3438" w:type="dxa"/>
          </w:tcPr>
          <w:p w:rsidR="00CA74DB" w:rsidRPr="00D82815" w:rsidRDefault="008E18CF" w:rsidP="00194C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DC0C50">
              <w:rPr>
                <w:rFonts w:ascii="Arial" w:hAnsi="Arial" w:cs="Arial"/>
              </w:rPr>
              <w:t>Twin &amp; triplet</w:t>
            </w:r>
            <w:r w:rsidR="00CA74DB" w:rsidRPr="00D82815">
              <w:rPr>
                <w:rFonts w:ascii="Arial" w:hAnsi="Arial" w:cs="Arial"/>
              </w:rPr>
              <w:t xml:space="preserve"> births</w:t>
            </w:r>
          </w:p>
        </w:tc>
        <w:tc>
          <w:tcPr>
            <w:tcW w:w="1800" w:type="dxa"/>
          </w:tcPr>
          <w:p w:rsidR="00CA74DB" w:rsidRPr="00D82815" w:rsidRDefault="00DC0C50" w:rsidP="00DC0C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724</w:t>
            </w:r>
            <w:r w:rsidR="00CA74DB"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</w:t>
            </w:r>
            <w:r w:rsidR="00CA74DB"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9</w:t>
            </w:r>
            <w:r w:rsidR="00CA74DB"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CA74DB" w:rsidRPr="00D82815" w:rsidRDefault="00CA74DB" w:rsidP="00194C01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>na</w:t>
            </w:r>
          </w:p>
        </w:tc>
        <w:tc>
          <w:tcPr>
            <w:tcW w:w="2205" w:type="dxa"/>
          </w:tcPr>
          <w:p w:rsidR="00CA74DB" w:rsidRPr="00D82815" w:rsidRDefault="00CA74DB" w:rsidP="00194C01">
            <w:pPr>
              <w:jc w:val="center"/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>na</w:t>
            </w:r>
          </w:p>
        </w:tc>
      </w:tr>
      <w:tr w:rsidR="008E18CF" w:rsidRPr="003E166E" w:rsidTr="00395045">
        <w:tc>
          <w:tcPr>
            <w:tcW w:w="3438" w:type="dxa"/>
          </w:tcPr>
          <w:p w:rsidR="008E18CF" w:rsidRPr="008E18CF" w:rsidRDefault="008E18CF" w:rsidP="00194C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Perinatal Mortality</w:t>
            </w:r>
          </w:p>
        </w:tc>
        <w:tc>
          <w:tcPr>
            <w:tcW w:w="1800" w:type="dxa"/>
          </w:tcPr>
          <w:p w:rsidR="008E18CF" w:rsidRPr="00D82815" w:rsidRDefault="008E18CF" w:rsidP="00194C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8E18CF" w:rsidRDefault="008E18CF" w:rsidP="00194C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5" w:type="dxa"/>
          </w:tcPr>
          <w:p w:rsidR="008E18CF" w:rsidRDefault="008E18CF" w:rsidP="00D121FF">
            <w:pPr>
              <w:jc w:val="center"/>
              <w:rPr>
                <w:rFonts w:ascii="Arial" w:hAnsi="Arial" w:cs="Arial"/>
              </w:rPr>
            </w:pP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>Fresh Stillbirths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578</w:t>
            </w:r>
            <w:r w:rsidRPr="00D82815">
              <w:rPr>
                <w:rFonts w:ascii="Arial" w:hAnsi="Arial" w:cs="Arial"/>
              </w:rPr>
              <w:t xml:space="preserve"> (2·3%)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361 (1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6%)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8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9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rPr>
          <w:trHeight w:val="70"/>
        </w:trPr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>Macerated Stillbirths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403</w:t>
            </w:r>
            <w:r w:rsidRPr="00D82815">
              <w:rPr>
                <w:rFonts w:ascii="Arial" w:hAnsi="Arial" w:cs="Arial"/>
              </w:rPr>
              <w:t xml:space="preserve"> (1·</w:t>
            </w:r>
            <w:r>
              <w:rPr>
                <w:rFonts w:ascii="Arial" w:hAnsi="Arial" w:cs="Arial"/>
              </w:rPr>
              <w:t>6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191 (0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9%)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8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 w:rsidRPr="008E18CF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>Unspecified Stillbirths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8E18CF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0</w:t>
            </w:r>
            <w:r w:rsidRPr="008E18CF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5 (0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0%)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8E18CF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3</w:t>
            </w:r>
            <w:r w:rsidR="00800261">
              <w:rPr>
                <w:rFonts w:ascii="Arial" w:hAnsi="Arial" w:cs="Arial"/>
              </w:rPr>
              <w:t>%)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8E18CF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 xml:space="preserve">Early Neonatal deaths </w:t>
            </w:r>
          </w:p>
        </w:tc>
        <w:tc>
          <w:tcPr>
            <w:tcW w:w="1800" w:type="dxa"/>
          </w:tcPr>
          <w:p w:rsidR="00395045" w:rsidRPr="008E18CF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625</w:t>
            </w:r>
            <w:r w:rsidRPr="00D82815">
              <w:rPr>
                <w:rFonts w:ascii="Arial" w:hAnsi="Arial" w:cs="Arial"/>
              </w:rPr>
              <w:t xml:space="preserve"> (2·</w:t>
            </w:r>
            <w:r>
              <w:rPr>
                <w:rFonts w:ascii="Arial" w:hAnsi="Arial" w:cs="Arial"/>
              </w:rPr>
              <w:t>5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318 (1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4%)</w:t>
            </w:r>
          </w:p>
        </w:tc>
        <w:tc>
          <w:tcPr>
            <w:tcW w:w="2205" w:type="dxa"/>
          </w:tcPr>
          <w:p w:rsidR="00395045" w:rsidRPr="008E18CF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10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>Birth Asphyxia</w:t>
            </w:r>
            <w:r>
              <w:rPr>
                <w:rFonts w:ascii="Arial" w:hAnsi="Arial" w:cs="Arial"/>
              </w:rPr>
              <w:t xml:space="preserve"> deaths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</w:t>
            </w:r>
            <w:r w:rsidRPr="00D82815">
              <w:rPr>
                <w:rFonts w:ascii="Arial" w:hAnsi="Arial" w:cs="Arial"/>
              </w:rPr>
              <w:t xml:space="preserve"> (1·</w:t>
            </w:r>
            <w:r>
              <w:rPr>
                <w:rFonts w:ascii="Arial" w:hAnsi="Arial" w:cs="Arial"/>
              </w:rPr>
              <w:t>1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229 (1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0%)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4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rPr>
          <w:trHeight w:val="323"/>
        </w:trPr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>Total Perinatal deaths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1616</w:t>
            </w:r>
            <w:r w:rsidRPr="00D82815">
              <w:rPr>
                <w:rFonts w:ascii="Arial" w:hAnsi="Arial" w:cs="Arial"/>
              </w:rPr>
              <w:t xml:space="preserve"> (6·</w:t>
            </w:r>
            <w:r>
              <w:rPr>
                <w:rFonts w:ascii="Arial" w:hAnsi="Arial" w:cs="Arial"/>
              </w:rPr>
              <w:t>5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875 (3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9%)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426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27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3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rPr>
          <w:trHeight w:val="305"/>
        </w:trPr>
        <w:tc>
          <w:tcPr>
            <w:tcW w:w="3438" w:type="dxa"/>
          </w:tcPr>
          <w:p w:rsidR="00395045" w:rsidRPr="008E18CF" w:rsidRDefault="00395045" w:rsidP="0039504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Birth Complications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D82815">
              <w:rPr>
                <w:rFonts w:ascii="Arial" w:hAnsi="Arial" w:cs="Arial"/>
              </w:rPr>
              <w:t xml:space="preserve">Prolonged </w:t>
            </w:r>
            <w:r>
              <w:rPr>
                <w:rFonts w:ascii="Arial" w:hAnsi="Arial" w:cs="Arial"/>
              </w:rPr>
              <w:t>labor</w:t>
            </w:r>
            <w:r w:rsidRPr="00D82815">
              <w:rPr>
                <w:rFonts w:ascii="Arial" w:hAnsi="Arial" w:cs="Arial"/>
              </w:rPr>
              <w:t xml:space="preserve"> (&gt; 12 h)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1413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7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1289 (5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7%)</w:t>
            </w:r>
          </w:p>
        </w:tc>
        <w:tc>
          <w:tcPr>
            <w:tcW w:w="2205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0</w:t>
            </w:r>
            <w:r w:rsidRPr="00D82815">
              <w:rPr>
                <w:rFonts w:ascii="Arial" w:hAnsi="Arial" w:cs="Arial"/>
              </w:rPr>
              <w:t>%)*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Pre-eclampsia (Moderate)</w:t>
            </w:r>
          </w:p>
        </w:tc>
        <w:tc>
          <w:tcPr>
            <w:tcW w:w="1800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4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63 (0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3%)</w:t>
            </w:r>
          </w:p>
        </w:tc>
        <w:tc>
          <w:tcPr>
            <w:tcW w:w="2205" w:type="dxa"/>
          </w:tcPr>
          <w:p w:rsidR="00395045" w:rsidRDefault="00395045" w:rsidP="00395045">
            <w:pPr>
              <w:jc w:val="center"/>
            </w:pPr>
            <w:r>
              <w:rPr>
                <w:rFonts w:ascii="Arial" w:hAnsi="Arial" w:cs="Arial"/>
              </w:rPr>
              <w:t>19</w:t>
            </w:r>
            <w:r w:rsidRPr="00BF391F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</w:t>
            </w:r>
            <w:r w:rsidRPr="00BF391F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2</w:t>
            </w:r>
            <w:r w:rsidRPr="00BF391F">
              <w:rPr>
                <w:rFonts w:ascii="Arial" w:hAnsi="Arial" w:cs="Arial"/>
              </w:rPr>
              <w:t>%)*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Pre-eclampsia (Severe)</w:t>
            </w:r>
          </w:p>
        </w:tc>
        <w:tc>
          <w:tcPr>
            <w:tcW w:w="1800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491 </w:t>
            </w:r>
            <w:r w:rsidRPr="00D82815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0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303 (1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4%)</w:t>
            </w:r>
          </w:p>
        </w:tc>
        <w:tc>
          <w:tcPr>
            <w:tcW w:w="2205" w:type="dxa"/>
          </w:tcPr>
          <w:p w:rsidR="00395045" w:rsidRDefault="00395045" w:rsidP="00395045">
            <w:pPr>
              <w:jc w:val="center"/>
            </w:pPr>
            <w:r>
              <w:rPr>
                <w:rFonts w:ascii="Arial" w:hAnsi="Arial" w:cs="Arial"/>
              </w:rPr>
              <w:t>127</w:t>
            </w:r>
            <w:r w:rsidRPr="00BF391F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8</w:t>
            </w:r>
            <w:r w:rsidRPr="00BF391F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</w:t>
            </w:r>
            <w:r w:rsidRPr="00BF391F">
              <w:rPr>
                <w:rFonts w:ascii="Arial" w:hAnsi="Arial" w:cs="Arial"/>
              </w:rPr>
              <w:t>%)*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Eclampsia</w:t>
            </w:r>
          </w:p>
        </w:tc>
        <w:tc>
          <w:tcPr>
            <w:tcW w:w="1800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403 </w:t>
            </w:r>
            <w:r w:rsidRPr="00D82815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1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6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261 (1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2%)</w:t>
            </w:r>
          </w:p>
        </w:tc>
        <w:tc>
          <w:tcPr>
            <w:tcW w:w="2205" w:type="dxa"/>
          </w:tcPr>
          <w:p w:rsidR="00395045" w:rsidRDefault="00395045" w:rsidP="00395045">
            <w:pPr>
              <w:jc w:val="center"/>
            </w:pPr>
            <w:r>
              <w:rPr>
                <w:rFonts w:ascii="Arial" w:hAnsi="Arial" w:cs="Arial"/>
              </w:rPr>
              <w:t>102</w:t>
            </w:r>
            <w:r w:rsidRPr="00BF391F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6</w:t>
            </w:r>
            <w:r w:rsidRPr="00BF391F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5</w:t>
            </w:r>
            <w:r w:rsidRPr="00BF391F">
              <w:rPr>
                <w:rFonts w:ascii="Arial" w:hAnsi="Arial" w:cs="Arial"/>
              </w:rPr>
              <w:t>%)*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Facility Treatments</w:t>
            </w:r>
          </w:p>
        </w:tc>
        <w:tc>
          <w:tcPr>
            <w:tcW w:w="1800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 w:rsidRPr="00D82815">
              <w:rPr>
                <w:rFonts w:ascii="Arial" w:hAnsi="Arial" w:cs="Arial"/>
              </w:rPr>
              <w:t>Caesarean -sections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5407</w:t>
            </w:r>
            <w:r w:rsidRPr="00D82815">
              <w:rPr>
                <w:rFonts w:ascii="Arial" w:hAnsi="Arial" w:cs="Arial"/>
              </w:rPr>
              <w:t xml:space="preserve"> (2</w:t>
            </w:r>
            <w:r>
              <w:rPr>
                <w:rFonts w:ascii="Arial" w:hAnsi="Arial" w:cs="Arial"/>
              </w:rPr>
              <w:t>1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7</w:t>
            </w:r>
            <w:r w:rsidRPr="00D82815">
              <w:rPr>
                <w:rFonts w:ascii="Arial" w:hAnsi="Arial" w:cs="Arial"/>
              </w:rPr>
              <w:t>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4953 (21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1%)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16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2</w:t>
            </w:r>
            <w:r w:rsidRPr="00D82815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C-sections (fetal compromise)</w:t>
            </w:r>
          </w:p>
        </w:tc>
        <w:tc>
          <w:tcPr>
            <w:tcW w:w="1800" w:type="dxa"/>
          </w:tcPr>
          <w:p w:rsidR="0039504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1608 (6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4%)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1501 (6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7%)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4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2</w:t>
            </w:r>
            <w:r w:rsidR="00800261">
              <w:rPr>
                <w:rFonts w:ascii="Arial" w:hAnsi="Arial" w:cs="Arial"/>
              </w:rPr>
              <w:t>%)**</w:t>
            </w:r>
          </w:p>
        </w:tc>
      </w:tr>
      <w:tr w:rsidR="00395045" w:rsidRPr="003E166E" w:rsidTr="00395045">
        <w:tc>
          <w:tcPr>
            <w:tcW w:w="3438" w:type="dxa"/>
          </w:tcPr>
          <w:p w:rsidR="00395045" w:rsidRPr="00D82815" w:rsidRDefault="00395045" w:rsidP="003950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Uterotonic induction or augmentation</w:t>
            </w:r>
          </w:p>
        </w:tc>
        <w:tc>
          <w:tcPr>
            <w:tcW w:w="1800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8281 (33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2%)</w:t>
            </w:r>
          </w:p>
        </w:tc>
        <w:tc>
          <w:tcPr>
            <w:tcW w:w="1800" w:type="dxa"/>
          </w:tcPr>
          <w:p w:rsidR="00395045" w:rsidRPr="00395045" w:rsidRDefault="00395045" w:rsidP="00395045">
            <w:pPr>
              <w:jc w:val="center"/>
              <w:rPr>
                <w:rFonts w:ascii="Arial" w:hAnsi="Arial" w:cs="Arial"/>
              </w:rPr>
            </w:pPr>
            <w:r w:rsidRPr="00395045">
              <w:rPr>
                <w:rFonts w:ascii="Arial" w:hAnsi="Arial" w:cs="Arial"/>
              </w:rPr>
              <w:t>7516 (33</w:t>
            </w:r>
            <w:r w:rsidRPr="00D82815">
              <w:rPr>
                <w:rFonts w:ascii="Arial" w:hAnsi="Arial" w:cs="Arial"/>
              </w:rPr>
              <w:t>·</w:t>
            </w:r>
            <w:r w:rsidRPr="00395045">
              <w:rPr>
                <w:rFonts w:ascii="Arial" w:hAnsi="Arial" w:cs="Arial"/>
              </w:rPr>
              <w:t>5%)</w:t>
            </w:r>
          </w:p>
        </w:tc>
        <w:tc>
          <w:tcPr>
            <w:tcW w:w="2205" w:type="dxa"/>
          </w:tcPr>
          <w:p w:rsidR="00395045" w:rsidRPr="00D82815" w:rsidRDefault="00395045" w:rsidP="003950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</w:t>
            </w:r>
            <w:r w:rsidRPr="00D82815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30</w:t>
            </w:r>
            <w:r w:rsidRPr="00D82815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7</w:t>
            </w:r>
            <w:r w:rsidRPr="00D82815">
              <w:rPr>
                <w:rFonts w:ascii="Arial" w:hAnsi="Arial" w:cs="Arial"/>
              </w:rPr>
              <w:t>%)</w:t>
            </w:r>
          </w:p>
        </w:tc>
      </w:tr>
    </w:tbl>
    <w:p w:rsidR="00DC0C50" w:rsidRDefault="00DC0C50" w:rsidP="007C0AAF">
      <w:pPr>
        <w:spacing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>Includes 19 with missing gestational age.</w:t>
      </w:r>
    </w:p>
    <w:p w:rsidR="00CA74DB" w:rsidRPr="00D82815" w:rsidRDefault="00CA74DB" w:rsidP="007C0AAF">
      <w:pPr>
        <w:spacing w:line="240" w:lineRule="auto"/>
        <w:rPr>
          <w:rFonts w:ascii="Arial" w:hAnsi="Arial" w:cs="Arial"/>
        </w:rPr>
      </w:pPr>
      <w:r w:rsidRPr="00D82815">
        <w:rPr>
          <w:rFonts w:ascii="Arial" w:hAnsi="Arial" w:cs="Arial"/>
        </w:rPr>
        <w:t>Fisher's exact test of difference in proportions between singleton term births and singleton pre-term ≥ 1000g.  * p &lt; 0·05, ** p &lt; 0·001.</w:t>
      </w:r>
    </w:p>
    <w:p w:rsidR="000D15F4" w:rsidRPr="00D82815" w:rsidRDefault="000D15F4">
      <w:pPr>
        <w:rPr>
          <w:rFonts w:ascii="Arial" w:eastAsia="Times New Roman" w:hAnsi="Arial" w:cs="Arial"/>
          <w:b/>
        </w:rPr>
      </w:pPr>
      <w:r w:rsidRPr="00D82815">
        <w:rPr>
          <w:rFonts w:ascii="Arial" w:eastAsia="Times New Roman" w:hAnsi="Arial" w:cs="Arial"/>
          <w:b/>
        </w:rPr>
        <w:br w:type="page"/>
      </w:r>
    </w:p>
    <w:p w:rsidR="00FB3094" w:rsidRPr="00D82815" w:rsidRDefault="00FB3094" w:rsidP="009A2549">
      <w:pPr>
        <w:spacing w:line="480" w:lineRule="auto"/>
        <w:rPr>
          <w:rFonts w:ascii="Arial" w:eastAsia="Times New Roman" w:hAnsi="Arial" w:cs="Arial"/>
          <w:b/>
        </w:rPr>
      </w:pPr>
      <w:r w:rsidRPr="00D82815">
        <w:rPr>
          <w:rFonts w:ascii="Arial" w:eastAsia="Times New Roman" w:hAnsi="Arial" w:cs="Arial"/>
          <w:b/>
        </w:rPr>
        <w:lastRenderedPageBreak/>
        <w:t>Results</w:t>
      </w:r>
    </w:p>
    <w:p w:rsidR="009562D7" w:rsidRPr="00D82815" w:rsidRDefault="009562D7" w:rsidP="009A2549">
      <w:pPr>
        <w:spacing w:line="480" w:lineRule="auto"/>
        <w:rPr>
          <w:rFonts w:ascii="Arial" w:eastAsia="Times New Roman" w:hAnsi="Arial" w:cs="Arial"/>
          <w:b/>
        </w:rPr>
      </w:pPr>
      <w:r w:rsidRPr="00D82815">
        <w:rPr>
          <w:rFonts w:ascii="Arial" w:eastAsia="Times New Roman" w:hAnsi="Arial" w:cs="Arial"/>
          <w:b/>
        </w:rPr>
        <w:t xml:space="preserve">Prevalence of </w:t>
      </w:r>
      <w:r w:rsidR="00800261">
        <w:rPr>
          <w:rFonts w:ascii="Arial" w:eastAsia="Times New Roman" w:hAnsi="Arial" w:cs="Arial"/>
          <w:b/>
        </w:rPr>
        <w:t>outside uterotonics</w:t>
      </w:r>
      <w:r w:rsidR="00924043">
        <w:rPr>
          <w:rFonts w:ascii="Arial" w:eastAsia="Times New Roman" w:hAnsi="Arial" w:cs="Arial"/>
          <w:b/>
        </w:rPr>
        <w:t xml:space="preserve"> among singleton pre-term births </w:t>
      </w:r>
      <w:r w:rsidR="00924043" w:rsidRPr="00D82815">
        <w:rPr>
          <w:rFonts w:ascii="Arial" w:eastAsia="Times New Roman" w:hAnsi="Arial" w:cs="Arial"/>
        </w:rPr>
        <w:t>≥ 1000g</w:t>
      </w:r>
      <w:r w:rsidRPr="00D82815">
        <w:rPr>
          <w:rFonts w:ascii="Arial" w:eastAsia="Times New Roman" w:hAnsi="Arial" w:cs="Arial"/>
          <w:b/>
        </w:rPr>
        <w:t>.</w:t>
      </w:r>
    </w:p>
    <w:p w:rsidR="00AA42B3" w:rsidRDefault="00AA42B3" w:rsidP="009A2549">
      <w:pPr>
        <w:spacing w:after="0" w:line="480" w:lineRule="auto"/>
        <w:rPr>
          <w:rFonts w:ascii="Arial" w:eastAsia="Times New Roman" w:hAnsi="Arial" w:cs="Arial"/>
        </w:rPr>
      </w:pPr>
      <w:r w:rsidRPr="00D82815">
        <w:rPr>
          <w:rFonts w:ascii="Arial" w:eastAsia="Times New Roman" w:hAnsi="Arial" w:cs="Arial"/>
        </w:rPr>
        <w:t>Among pre-term births</w:t>
      </w:r>
      <w:r w:rsidR="00571484" w:rsidRPr="00D82815">
        <w:rPr>
          <w:rFonts w:ascii="Arial" w:eastAsia="Times New Roman" w:hAnsi="Arial" w:cs="Arial"/>
        </w:rPr>
        <w:t xml:space="preserve"> </w:t>
      </w:r>
      <w:r w:rsidR="00C6035F" w:rsidRPr="00D82815">
        <w:rPr>
          <w:rFonts w:ascii="Arial" w:eastAsia="Times New Roman" w:hAnsi="Arial" w:cs="Arial"/>
        </w:rPr>
        <w:t>≥ 1000g</w:t>
      </w:r>
      <w:r w:rsidRPr="00D82815">
        <w:rPr>
          <w:rFonts w:ascii="Arial" w:eastAsia="Times New Roman" w:hAnsi="Arial" w:cs="Arial"/>
        </w:rPr>
        <w:t xml:space="preserve">, prolonged </w:t>
      </w:r>
      <w:r w:rsidR="00D82815">
        <w:rPr>
          <w:rFonts w:ascii="Arial" w:eastAsia="Times New Roman" w:hAnsi="Arial" w:cs="Arial"/>
        </w:rPr>
        <w:t>labor</w:t>
      </w:r>
      <w:r w:rsidR="00326D82">
        <w:rPr>
          <w:rFonts w:ascii="Arial" w:eastAsia="Times New Roman" w:hAnsi="Arial" w:cs="Arial"/>
        </w:rPr>
        <w:t xml:space="preserve"> appears to be associated with an increase in</w:t>
      </w:r>
      <w:r w:rsidR="00800261">
        <w:rPr>
          <w:rFonts w:ascii="Arial" w:eastAsia="Times New Roman" w:hAnsi="Arial" w:cs="Arial"/>
        </w:rPr>
        <w:t xml:space="preserve"> outside uterotonic use</w:t>
      </w:r>
      <w:r w:rsidR="00326D82">
        <w:rPr>
          <w:rFonts w:ascii="Arial" w:eastAsia="Times New Roman" w:hAnsi="Arial" w:cs="Arial"/>
        </w:rPr>
        <w:t>, most notably via drip</w:t>
      </w:r>
      <w:r w:rsidRPr="00D82815">
        <w:rPr>
          <w:rFonts w:ascii="Arial" w:eastAsia="Times New Roman" w:hAnsi="Arial" w:cs="Arial"/>
        </w:rPr>
        <w:t xml:space="preserve">. For </w:t>
      </w:r>
      <w:r w:rsidR="00D82815">
        <w:rPr>
          <w:rFonts w:ascii="Arial" w:eastAsia="Times New Roman" w:hAnsi="Arial" w:cs="Arial"/>
        </w:rPr>
        <w:t>labor</w:t>
      </w:r>
      <w:r w:rsidRPr="00D82815">
        <w:rPr>
          <w:rFonts w:ascii="Arial" w:eastAsia="Times New Roman" w:hAnsi="Arial" w:cs="Arial"/>
        </w:rPr>
        <w:t xml:space="preserve">s lasting less than 12 hours, </w:t>
      </w:r>
      <w:r w:rsidR="00326D82">
        <w:rPr>
          <w:rFonts w:ascii="Arial" w:eastAsia="Times New Roman" w:hAnsi="Arial" w:cs="Arial"/>
        </w:rPr>
        <w:t>2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6</w:t>
      </w:r>
      <w:r w:rsidRPr="00D82815">
        <w:rPr>
          <w:rFonts w:ascii="Arial" w:eastAsia="Times New Roman" w:hAnsi="Arial" w:cs="Arial"/>
        </w:rPr>
        <w:t xml:space="preserve">% of women reported injections to increase </w:t>
      </w:r>
      <w:r w:rsidR="00D82815">
        <w:rPr>
          <w:rFonts w:ascii="Arial" w:eastAsia="Times New Roman" w:hAnsi="Arial" w:cs="Arial"/>
        </w:rPr>
        <w:t>labor</w:t>
      </w:r>
      <w:r w:rsidRPr="00D82815">
        <w:rPr>
          <w:rFonts w:ascii="Arial" w:eastAsia="Times New Roman" w:hAnsi="Arial" w:cs="Arial"/>
        </w:rPr>
        <w:t xml:space="preserve"> pains, </w:t>
      </w:r>
      <w:r w:rsidR="00326D82">
        <w:rPr>
          <w:rFonts w:ascii="Arial" w:eastAsia="Times New Roman" w:hAnsi="Arial" w:cs="Arial"/>
        </w:rPr>
        <w:t>4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7</w:t>
      </w:r>
      <w:r w:rsidRPr="00D82815">
        <w:rPr>
          <w:rFonts w:ascii="Arial" w:eastAsia="Times New Roman" w:hAnsi="Arial" w:cs="Arial"/>
        </w:rPr>
        <w:t xml:space="preserve">% reported intravenous saline, and </w:t>
      </w:r>
      <w:r w:rsidR="00D121FF">
        <w:rPr>
          <w:rFonts w:ascii="Arial" w:eastAsia="Times New Roman" w:hAnsi="Arial" w:cs="Arial"/>
        </w:rPr>
        <w:t>5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0</w:t>
      </w:r>
      <w:r w:rsidRPr="00D82815">
        <w:rPr>
          <w:rFonts w:ascii="Arial" w:eastAsia="Times New Roman" w:hAnsi="Arial" w:cs="Arial"/>
        </w:rPr>
        <w:t>% reported at least one of these prior to arriving at a comprehensive EmONC Facility.</w:t>
      </w:r>
      <w:r w:rsidRPr="00D82815">
        <w:rPr>
          <w:rFonts w:ascii="Arial" w:eastAsia="Times New Roman" w:hAnsi="Arial" w:cs="Arial"/>
          <w:cs/>
          <w:lang w:bidi="bn-BD"/>
        </w:rPr>
        <w:t xml:space="preserve"> </w:t>
      </w:r>
      <w:r w:rsidRPr="00D82815">
        <w:rPr>
          <w:rFonts w:ascii="Arial" w:eastAsia="Times New Roman" w:hAnsi="Arial" w:cs="Arial"/>
        </w:rPr>
        <w:t xml:space="preserve">For </w:t>
      </w:r>
      <w:r w:rsidR="00D82815">
        <w:rPr>
          <w:rFonts w:ascii="Arial" w:eastAsia="Times New Roman" w:hAnsi="Arial" w:cs="Arial"/>
        </w:rPr>
        <w:t>labor</w:t>
      </w:r>
      <w:r w:rsidRPr="00D82815">
        <w:rPr>
          <w:rFonts w:ascii="Arial" w:eastAsia="Times New Roman" w:hAnsi="Arial" w:cs="Arial"/>
        </w:rPr>
        <w:t xml:space="preserve">s lasting </w:t>
      </w:r>
      <w:r w:rsidR="00326D82">
        <w:rPr>
          <w:rFonts w:ascii="Arial" w:eastAsia="Times New Roman" w:hAnsi="Arial" w:cs="Arial"/>
        </w:rPr>
        <w:t>at least</w:t>
      </w:r>
      <w:r w:rsidRPr="00D82815">
        <w:rPr>
          <w:rFonts w:ascii="Arial" w:eastAsia="Times New Roman" w:hAnsi="Arial" w:cs="Arial"/>
        </w:rPr>
        <w:t xml:space="preserve"> 12 hours, </w:t>
      </w:r>
      <w:r w:rsidR="00326D82">
        <w:rPr>
          <w:rFonts w:ascii="Arial" w:eastAsia="Times New Roman" w:hAnsi="Arial" w:cs="Arial"/>
        </w:rPr>
        <w:t>1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3</w:t>
      </w:r>
      <w:r w:rsidRPr="00D82815">
        <w:rPr>
          <w:rFonts w:ascii="Arial" w:eastAsia="Times New Roman" w:hAnsi="Arial" w:cs="Arial"/>
        </w:rPr>
        <w:t xml:space="preserve">% reported injections, </w:t>
      </w:r>
      <w:r w:rsidR="00326D82">
        <w:rPr>
          <w:rFonts w:ascii="Arial" w:eastAsia="Times New Roman" w:hAnsi="Arial" w:cs="Arial"/>
        </w:rPr>
        <w:t>7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7</w:t>
      </w:r>
      <w:r w:rsidRPr="00D82815">
        <w:rPr>
          <w:rFonts w:ascii="Arial" w:eastAsia="Times New Roman" w:hAnsi="Arial" w:cs="Arial"/>
        </w:rPr>
        <w:t xml:space="preserve">% reported intravenous saline, and </w:t>
      </w:r>
      <w:r w:rsidR="00326D82">
        <w:rPr>
          <w:rFonts w:ascii="Arial" w:eastAsia="Times New Roman" w:hAnsi="Arial" w:cs="Arial"/>
        </w:rPr>
        <w:t>9</w:t>
      </w:r>
      <w:r w:rsidRPr="00D82815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0</w:t>
      </w:r>
      <w:r w:rsidRPr="00D82815">
        <w:rPr>
          <w:rFonts w:ascii="Arial" w:eastAsia="Times New Roman" w:hAnsi="Arial" w:cs="Arial"/>
        </w:rPr>
        <w:t xml:space="preserve">% reported at least one of these in the home setting. However, values for prolonged </w:t>
      </w:r>
      <w:r w:rsidR="00D82815">
        <w:rPr>
          <w:rFonts w:ascii="Arial" w:eastAsia="Times New Roman" w:hAnsi="Arial" w:cs="Arial"/>
        </w:rPr>
        <w:t>labor</w:t>
      </w:r>
      <w:r w:rsidRPr="00D82815">
        <w:rPr>
          <w:rFonts w:ascii="Arial" w:eastAsia="Times New Roman" w:hAnsi="Arial" w:cs="Arial"/>
        </w:rPr>
        <w:t xml:space="preserve"> among pre-term births should be interpreted with caution due to the small number of such births (n = </w:t>
      </w:r>
      <w:r w:rsidR="00326D82">
        <w:rPr>
          <w:rFonts w:ascii="Arial" w:eastAsia="Times New Roman" w:hAnsi="Arial" w:cs="Arial"/>
        </w:rPr>
        <w:t>78</w:t>
      </w:r>
      <w:r w:rsidRPr="00D82815">
        <w:rPr>
          <w:rFonts w:ascii="Arial" w:eastAsia="Times New Roman" w:hAnsi="Arial" w:cs="Arial"/>
        </w:rPr>
        <w:t>).</w:t>
      </w:r>
    </w:p>
    <w:p w:rsidR="00326D82" w:rsidRPr="00D82815" w:rsidRDefault="00326D82" w:rsidP="009A2549">
      <w:pPr>
        <w:spacing w:after="0" w:line="480" w:lineRule="auto"/>
        <w:rPr>
          <w:rFonts w:ascii="Arial" w:eastAsia="Times New Roman" w:hAnsi="Arial" w:cs="Arial"/>
        </w:rPr>
      </w:pPr>
    </w:p>
    <w:p w:rsidR="00AA42B3" w:rsidRPr="00B9090B" w:rsidRDefault="00AA42B3" w:rsidP="009A2549">
      <w:pPr>
        <w:spacing w:line="480" w:lineRule="auto"/>
        <w:rPr>
          <w:rFonts w:ascii="Arial" w:eastAsia="Times New Roman" w:hAnsi="Arial" w:cs="Arial"/>
          <w:b/>
        </w:rPr>
      </w:pPr>
      <w:r w:rsidRPr="00B9090B">
        <w:rPr>
          <w:rFonts w:ascii="Arial" w:eastAsia="Times New Roman" w:hAnsi="Arial" w:cs="Arial"/>
          <w:b/>
        </w:rPr>
        <w:t xml:space="preserve">Association of </w:t>
      </w:r>
      <w:r w:rsidR="00326D82">
        <w:rPr>
          <w:rFonts w:ascii="Arial" w:eastAsia="Times New Roman" w:hAnsi="Arial" w:cs="Arial"/>
          <w:b/>
        </w:rPr>
        <w:t>outside uterotonics</w:t>
      </w:r>
      <w:r w:rsidRPr="00B9090B">
        <w:rPr>
          <w:rFonts w:ascii="Arial" w:eastAsia="Times New Roman" w:hAnsi="Arial" w:cs="Arial"/>
          <w:b/>
        </w:rPr>
        <w:t xml:space="preserve"> with birth outcomes</w:t>
      </w:r>
      <w:r w:rsidR="00924043">
        <w:rPr>
          <w:rFonts w:ascii="Arial" w:eastAsia="Times New Roman" w:hAnsi="Arial" w:cs="Arial"/>
          <w:b/>
        </w:rPr>
        <w:t xml:space="preserve"> among singleton pre-term births </w:t>
      </w:r>
      <w:r w:rsidR="00924043" w:rsidRPr="00D82815">
        <w:rPr>
          <w:rFonts w:ascii="Arial" w:eastAsia="Times New Roman" w:hAnsi="Arial" w:cs="Arial"/>
        </w:rPr>
        <w:t>≥ 1000g</w:t>
      </w:r>
      <w:r w:rsidRPr="00B9090B">
        <w:rPr>
          <w:rFonts w:ascii="Arial" w:eastAsia="Times New Roman" w:hAnsi="Arial" w:cs="Arial"/>
          <w:b/>
        </w:rPr>
        <w:t xml:space="preserve">.  </w:t>
      </w:r>
    </w:p>
    <w:p w:rsidR="00AA42B3" w:rsidRPr="0036151A" w:rsidRDefault="00AA42B3" w:rsidP="009A2549">
      <w:pPr>
        <w:spacing w:after="0" w:line="480" w:lineRule="auto"/>
        <w:rPr>
          <w:rFonts w:ascii="Arial" w:eastAsia="Times New Roman" w:hAnsi="Arial" w:cs="Arial"/>
        </w:rPr>
      </w:pPr>
      <w:r w:rsidRPr="00B9090B">
        <w:rPr>
          <w:rFonts w:ascii="Arial" w:eastAsia="Times New Roman" w:hAnsi="Arial" w:cs="Arial"/>
        </w:rPr>
        <w:t xml:space="preserve">Among pre-term births ≥ 1000g, the </w:t>
      </w:r>
      <w:r w:rsidR="00924043">
        <w:rPr>
          <w:rFonts w:ascii="Arial" w:eastAsia="Times New Roman" w:hAnsi="Arial" w:cs="Arial"/>
        </w:rPr>
        <w:t xml:space="preserve">crude </w:t>
      </w:r>
      <w:r w:rsidRPr="00B9090B">
        <w:rPr>
          <w:rFonts w:ascii="Arial" w:eastAsia="Times New Roman" w:hAnsi="Arial" w:cs="Arial"/>
        </w:rPr>
        <w:t xml:space="preserve">association of </w:t>
      </w:r>
      <w:r w:rsidR="00550B3B" w:rsidRPr="00B9090B">
        <w:rPr>
          <w:rFonts w:ascii="Arial" w:eastAsia="Times New Roman" w:hAnsi="Arial" w:cs="Arial"/>
        </w:rPr>
        <w:t xml:space="preserve">outside uterotonic use </w:t>
      </w:r>
      <w:r w:rsidRPr="00B9090B">
        <w:rPr>
          <w:rFonts w:ascii="Arial" w:eastAsia="Times New Roman" w:hAnsi="Arial" w:cs="Arial"/>
        </w:rPr>
        <w:t xml:space="preserve">was not </w:t>
      </w:r>
      <w:r w:rsidRPr="0036151A">
        <w:rPr>
          <w:rFonts w:ascii="Arial" w:eastAsia="Times New Roman" w:hAnsi="Arial" w:cs="Arial"/>
        </w:rPr>
        <w:t xml:space="preserve">statistically significant for any of the single birth outcomes—Fresh stillbirth OR = </w:t>
      </w:r>
      <w:r w:rsidR="00326D82">
        <w:rPr>
          <w:rFonts w:ascii="Arial" w:eastAsia="Times New Roman" w:hAnsi="Arial" w:cs="Arial"/>
        </w:rPr>
        <w:t>1</w:t>
      </w:r>
      <w:r w:rsidRPr="0036151A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1</w:t>
      </w:r>
      <w:r w:rsidR="00924043" w:rsidRPr="0036151A">
        <w:rPr>
          <w:rFonts w:ascii="Arial" w:eastAsia="Times New Roman" w:hAnsi="Arial" w:cs="Arial"/>
        </w:rPr>
        <w:t xml:space="preserve"> </w:t>
      </w:r>
      <w:r w:rsidRPr="0036151A">
        <w:rPr>
          <w:rFonts w:ascii="Arial" w:eastAsia="Times New Roman" w:hAnsi="Arial" w:cs="Arial"/>
        </w:rPr>
        <w:t>95% CI (0·</w:t>
      </w:r>
      <w:r w:rsidR="00326D82">
        <w:rPr>
          <w:rFonts w:ascii="Arial" w:eastAsia="Times New Roman" w:hAnsi="Arial" w:cs="Arial"/>
        </w:rPr>
        <w:t>6</w:t>
      </w:r>
      <w:r w:rsidRPr="0036151A">
        <w:rPr>
          <w:rFonts w:ascii="Arial" w:eastAsia="Times New Roman" w:hAnsi="Arial" w:cs="Arial"/>
        </w:rPr>
        <w:t>,</w:t>
      </w:r>
      <w:r w:rsidR="00326D82">
        <w:rPr>
          <w:rFonts w:ascii="Arial" w:eastAsia="Times New Roman" w:hAnsi="Arial" w:cs="Arial"/>
        </w:rPr>
        <w:t>2</w:t>
      </w:r>
      <w:r w:rsidRPr="0036151A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3</w:t>
      </w:r>
      <w:r w:rsidRPr="0036151A">
        <w:rPr>
          <w:rFonts w:ascii="Arial" w:eastAsia="Times New Roman" w:hAnsi="Arial" w:cs="Arial"/>
        </w:rPr>
        <w:t xml:space="preserve">), </w:t>
      </w:r>
      <w:r w:rsidR="00326D82">
        <w:rPr>
          <w:rFonts w:ascii="Arial" w:eastAsia="Times New Roman" w:hAnsi="Arial" w:cs="Arial"/>
        </w:rPr>
        <w:t>Macerate stillbirth OR = 0</w:t>
      </w:r>
      <w:r w:rsidR="00326D82" w:rsidRPr="0036151A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4</w:t>
      </w:r>
      <w:r w:rsidR="00326D82" w:rsidRPr="0036151A">
        <w:rPr>
          <w:rFonts w:ascii="Arial" w:eastAsia="Times New Roman" w:hAnsi="Arial" w:cs="Arial"/>
        </w:rPr>
        <w:t xml:space="preserve"> 95% CI (0·</w:t>
      </w:r>
      <w:r w:rsidR="00326D82">
        <w:rPr>
          <w:rFonts w:ascii="Arial" w:eastAsia="Times New Roman" w:hAnsi="Arial" w:cs="Arial"/>
        </w:rPr>
        <w:t>1</w:t>
      </w:r>
      <w:r w:rsidR="00326D82" w:rsidRPr="0036151A">
        <w:rPr>
          <w:rFonts w:ascii="Arial" w:eastAsia="Times New Roman" w:hAnsi="Arial" w:cs="Arial"/>
        </w:rPr>
        <w:t>,</w:t>
      </w:r>
      <w:r w:rsidR="00326D82">
        <w:rPr>
          <w:rFonts w:ascii="Arial" w:eastAsia="Times New Roman" w:hAnsi="Arial" w:cs="Arial"/>
        </w:rPr>
        <w:t>1</w:t>
      </w:r>
      <w:r w:rsidR="00326D82" w:rsidRPr="0036151A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4</w:t>
      </w:r>
      <w:r w:rsidR="00326D82" w:rsidRPr="0036151A">
        <w:rPr>
          <w:rFonts w:ascii="Arial" w:eastAsia="Times New Roman" w:hAnsi="Arial" w:cs="Arial"/>
        </w:rPr>
        <w:t xml:space="preserve">), </w:t>
      </w:r>
      <w:r w:rsidR="00326D82">
        <w:rPr>
          <w:rFonts w:ascii="Arial" w:eastAsia="Times New Roman" w:hAnsi="Arial" w:cs="Arial"/>
        </w:rPr>
        <w:t xml:space="preserve"> </w:t>
      </w:r>
      <w:r w:rsidRPr="0036151A">
        <w:rPr>
          <w:rFonts w:ascii="Arial" w:eastAsia="Times New Roman" w:hAnsi="Arial" w:cs="Arial"/>
        </w:rPr>
        <w:t xml:space="preserve">Early NND OR = </w:t>
      </w:r>
      <w:r w:rsidR="00326D82">
        <w:rPr>
          <w:rFonts w:ascii="Arial" w:eastAsia="Times New Roman" w:hAnsi="Arial" w:cs="Arial"/>
        </w:rPr>
        <w:t>1</w:t>
      </w:r>
      <w:r w:rsidRPr="0036151A">
        <w:rPr>
          <w:rFonts w:ascii="Arial" w:eastAsia="Times New Roman" w:hAnsi="Arial" w:cs="Arial"/>
        </w:rPr>
        <w:t>·</w:t>
      </w:r>
      <w:r w:rsidR="00326D82">
        <w:rPr>
          <w:rFonts w:ascii="Arial" w:eastAsia="Times New Roman" w:hAnsi="Arial" w:cs="Arial"/>
        </w:rPr>
        <w:t>1</w:t>
      </w:r>
      <w:r w:rsidRPr="0036151A">
        <w:rPr>
          <w:rFonts w:ascii="Arial" w:eastAsia="Times New Roman" w:hAnsi="Arial" w:cs="Arial"/>
        </w:rPr>
        <w:t xml:space="preserve"> (0·</w:t>
      </w:r>
      <w:r w:rsidR="00326D82">
        <w:rPr>
          <w:rFonts w:ascii="Arial" w:eastAsia="Times New Roman" w:hAnsi="Arial" w:cs="Arial"/>
        </w:rPr>
        <w:t>6</w:t>
      </w:r>
      <w:r w:rsidRPr="0036151A">
        <w:rPr>
          <w:rFonts w:ascii="Arial" w:eastAsia="Times New Roman" w:hAnsi="Arial" w:cs="Arial"/>
        </w:rPr>
        <w:t>, 2·</w:t>
      </w:r>
      <w:r w:rsidR="00326D82">
        <w:rPr>
          <w:rFonts w:ascii="Arial" w:eastAsia="Times New Roman" w:hAnsi="Arial" w:cs="Arial"/>
        </w:rPr>
        <w:t>3</w:t>
      </w:r>
      <w:r w:rsidRPr="0036151A">
        <w:rPr>
          <w:rFonts w:ascii="Arial" w:eastAsia="Times New Roman" w:hAnsi="Arial" w:cs="Arial"/>
        </w:rPr>
        <w:t>), Early NND due to Birt</w:t>
      </w:r>
      <w:r w:rsidR="0015346A" w:rsidRPr="0036151A">
        <w:rPr>
          <w:rFonts w:ascii="Arial" w:eastAsia="Times New Roman" w:hAnsi="Arial" w:cs="Arial"/>
        </w:rPr>
        <w:t>h Asphyxia OR = 1.</w:t>
      </w:r>
      <w:r w:rsidR="00326D82">
        <w:rPr>
          <w:rFonts w:ascii="Arial" w:eastAsia="Times New Roman" w:hAnsi="Arial" w:cs="Arial"/>
        </w:rPr>
        <w:t>7</w:t>
      </w:r>
      <w:r w:rsidR="00924043" w:rsidRPr="0036151A">
        <w:rPr>
          <w:rFonts w:ascii="Arial" w:eastAsia="Times New Roman" w:hAnsi="Arial" w:cs="Arial"/>
        </w:rPr>
        <w:t xml:space="preserve"> </w:t>
      </w:r>
      <w:r w:rsidR="0015346A" w:rsidRPr="0036151A">
        <w:rPr>
          <w:rFonts w:ascii="Arial" w:eastAsia="Times New Roman" w:hAnsi="Arial" w:cs="Arial"/>
        </w:rPr>
        <w:t>(0.</w:t>
      </w:r>
      <w:r w:rsidR="00326D82">
        <w:rPr>
          <w:rFonts w:ascii="Arial" w:eastAsia="Times New Roman" w:hAnsi="Arial" w:cs="Arial"/>
        </w:rPr>
        <w:t>5</w:t>
      </w:r>
      <w:r w:rsidR="0015346A" w:rsidRPr="0036151A">
        <w:rPr>
          <w:rFonts w:ascii="Arial" w:eastAsia="Times New Roman" w:hAnsi="Arial" w:cs="Arial"/>
        </w:rPr>
        <w:t xml:space="preserve">, </w:t>
      </w:r>
      <w:r w:rsidR="00326D82">
        <w:rPr>
          <w:rFonts w:ascii="Arial" w:eastAsia="Times New Roman" w:hAnsi="Arial" w:cs="Arial"/>
        </w:rPr>
        <w:t>5</w:t>
      </w:r>
      <w:r w:rsidR="0015346A" w:rsidRPr="0036151A">
        <w:rPr>
          <w:rFonts w:ascii="Arial" w:eastAsia="Times New Roman" w:hAnsi="Arial" w:cs="Arial"/>
        </w:rPr>
        <w:t>.</w:t>
      </w:r>
      <w:r w:rsidR="00326D82">
        <w:rPr>
          <w:rFonts w:ascii="Arial" w:eastAsia="Times New Roman" w:hAnsi="Arial" w:cs="Arial"/>
        </w:rPr>
        <w:t>5</w:t>
      </w:r>
      <w:r w:rsidR="0015346A" w:rsidRPr="0036151A">
        <w:rPr>
          <w:rFonts w:ascii="Arial" w:eastAsia="Times New Roman" w:hAnsi="Arial" w:cs="Arial"/>
        </w:rPr>
        <w:t xml:space="preserve">), </w:t>
      </w:r>
      <w:r w:rsidRPr="0036151A">
        <w:rPr>
          <w:rFonts w:ascii="Arial" w:eastAsia="Times New Roman" w:hAnsi="Arial" w:cs="Arial"/>
        </w:rPr>
        <w:t>composite measure of perinatal death OR = 0·</w:t>
      </w:r>
      <w:r w:rsidR="00326D82">
        <w:rPr>
          <w:rFonts w:ascii="Arial" w:eastAsia="Times New Roman" w:hAnsi="Arial" w:cs="Arial"/>
        </w:rPr>
        <w:t>8</w:t>
      </w:r>
      <w:r w:rsidR="00924043" w:rsidRPr="0036151A">
        <w:rPr>
          <w:rFonts w:ascii="Arial" w:eastAsia="Times New Roman" w:hAnsi="Arial" w:cs="Arial"/>
        </w:rPr>
        <w:t xml:space="preserve"> </w:t>
      </w:r>
      <w:r w:rsidRPr="0036151A">
        <w:rPr>
          <w:rFonts w:ascii="Arial" w:eastAsia="Times New Roman" w:hAnsi="Arial" w:cs="Arial"/>
        </w:rPr>
        <w:t>(0·</w:t>
      </w:r>
      <w:r w:rsidR="00326D82">
        <w:rPr>
          <w:rFonts w:ascii="Arial" w:eastAsia="Times New Roman" w:hAnsi="Arial" w:cs="Arial"/>
        </w:rPr>
        <w:t>5</w:t>
      </w:r>
      <w:r w:rsidRPr="0036151A">
        <w:rPr>
          <w:rFonts w:ascii="Arial" w:eastAsia="Times New Roman" w:hAnsi="Arial" w:cs="Arial"/>
        </w:rPr>
        <w:t>,1·</w:t>
      </w:r>
      <w:r w:rsidR="00326D82">
        <w:rPr>
          <w:rFonts w:ascii="Arial" w:eastAsia="Times New Roman" w:hAnsi="Arial" w:cs="Arial"/>
        </w:rPr>
        <w:t>3</w:t>
      </w:r>
      <w:r w:rsidRPr="0036151A">
        <w:rPr>
          <w:rFonts w:ascii="Arial" w:eastAsia="Times New Roman" w:hAnsi="Arial" w:cs="Arial"/>
        </w:rPr>
        <w:t xml:space="preserve">). These results indicate that the large numbers of deaths among pre-term births are likely due to causes other than </w:t>
      </w:r>
      <w:r w:rsidR="00550B3B" w:rsidRPr="0036151A">
        <w:rPr>
          <w:rFonts w:ascii="Arial" w:eastAsia="Times New Roman" w:hAnsi="Arial" w:cs="Arial"/>
        </w:rPr>
        <w:t>outside uterotonic</w:t>
      </w:r>
      <w:r w:rsidR="0015346A" w:rsidRPr="0036151A">
        <w:rPr>
          <w:rFonts w:ascii="Arial" w:eastAsia="Times New Roman" w:hAnsi="Arial" w:cs="Arial"/>
        </w:rPr>
        <w:t xml:space="preserve"> use.</w:t>
      </w:r>
      <w:r w:rsidR="00550B3B" w:rsidRPr="0036151A">
        <w:rPr>
          <w:rFonts w:ascii="Arial" w:eastAsia="Times New Roman" w:hAnsi="Arial" w:cs="Arial"/>
        </w:rPr>
        <w:t xml:space="preserve"> </w:t>
      </w:r>
    </w:p>
    <w:p w:rsidR="00AA42B3" w:rsidRDefault="000D15F4" w:rsidP="00281493">
      <w:pPr>
        <w:spacing w:line="480" w:lineRule="auto"/>
        <w:rPr>
          <w:rFonts w:ascii="Arial" w:hAnsi="Arial" w:cs="Arial"/>
          <w:b/>
        </w:rPr>
      </w:pPr>
      <w:r w:rsidRPr="0036151A">
        <w:rPr>
          <w:rFonts w:ascii="Arial" w:hAnsi="Arial" w:cs="Arial"/>
          <w:b/>
        </w:rPr>
        <w:br w:type="page"/>
      </w:r>
      <w:r w:rsidR="00AA42B3" w:rsidRPr="00D82815">
        <w:rPr>
          <w:rFonts w:ascii="Arial" w:hAnsi="Arial" w:cs="Arial"/>
          <w:b/>
        </w:rPr>
        <w:lastRenderedPageBreak/>
        <w:t xml:space="preserve">Table </w:t>
      </w:r>
      <w:r w:rsidR="00A629D7">
        <w:rPr>
          <w:rFonts w:ascii="Arial" w:hAnsi="Arial" w:cs="Arial"/>
          <w:b/>
        </w:rPr>
        <w:t>S</w:t>
      </w:r>
      <w:r w:rsidR="003E166E">
        <w:rPr>
          <w:rFonts w:ascii="Arial" w:hAnsi="Arial" w:cs="Arial"/>
          <w:b/>
        </w:rPr>
        <w:t>2</w:t>
      </w:r>
      <w:r w:rsidR="00AA42B3" w:rsidRPr="00D82815">
        <w:rPr>
          <w:rFonts w:ascii="Arial" w:hAnsi="Arial" w:cs="Arial"/>
          <w:b/>
        </w:rPr>
        <w:t xml:space="preserve">. </w:t>
      </w:r>
      <w:r w:rsidR="00F25FBA">
        <w:rPr>
          <w:rFonts w:ascii="Arial" w:hAnsi="Arial" w:cs="Arial"/>
          <w:b/>
        </w:rPr>
        <w:t xml:space="preserve">Crude (unadjusted) and adjusted Odds </w:t>
      </w:r>
      <w:r w:rsidR="008F35C0">
        <w:rPr>
          <w:rFonts w:ascii="Arial" w:hAnsi="Arial" w:cs="Arial"/>
          <w:b/>
        </w:rPr>
        <w:t>R</w:t>
      </w:r>
      <w:r w:rsidR="00F25FBA">
        <w:rPr>
          <w:rFonts w:ascii="Arial" w:hAnsi="Arial" w:cs="Arial"/>
          <w:b/>
        </w:rPr>
        <w:t>atios</w:t>
      </w:r>
      <w:r w:rsidR="00AA42B3" w:rsidRPr="00D82815">
        <w:rPr>
          <w:rFonts w:ascii="Arial" w:hAnsi="Arial" w:cs="Arial"/>
          <w:b/>
        </w:rPr>
        <w:t xml:space="preserve"> </w:t>
      </w:r>
      <w:r w:rsidR="008F35C0">
        <w:rPr>
          <w:rFonts w:ascii="Arial" w:hAnsi="Arial" w:cs="Arial"/>
          <w:b/>
        </w:rPr>
        <w:t xml:space="preserve">(OR) </w:t>
      </w:r>
      <w:r w:rsidR="00AA42B3" w:rsidRPr="00D82815">
        <w:rPr>
          <w:rFonts w:ascii="Arial" w:hAnsi="Arial" w:cs="Arial"/>
          <w:b/>
        </w:rPr>
        <w:t xml:space="preserve">predicting </w:t>
      </w:r>
      <w:r w:rsidR="00DE40E3">
        <w:rPr>
          <w:rFonts w:ascii="Arial" w:hAnsi="Arial" w:cs="Arial"/>
          <w:b/>
        </w:rPr>
        <w:t xml:space="preserve">five </w:t>
      </w:r>
      <w:r w:rsidR="00AA42B3" w:rsidRPr="00D82815">
        <w:rPr>
          <w:rFonts w:ascii="Arial" w:hAnsi="Arial" w:cs="Arial"/>
          <w:b/>
        </w:rPr>
        <w:t xml:space="preserve">birth outcomes from </w:t>
      </w:r>
      <w:r w:rsidR="00F25FBA">
        <w:rPr>
          <w:rFonts w:ascii="Arial" w:hAnsi="Arial" w:cs="Arial"/>
          <w:b/>
        </w:rPr>
        <w:t>outside uterotonic use</w:t>
      </w:r>
      <w:r w:rsidR="00DE40E3">
        <w:rPr>
          <w:rFonts w:ascii="Arial" w:hAnsi="Arial" w:cs="Arial"/>
          <w:b/>
        </w:rPr>
        <w:t xml:space="preserve"> </w:t>
      </w:r>
      <w:r w:rsidR="00AA42B3" w:rsidRPr="00D82815">
        <w:rPr>
          <w:rFonts w:ascii="Arial" w:hAnsi="Arial" w:cs="Arial"/>
          <w:b/>
        </w:rPr>
        <w:t xml:space="preserve">(singleton, term births </w:t>
      </w:r>
      <w:r w:rsidR="00AA42B3" w:rsidRPr="00D82815">
        <w:rPr>
          <w:rFonts w:ascii="Arial" w:hAnsi="Arial" w:cs="Arial"/>
          <w:b/>
          <w:bCs/>
        </w:rPr>
        <w:t>≥ 37 weeks</w:t>
      </w:r>
      <w:r w:rsidR="00AA42B3" w:rsidRPr="00D82815">
        <w:rPr>
          <w:rFonts w:ascii="Arial" w:hAnsi="Arial" w:cs="Arial"/>
          <w:b/>
        </w:rPr>
        <w:t xml:space="preserve"> excluding babies without official discharge, n=</w:t>
      </w:r>
      <w:r w:rsidR="00F25FBA">
        <w:rPr>
          <w:rFonts w:ascii="Arial" w:hAnsi="Arial" w:cs="Arial"/>
          <w:b/>
        </w:rPr>
        <w:t>20249</w:t>
      </w:r>
      <w:r w:rsidR="00AA42B3" w:rsidRPr="00D82815">
        <w:rPr>
          <w:rFonts w:ascii="Arial" w:hAnsi="Arial" w:cs="Arial"/>
          <w:b/>
        </w:rPr>
        <w:t xml:space="preserve">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610"/>
        <w:gridCol w:w="2385"/>
      </w:tblGrid>
      <w:tr w:rsidR="00F25FBA" w:rsidTr="00F25FBA">
        <w:tc>
          <w:tcPr>
            <w:tcW w:w="4248" w:type="dxa"/>
          </w:tcPr>
          <w:p w:rsidR="00F25FBA" w:rsidRDefault="00F25FBA" w:rsidP="00201D2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:rsidR="00F25FBA" w:rsidRDefault="00F25FBA" w:rsidP="00F25FBA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Unadjusted</w:t>
            </w:r>
          </w:p>
          <w:p w:rsidR="00F25FBA" w:rsidRDefault="00F25FBA" w:rsidP="00F25FBA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(95% CI)</w:t>
            </w:r>
          </w:p>
        </w:tc>
        <w:tc>
          <w:tcPr>
            <w:tcW w:w="2385" w:type="dxa"/>
          </w:tcPr>
          <w:p w:rsidR="00F25FBA" w:rsidRDefault="00F25FBA" w:rsidP="00F25FBA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Adjusted</w:t>
            </w:r>
          </w:p>
          <w:p w:rsidR="00F25FBA" w:rsidRDefault="00F25FBA" w:rsidP="00F25FBA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(95% CI)</w:t>
            </w:r>
          </w:p>
        </w:tc>
      </w:tr>
      <w:tr w:rsidR="008F35C0" w:rsidTr="00F25FBA">
        <w:tc>
          <w:tcPr>
            <w:tcW w:w="4248" w:type="dxa"/>
          </w:tcPr>
          <w:p w:rsidR="008F35C0" w:rsidRPr="00F25FBA" w:rsidRDefault="008F35C0" w:rsidP="008F35C0">
            <w:pPr>
              <w:spacing w:line="480" w:lineRule="auto"/>
              <w:ind w:left="360"/>
              <w:rPr>
                <w:rFonts w:ascii="Arial" w:hAnsi="Arial" w:cs="Arial"/>
                <w:b/>
              </w:rPr>
            </w:pPr>
            <w:r w:rsidRPr="00F25FBA">
              <w:rPr>
                <w:rFonts w:ascii="Arial" w:hAnsi="Arial" w:cs="Arial"/>
                <w:b/>
              </w:rPr>
              <w:t>Fresh Stillbirth</w:t>
            </w:r>
          </w:p>
        </w:tc>
        <w:tc>
          <w:tcPr>
            <w:tcW w:w="2610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3·8* (2·9,5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</w:t>
            </w:r>
            <w:r w:rsidRPr="00D52B4C">
              <w:rPr>
                <w:rFonts w:ascii="Arial" w:hAnsi="Arial" w:cs="Arial"/>
              </w:rPr>
              <w:t>)</w:t>
            </w:r>
          </w:p>
        </w:tc>
        <w:tc>
          <w:tcPr>
            <w:tcW w:w="2385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4·4* (3·3,5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8</w:t>
            </w:r>
            <w:r w:rsidRPr="00D52B4C">
              <w:rPr>
                <w:rFonts w:ascii="Arial" w:hAnsi="Arial" w:cs="Arial"/>
              </w:rPr>
              <w:t>)</w:t>
            </w:r>
          </w:p>
        </w:tc>
      </w:tr>
      <w:tr w:rsidR="008F35C0" w:rsidTr="00F25FBA">
        <w:tc>
          <w:tcPr>
            <w:tcW w:w="4248" w:type="dxa"/>
          </w:tcPr>
          <w:p w:rsidR="008F35C0" w:rsidRPr="00F25FBA" w:rsidRDefault="008F35C0" w:rsidP="008F35C0">
            <w:pPr>
              <w:spacing w:line="480" w:lineRule="auto"/>
              <w:ind w:left="360"/>
              <w:rPr>
                <w:rFonts w:ascii="Arial" w:hAnsi="Arial" w:cs="Arial"/>
                <w:b/>
              </w:rPr>
            </w:pPr>
            <w:r w:rsidRPr="00F25FBA">
              <w:rPr>
                <w:rFonts w:ascii="Arial" w:hAnsi="Arial" w:cs="Arial"/>
                <w:b/>
              </w:rPr>
              <w:t>Macerated Stillbirth</w:t>
            </w:r>
          </w:p>
        </w:tc>
        <w:tc>
          <w:tcPr>
            <w:tcW w:w="2610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2B4C">
              <w:rPr>
                <w:rFonts w:ascii="Arial" w:hAnsi="Arial" w:cs="Arial"/>
              </w:rPr>
              <w:t>0·</w:t>
            </w:r>
            <w:r>
              <w:rPr>
                <w:rFonts w:ascii="Arial" w:hAnsi="Arial" w:cs="Arial"/>
              </w:rPr>
              <w:t>8</w:t>
            </w:r>
            <w:r w:rsidRPr="00D52B4C">
              <w:rPr>
                <w:rFonts w:ascii="Arial" w:hAnsi="Arial" w:cs="Arial"/>
              </w:rPr>
              <w:t xml:space="preserve"> (0·</w:t>
            </w:r>
            <w:r>
              <w:rPr>
                <w:rFonts w:ascii="Arial" w:hAnsi="Arial" w:cs="Arial"/>
              </w:rPr>
              <w:t>4</w:t>
            </w:r>
            <w:r w:rsidRPr="00D52B4C">
              <w:rPr>
                <w:rFonts w:ascii="Arial" w:hAnsi="Arial" w:cs="Arial"/>
              </w:rPr>
              <w:t>,1·</w:t>
            </w:r>
            <w:r>
              <w:rPr>
                <w:rFonts w:ascii="Arial" w:hAnsi="Arial" w:cs="Arial"/>
              </w:rPr>
              <w:t>5</w:t>
            </w:r>
            <w:r w:rsidRPr="00D52B4C">
              <w:rPr>
                <w:rFonts w:ascii="Arial" w:hAnsi="Arial" w:cs="Arial"/>
              </w:rPr>
              <w:t>)</w:t>
            </w:r>
          </w:p>
        </w:tc>
        <w:tc>
          <w:tcPr>
            <w:tcW w:w="2385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2B4C">
              <w:rPr>
                <w:rFonts w:ascii="Arial" w:hAnsi="Arial" w:cs="Arial"/>
              </w:rPr>
              <w:t>0·</w:t>
            </w:r>
            <w:r>
              <w:rPr>
                <w:rFonts w:ascii="Arial" w:hAnsi="Arial" w:cs="Arial"/>
              </w:rPr>
              <w:t>9</w:t>
            </w:r>
            <w:r w:rsidRPr="00D52B4C">
              <w:rPr>
                <w:rFonts w:ascii="Arial" w:hAnsi="Arial" w:cs="Arial"/>
              </w:rPr>
              <w:t xml:space="preserve"> (0·</w:t>
            </w:r>
            <w:r>
              <w:rPr>
                <w:rFonts w:ascii="Arial" w:hAnsi="Arial" w:cs="Arial"/>
              </w:rPr>
              <w:t>4</w:t>
            </w:r>
            <w:r w:rsidRPr="00D52B4C">
              <w:rPr>
                <w:rFonts w:ascii="Arial" w:hAnsi="Arial" w:cs="Arial"/>
              </w:rPr>
              <w:t>,1·</w:t>
            </w:r>
            <w:r>
              <w:rPr>
                <w:rFonts w:ascii="Arial" w:hAnsi="Arial" w:cs="Arial"/>
              </w:rPr>
              <w:t>8</w:t>
            </w:r>
            <w:r w:rsidRPr="00D52B4C">
              <w:rPr>
                <w:rFonts w:ascii="Arial" w:hAnsi="Arial" w:cs="Arial"/>
              </w:rPr>
              <w:t>)</w:t>
            </w:r>
          </w:p>
        </w:tc>
      </w:tr>
      <w:tr w:rsidR="008F35C0" w:rsidTr="00F25FBA">
        <w:tc>
          <w:tcPr>
            <w:tcW w:w="4248" w:type="dxa"/>
          </w:tcPr>
          <w:p w:rsidR="008F35C0" w:rsidRPr="00F25FBA" w:rsidRDefault="008F35C0" w:rsidP="008F35C0">
            <w:pPr>
              <w:spacing w:line="480" w:lineRule="auto"/>
              <w:ind w:left="360"/>
              <w:rPr>
                <w:rFonts w:ascii="Arial" w:hAnsi="Arial" w:cs="Arial"/>
                <w:b/>
              </w:rPr>
            </w:pPr>
            <w:r w:rsidRPr="00F25FBA">
              <w:rPr>
                <w:rFonts w:ascii="Arial" w:hAnsi="Arial" w:cs="Arial"/>
                <w:b/>
              </w:rPr>
              <w:t>Early NND</w:t>
            </w:r>
          </w:p>
        </w:tc>
        <w:tc>
          <w:tcPr>
            <w:tcW w:w="2610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3·5* (2·6,4·7)</w:t>
            </w:r>
          </w:p>
        </w:tc>
        <w:tc>
          <w:tcPr>
            <w:tcW w:w="2385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2·9* (2·1,4·0)</w:t>
            </w:r>
          </w:p>
        </w:tc>
      </w:tr>
      <w:tr w:rsidR="008F35C0" w:rsidTr="00F25FBA">
        <w:tc>
          <w:tcPr>
            <w:tcW w:w="4248" w:type="dxa"/>
          </w:tcPr>
          <w:p w:rsidR="008F35C0" w:rsidRPr="00F25FBA" w:rsidRDefault="008F35C0" w:rsidP="008F35C0">
            <w:pPr>
              <w:spacing w:line="480" w:lineRule="auto"/>
              <w:ind w:left="360"/>
              <w:rPr>
                <w:rFonts w:ascii="Arial" w:hAnsi="Arial" w:cs="Arial"/>
                <w:b/>
              </w:rPr>
            </w:pPr>
            <w:r w:rsidRPr="00F25FBA">
              <w:rPr>
                <w:rFonts w:ascii="Arial" w:hAnsi="Arial" w:cs="Arial"/>
                <w:b/>
              </w:rPr>
              <w:t>Early NND due to Birth Asphyxia</w:t>
            </w:r>
          </w:p>
        </w:tc>
        <w:tc>
          <w:tcPr>
            <w:tcW w:w="2610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2B4C">
              <w:rPr>
                <w:rFonts w:ascii="Arial" w:hAnsi="Arial" w:cs="Arial"/>
              </w:rPr>
              <w:t>3·</w:t>
            </w:r>
            <w:r>
              <w:rPr>
                <w:rFonts w:ascii="Arial" w:hAnsi="Arial" w:cs="Arial"/>
              </w:rPr>
              <w:t>9*</w:t>
            </w:r>
            <w:r w:rsidRPr="00D52B4C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8</w:t>
            </w:r>
            <w:r w:rsidRPr="00D52B4C">
              <w:rPr>
                <w:rFonts w:ascii="Arial" w:hAnsi="Arial" w:cs="Arial"/>
              </w:rPr>
              <w:t>,5·</w:t>
            </w:r>
            <w:r>
              <w:rPr>
                <w:rFonts w:ascii="Arial" w:hAnsi="Arial" w:cs="Arial"/>
              </w:rPr>
              <w:t>7</w:t>
            </w:r>
            <w:r w:rsidRPr="00D52B4C">
              <w:rPr>
                <w:rFonts w:ascii="Arial" w:hAnsi="Arial" w:cs="Arial"/>
              </w:rPr>
              <w:t>)</w:t>
            </w:r>
          </w:p>
        </w:tc>
        <w:tc>
          <w:tcPr>
            <w:tcW w:w="2385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D52B4C">
              <w:rPr>
                <w:rFonts w:ascii="Arial" w:hAnsi="Arial" w:cs="Arial"/>
              </w:rPr>
              <w:t>3·</w:t>
            </w:r>
            <w:r>
              <w:rPr>
                <w:rFonts w:ascii="Arial" w:hAnsi="Arial" w:cs="Arial"/>
              </w:rPr>
              <w:t>3*</w:t>
            </w:r>
            <w:r w:rsidRPr="00D52B4C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3</w:t>
            </w:r>
            <w:r w:rsidRPr="00D52B4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7</w:t>
            </w:r>
            <w:r w:rsidRPr="00D52B4C">
              <w:rPr>
                <w:rFonts w:ascii="Arial" w:hAnsi="Arial" w:cs="Arial"/>
              </w:rPr>
              <w:t>)</w:t>
            </w:r>
          </w:p>
        </w:tc>
      </w:tr>
      <w:tr w:rsidR="008F35C0" w:rsidTr="00F25FBA">
        <w:tc>
          <w:tcPr>
            <w:tcW w:w="4248" w:type="dxa"/>
          </w:tcPr>
          <w:p w:rsidR="008F35C0" w:rsidRPr="00F25FBA" w:rsidRDefault="008F35C0" w:rsidP="008F35C0">
            <w:pPr>
              <w:spacing w:line="480" w:lineRule="auto"/>
              <w:ind w:left="360"/>
              <w:rPr>
                <w:rFonts w:ascii="Arial" w:hAnsi="Arial" w:cs="Arial"/>
                <w:b/>
              </w:rPr>
            </w:pPr>
            <w:r w:rsidRPr="00F25FBA">
              <w:rPr>
                <w:rFonts w:ascii="Arial" w:hAnsi="Arial" w:cs="Arial"/>
                <w:b/>
              </w:rPr>
              <w:t>All Perinatal Death (Composite)</w:t>
            </w:r>
          </w:p>
        </w:tc>
        <w:tc>
          <w:tcPr>
            <w:tcW w:w="2610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1*</w:t>
            </w:r>
            <w:r w:rsidRPr="00D52B4C">
              <w:rPr>
                <w:rFonts w:ascii="Arial" w:hAnsi="Arial" w:cs="Arial"/>
              </w:rPr>
              <w:t xml:space="preserve"> (2·</w:t>
            </w:r>
            <w:r>
              <w:rPr>
                <w:rFonts w:ascii="Arial" w:hAnsi="Arial" w:cs="Arial"/>
              </w:rPr>
              <w:t>5</w:t>
            </w:r>
            <w:r w:rsidRPr="00D52B4C">
              <w:rPr>
                <w:rFonts w:ascii="Arial" w:hAnsi="Arial" w:cs="Arial"/>
              </w:rPr>
              <w:t>,3·</w:t>
            </w:r>
            <w:r>
              <w:rPr>
                <w:rFonts w:ascii="Arial" w:hAnsi="Arial" w:cs="Arial"/>
              </w:rPr>
              <w:t>7</w:t>
            </w:r>
            <w:r w:rsidRPr="00D52B4C">
              <w:rPr>
                <w:rFonts w:ascii="Arial" w:hAnsi="Arial" w:cs="Arial"/>
              </w:rPr>
              <w:t>)</w:t>
            </w:r>
          </w:p>
        </w:tc>
        <w:tc>
          <w:tcPr>
            <w:tcW w:w="2385" w:type="dxa"/>
          </w:tcPr>
          <w:p w:rsidR="008F35C0" w:rsidRDefault="008F35C0" w:rsidP="008F35C0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52B4C">
              <w:rPr>
                <w:rFonts w:ascii="Arial" w:hAnsi="Arial" w:cs="Arial"/>
              </w:rPr>
              <w:t>·</w:t>
            </w:r>
            <w:r>
              <w:rPr>
                <w:rFonts w:ascii="Arial" w:hAnsi="Arial" w:cs="Arial"/>
              </w:rPr>
              <w:t>2*</w:t>
            </w:r>
            <w:r w:rsidRPr="00D52B4C">
              <w:rPr>
                <w:rFonts w:ascii="Arial" w:hAnsi="Arial" w:cs="Arial"/>
              </w:rPr>
              <w:t xml:space="preserve"> (2·</w:t>
            </w:r>
            <w:r>
              <w:rPr>
                <w:rFonts w:ascii="Arial" w:hAnsi="Arial" w:cs="Arial"/>
              </w:rPr>
              <w:t>6</w:t>
            </w:r>
            <w:r w:rsidRPr="00D52B4C">
              <w:rPr>
                <w:rFonts w:ascii="Arial" w:hAnsi="Arial" w:cs="Arial"/>
              </w:rPr>
              <w:t>,3·</w:t>
            </w:r>
            <w:r>
              <w:rPr>
                <w:rFonts w:ascii="Arial" w:hAnsi="Arial" w:cs="Arial"/>
              </w:rPr>
              <w:t>9</w:t>
            </w:r>
            <w:r w:rsidRPr="00D52B4C">
              <w:rPr>
                <w:rFonts w:ascii="Arial" w:hAnsi="Arial" w:cs="Arial"/>
              </w:rPr>
              <w:t>)</w:t>
            </w:r>
          </w:p>
        </w:tc>
      </w:tr>
    </w:tbl>
    <w:p w:rsidR="00F25FBA" w:rsidRDefault="00F25FBA" w:rsidP="00F25FBA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Notes: *p &lt; 0.001</w:t>
      </w:r>
    </w:p>
    <w:p w:rsidR="00F25FBA" w:rsidRDefault="00F25FBA" w:rsidP="00F25FBA">
      <w:pPr>
        <w:spacing w:line="480" w:lineRule="auto"/>
        <w:rPr>
          <w:rFonts w:ascii="Arial" w:hAnsi="Arial" w:cs="Arial"/>
        </w:rPr>
      </w:pPr>
      <w:r w:rsidRPr="0009647D">
        <w:rPr>
          <w:rFonts w:ascii="Arial" w:hAnsi="Arial" w:cs="Arial"/>
          <w:color w:val="000000"/>
        </w:rPr>
        <w:t>Adjusted Odds Ratio adjusted for length of labor,</w:t>
      </w:r>
      <w:r>
        <w:rPr>
          <w:rFonts w:ascii="Arial" w:hAnsi="Arial" w:cs="Arial"/>
          <w:color w:val="000000"/>
        </w:rPr>
        <w:t xml:space="preserve"> pre-eclampsia, eclampsia,</w:t>
      </w:r>
      <w:r w:rsidRPr="0009647D">
        <w:rPr>
          <w:rFonts w:ascii="Arial" w:hAnsi="Arial" w:cs="Arial"/>
          <w:color w:val="000000"/>
        </w:rPr>
        <w:t xml:space="preserve"> hospital-based </w:t>
      </w:r>
      <w:r>
        <w:rPr>
          <w:rFonts w:ascii="Arial" w:hAnsi="Arial" w:cs="Arial"/>
          <w:color w:val="000000"/>
        </w:rPr>
        <w:t>uterotonic induction or augmentation</w:t>
      </w:r>
      <w:r w:rsidRPr="0009647D">
        <w:rPr>
          <w:rFonts w:ascii="Arial" w:hAnsi="Arial" w:cs="Arial"/>
          <w:color w:val="000000"/>
        </w:rPr>
        <w:t>, and Caesarean section</w:t>
      </w:r>
    </w:p>
    <w:p w:rsidR="00F25FBA" w:rsidRPr="00D82815" w:rsidRDefault="00F25FBA" w:rsidP="00281493">
      <w:pPr>
        <w:spacing w:line="480" w:lineRule="auto"/>
        <w:rPr>
          <w:rFonts w:ascii="Arial" w:hAnsi="Arial" w:cs="Arial"/>
        </w:rPr>
      </w:pPr>
    </w:p>
    <w:p w:rsidR="00DE40E3" w:rsidRDefault="00DE40E3" w:rsidP="00765F33">
      <w:pPr>
        <w:rPr>
          <w:rFonts w:ascii="Arial" w:hAnsi="Arial" w:cs="Arial"/>
          <w:b/>
        </w:rPr>
      </w:pPr>
    </w:p>
    <w:p w:rsidR="00AE6B9F" w:rsidRPr="00D82815" w:rsidRDefault="00AE6B9F" w:rsidP="00AE6B9F">
      <w:pPr>
        <w:rPr>
          <w:rFonts w:ascii="Arial" w:eastAsia="Times New Roman" w:hAnsi="Arial" w:cs="Arial"/>
          <w:b/>
        </w:rPr>
      </w:pPr>
      <w:r w:rsidRPr="00D82815">
        <w:rPr>
          <w:rFonts w:ascii="Arial" w:eastAsia="Times New Roman" w:hAnsi="Arial" w:cs="Arial"/>
          <w:b/>
        </w:rPr>
        <w:t>References</w:t>
      </w:r>
    </w:p>
    <w:p w:rsidR="00C82D5D" w:rsidRPr="0036151A" w:rsidRDefault="00F43DAF" w:rsidP="0036151A">
      <w:pPr>
        <w:spacing w:line="480" w:lineRule="auto"/>
        <w:rPr>
          <w:rFonts w:ascii="Arial" w:hAnsi="Arial" w:cs="Arial"/>
          <w:b/>
          <w:cs/>
        </w:rPr>
      </w:pPr>
      <w:r>
        <w:rPr>
          <w:rFonts w:ascii="Arial" w:hAnsi="Arial" w:cs="Arial"/>
        </w:rPr>
        <w:t xml:space="preserve">[1] </w:t>
      </w:r>
      <w:r w:rsidR="00AE6B9F" w:rsidRPr="0036151A">
        <w:rPr>
          <w:rFonts w:ascii="Arial" w:hAnsi="Arial" w:cs="Arial"/>
        </w:rPr>
        <w:t>Richardus JH, Graafmans WC, Verloove-Venhorick SP, Mackenbach JP</w:t>
      </w:r>
      <w:r w:rsidR="00F74CC7" w:rsidRPr="0036151A">
        <w:rPr>
          <w:rFonts w:ascii="Arial" w:hAnsi="Arial" w:cs="Arial"/>
        </w:rPr>
        <w:t xml:space="preserve"> (1998) </w:t>
      </w:r>
      <w:r w:rsidR="00AE6B9F" w:rsidRPr="0036151A">
        <w:rPr>
          <w:rFonts w:ascii="Arial" w:hAnsi="Arial" w:cs="Arial"/>
        </w:rPr>
        <w:t>The Perinatal Mortality Rate as an Indicator of Quality of Care in International Comparisons. Medical Care; 36:</w:t>
      </w:r>
      <w:r w:rsidR="00AE6B9F" w:rsidRPr="0036151A">
        <w:rPr>
          <w:rFonts w:ascii="Arial" w:hAnsi="Arial" w:cs="Arial"/>
          <w:b/>
        </w:rPr>
        <w:t xml:space="preserve"> </w:t>
      </w:r>
      <w:r w:rsidR="00AE6B9F" w:rsidRPr="0036151A">
        <w:rPr>
          <w:rFonts w:ascii="Arial" w:hAnsi="Arial" w:cs="Arial"/>
        </w:rPr>
        <w:t>54-66</w:t>
      </w:r>
      <w:r w:rsidR="00F74CC7" w:rsidRPr="0036151A">
        <w:rPr>
          <w:rFonts w:ascii="Arial" w:hAnsi="Arial" w:cs="Arial"/>
        </w:rPr>
        <w:t>.</w:t>
      </w:r>
    </w:p>
    <w:sectPr w:rsidR="00C82D5D" w:rsidRPr="0036151A" w:rsidSect="009A2549">
      <w:footerReference w:type="default" r:id="rId9"/>
      <w:pgSz w:w="11907" w:h="16839" w:code="9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930" w:rsidRDefault="00082930" w:rsidP="00EF7D08">
      <w:pPr>
        <w:spacing w:after="0" w:line="240" w:lineRule="auto"/>
      </w:pPr>
      <w:r>
        <w:separator/>
      </w:r>
    </w:p>
  </w:endnote>
  <w:endnote w:type="continuationSeparator" w:id="0">
    <w:p w:rsidR="00082930" w:rsidRDefault="00082930" w:rsidP="00EF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05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C01" w:rsidRDefault="00F515F7">
        <w:pPr>
          <w:pStyle w:val="Footer"/>
          <w:jc w:val="center"/>
        </w:pPr>
        <w:r>
          <w:fldChar w:fldCharType="begin"/>
        </w:r>
        <w:r w:rsidR="00194C01">
          <w:instrText xml:space="preserve"> PAGE   \* MERGEFORMAT </w:instrText>
        </w:r>
        <w:r>
          <w:fldChar w:fldCharType="separate"/>
        </w:r>
        <w:r w:rsidR="008606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4C01" w:rsidRDefault="00194C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930" w:rsidRDefault="00082930" w:rsidP="00EF7D08">
      <w:pPr>
        <w:spacing w:after="0" w:line="240" w:lineRule="auto"/>
      </w:pPr>
      <w:r>
        <w:separator/>
      </w:r>
    </w:p>
  </w:footnote>
  <w:footnote w:type="continuationSeparator" w:id="0">
    <w:p w:rsidR="00082930" w:rsidRDefault="00082930" w:rsidP="00EF7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2F5"/>
    <w:multiLevelType w:val="multilevel"/>
    <w:tmpl w:val="E898CBD8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A842D39"/>
    <w:multiLevelType w:val="hybridMultilevel"/>
    <w:tmpl w:val="9DC2B672"/>
    <w:lvl w:ilvl="0" w:tplc="A75AD04C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B6660"/>
    <w:multiLevelType w:val="hybridMultilevel"/>
    <w:tmpl w:val="FBCE98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70493"/>
    <w:multiLevelType w:val="hybridMultilevel"/>
    <w:tmpl w:val="4910588E"/>
    <w:lvl w:ilvl="0" w:tplc="215AE0A8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070FE"/>
    <w:multiLevelType w:val="hybridMultilevel"/>
    <w:tmpl w:val="B20E4E4A"/>
    <w:lvl w:ilvl="0" w:tplc="F516EB54">
      <w:start w:val="1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16356"/>
    <w:multiLevelType w:val="hybridMultilevel"/>
    <w:tmpl w:val="4406F9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C76E3"/>
    <w:multiLevelType w:val="hybridMultilevel"/>
    <w:tmpl w:val="A28077B6"/>
    <w:lvl w:ilvl="0" w:tplc="BA1E8AEA">
      <w:start w:val="75"/>
      <w:numFmt w:val="bullet"/>
      <w:lvlText w:val=""/>
      <w:lvlJc w:val="left"/>
      <w:pPr>
        <w:ind w:left="51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>
    <w:nsid w:val="320E0FFB"/>
    <w:multiLevelType w:val="hybridMultilevel"/>
    <w:tmpl w:val="FCBA3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63482A"/>
    <w:multiLevelType w:val="hybridMultilevel"/>
    <w:tmpl w:val="362A4C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E02985"/>
    <w:multiLevelType w:val="hybridMultilevel"/>
    <w:tmpl w:val="6F02F8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CD1A7E"/>
    <w:multiLevelType w:val="hybridMultilevel"/>
    <w:tmpl w:val="6922CB08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5213B36"/>
    <w:multiLevelType w:val="multilevel"/>
    <w:tmpl w:val="97A8A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A227F5"/>
    <w:multiLevelType w:val="hybridMultilevel"/>
    <w:tmpl w:val="05B4143C"/>
    <w:lvl w:ilvl="0" w:tplc="95A202CE">
      <w:start w:val="1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AF1224"/>
    <w:multiLevelType w:val="hybridMultilevel"/>
    <w:tmpl w:val="C7F46B20"/>
    <w:lvl w:ilvl="0" w:tplc="BFFCCA56">
      <w:start w:val="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E05D25"/>
    <w:multiLevelType w:val="multilevel"/>
    <w:tmpl w:val="36E2CC0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0712955"/>
    <w:multiLevelType w:val="hybridMultilevel"/>
    <w:tmpl w:val="27763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520909"/>
    <w:multiLevelType w:val="hybridMultilevel"/>
    <w:tmpl w:val="12D03A20"/>
    <w:lvl w:ilvl="0" w:tplc="9E00EFFA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454249"/>
    <w:multiLevelType w:val="hybridMultilevel"/>
    <w:tmpl w:val="9188B2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FE4526C"/>
    <w:multiLevelType w:val="hybridMultilevel"/>
    <w:tmpl w:val="F7483F90"/>
    <w:lvl w:ilvl="0" w:tplc="D4BA7EC6">
      <w:start w:val="1"/>
      <w:numFmt w:val="decimal"/>
      <w:lvlText w:val="%1"/>
      <w:lvlJc w:val="left"/>
      <w:pPr>
        <w:ind w:left="720" w:hanging="360"/>
      </w:pPr>
      <w:rPr>
        <w:rFonts w:cstheme="minorHAnsi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965282"/>
    <w:multiLevelType w:val="multilevel"/>
    <w:tmpl w:val="180277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79B85D35"/>
    <w:multiLevelType w:val="multilevel"/>
    <w:tmpl w:val="1B04DC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DB54FFB"/>
    <w:multiLevelType w:val="multilevel"/>
    <w:tmpl w:val="0CDCD572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3"/>
      <w:numFmt w:val="decimal"/>
      <w:lvlText w:val="%1-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12"/>
  </w:num>
  <w:num w:numId="5">
    <w:abstractNumId w:val="2"/>
  </w:num>
  <w:num w:numId="6">
    <w:abstractNumId w:val="7"/>
  </w:num>
  <w:num w:numId="7">
    <w:abstractNumId w:val="6"/>
  </w:num>
  <w:num w:numId="8">
    <w:abstractNumId w:val="5"/>
  </w:num>
  <w:num w:numId="9">
    <w:abstractNumId w:val="10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0"/>
  </w:num>
  <w:num w:numId="15">
    <w:abstractNumId w:val="15"/>
  </w:num>
  <w:num w:numId="16">
    <w:abstractNumId w:val="18"/>
  </w:num>
  <w:num w:numId="17">
    <w:abstractNumId w:val="3"/>
  </w:num>
  <w:num w:numId="18">
    <w:abstractNumId w:val="1"/>
  </w:num>
  <w:num w:numId="19">
    <w:abstractNumId w:val="13"/>
  </w:num>
  <w:num w:numId="20">
    <w:abstractNumId w:val="16"/>
  </w:num>
  <w:num w:numId="21">
    <w:abstractNumId w:val="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  <w:docVar w:name="Total_Editing_Time" w:val="226"/>
  </w:docVars>
  <w:rsids>
    <w:rsidRoot w:val="00393BEC"/>
    <w:rsid w:val="0000226B"/>
    <w:rsid w:val="00002701"/>
    <w:rsid w:val="00007751"/>
    <w:rsid w:val="000077F1"/>
    <w:rsid w:val="00015646"/>
    <w:rsid w:val="00016363"/>
    <w:rsid w:val="00020DBA"/>
    <w:rsid w:val="0002434F"/>
    <w:rsid w:val="00027B22"/>
    <w:rsid w:val="000359DB"/>
    <w:rsid w:val="0004066E"/>
    <w:rsid w:val="00041149"/>
    <w:rsid w:val="00041887"/>
    <w:rsid w:val="00045F5C"/>
    <w:rsid w:val="00051440"/>
    <w:rsid w:val="00052832"/>
    <w:rsid w:val="00060BE8"/>
    <w:rsid w:val="000648D6"/>
    <w:rsid w:val="00064CE9"/>
    <w:rsid w:val="00070ADD"/>
    <w:rsid w:val="00070E18"/>
    <w:rsid w:val="000727EC"/>
    <w:rsid w:val="00073614"/>
    <w:rsid w:val="00081B8A"/>
    <w:rsid w:val="0008248B"/>
    <w:rsid w:val="000827D7"/>
    <w:rsid w:val="00082930"/>
    <w:rsid w:val="00087638"/>
    <w:rsid w:val="0009127D"/>
    <w:rsid w:val="000A0046"/>
    <w:rsid w:val="000A1BCF"/>
    <w:rsid w:val="000A5BF9"/>
    <w:rsid w:val="000A7096"/>
    <w:rsid w:val="000B084F"/>
    <w:rsid w:val="000B37B6"/>
    <w:rsid w:val="000B64A5"/>
    <w:rsid w:val="000C3FC9"/>
    <w:rsid w:val="000C7482"/>
    <w:rsid w:val="000D15F4"/>
    <w:rsid w:val="000D191B"/>
    <w:rsid w:val="000E07BA"/>
    <w:rsid w:val="000E24B3"/>
    <w:rsid w:val="000E40C3"/>
    <w:rsid w:val="000E5DC5"/>
    <w:rsid w:val="000E7008"/>
    <w:rsid w:val="000E7995"/>
    <w:rsid w:val="000F6BB8"/>
    <w:rsid w:val="001013B1"/>
    <w:rsid w:val="00102F57"/>
    <w:rsid w:val="001056A1"/>
    <w:rsid w:val="00110885"/>
    <w:rsid w:val="001155F4"/>
    <w:rsid w:val="001166FF"/>
    <w:rsid w:val="00121BAA"/>
    <w:rsid w:val="00126054"/>
    <w:rsid w:val="00127AD6"/>
    <w:rsid w:val="00130FB7"/>
    <w:rsid w:val="001316EF"/>
    <w:rsid w:val="001325DA"/>
    <w:rsid w:val="00144177"/>
    <w:rsid w:val="0014448F"/>
    <w:rsid w:val="0015346A"/>
    <w:rsid w:val="00155228"/>
    <w:rsid w:val="00157FCC"/>
    <w:rsid w:val="0016235B"/>
    <w:rsid w:val="001668D7"/>
    <w:rsid w:val="00180957"/>
    <w:rsid w:val="00182F92"/>
    <w:rsid w:val="00185E8F"/>
    <w:rsid w:val="001871EE"/>
    <w:rsid w:val="00194C01"/>
    <w:rsid w:val="001A40A4"/>
    <w:rsid w:val="001B19FE"/>
    <w:rsid w:val="001B3638"/>
    <w:rsid w:val="001B54C4"/>
    <w:rsid w:val="001C0EFA"/>
    <w:rsid w:val="001D3DDE"/>
    <w:rsid w:val="001D4C93"/>
    <w:rsid w:val="001D5A0F"/>
    <w:rsid w:val="001D5F1F"/>
    <w:rsid w:val="001D70F6"/>
    <w:rsid w:val="001E10C9"/>
    <w:rsid w:val="001E2897"/>
    <w:rsid w:val="001E47AA"/>
    <w:rsid w:val="001F027A"/>
    <w:rsid w:val="001F1965"/>
    <w:rsid w:val="00201CB8"/>
    <w:rsid w:val="00207111"/>
    <w:rsid w:val="002101E6"/>
    <w:rsid w:val="00210CCA"/>
    <w:rsid w:val="00212899"/>
    <w:rsid w:val="0021413F"/>
    <w:rsid w:val="0022489C"/>
    <w:rsid w:val="00224E43"/>
    <w:rsid w:val="002358D3"/>
    <w:rsid w:val="00240B57"/>
    <w:rsid w:val="00240F4C"/>
    <w:rsid w:val="00241753"/>
    <w:rsid w:val="0025437A"/>
    <w:rsid w:val="00254D4D"/>
    <w:rsid w:val="00271711"/>
    <w:rsid w:val="002746D0"/>
    <w:rsid w:val="00274B53"/>
    <w:rsid w:val="002770D1"/>
    <w:rsid w:val="00281493"/>
    <w:rsid w:val="00284AD3"/>
    <w:rsid w:val="00284BE2"/>
    <w:rsid w:val="00294EE3"/>
    <w:rsid w:val="0029579E"/>
    <w:rsid w:val="002972FA"/>
    <w:rsid w:val="002A1075"/>
    <w:rsid w:val="002A3809"/>
    <w:rsid w:val="002A755C"/>
    <w:rsid w:val="002D01A9"/>
    <w:rsid w:val="002D3EF9"/>
    <w:rsid w:val="002E1923"/>
    <w:rsid w:val="002E4BE3"/>
    <w:rsid w:val="002F0B50"/>
    <w:rsid w:val="002F207D"/>
    <w:rsid w:val="002F36A4"/>
    <w:rsid w:val="002F5939"/>
    <w:rsid w:val="002F62A3"/>
    <w:rsid w:val="00304595"/>
    <w:rsid w:val="00312C2B"/>
    <w:rsid w:val="00312EF9"/>
    <w:rsid w:val="00316470"/>
    <w:rsid w:val="00317829"/>
    <w:rsid w:val="00320BC3"/>
    <w:rsid w:val="003251FD"/>
    <w:rsid w:val="00326D82"/>
    <w:rsid w:val="003355B3"/>
    <w:rsid w:val="00343276"/>
    <w:rsid w:val="00356234"/>
    <w:rsid w:val="0035727B"/>
    <w:rsid w:val="00360853"/>
    <w:rsid w:val="0036151A"/>
    <w:rsid w:val="00366E02"/>
    <w:rsid w:val="0037316A"/>
    <w:rsid w:val="00376559"/>
    <w:rsid w:val="00386C26"/>
    <w:rsid w:val="00387C65"/>
    <w:rsid w:val="003900B3"/>
    <w:rsid w:val="00393BEC"/>
    <w:rsid w:val="00393CC0"/>
    <w:rsid w:val="00394BD5"/>
    <w:rsid w:val="00395045"/>
    <w:rsid w:val="00397386"/>
    <w:rsid w:val="003A6BDA"/>
    <w:rsid w:val="003A7343"/>
    <w:rsid w:val="003B6E77"/>
    <w:rsid w:val="003C4866"/>
    <w:rsid w:val="003C53AA"/>
    <w:rsid w:val="003C62D2"/>
    <w:rsid w:val="003D2E2E"/>
    <w:rsid w:val="003D4908"/>
    <w:rsid w:val="003D4E77"/>
    <w:rsid w:val="003D771A"/>
    <w:rsid w:val="003E166E"/>
    <w:rsid w:val="003F05CC"/>
    <w:rsid w:val="003F07A0"/>
    <w:rsid w:val="003F1648"/>
    <w:rsid w:val="003F18BB"/>
    <w:rsid w:val="003F4C3E"/>
    <w:rsid w:val="003F6AA7"/>
    <w:rsid w:val="00402405"/>
    <w:rsid w:val="00406F08"/>
    <w:rsid w:val="00411651"/>
    <w:rsid w:val="004160E0"/>
    <w:rsid w:val="004175EE"/>
    <w:rsid w:val="00425165"/>
    <w:rsid w:val="00425F24"/>
    <w:rsid w:val="0043514A"/>
    <w:rsid w:val="004420C1"/>
    <w:rsid w:val="00443111"/>
    <w:rsid w:val="00452C59"/>
    <w:rsid w:val="00463C1B"/>
    <w:rsid w:val="00465910"/>
    <w:rsid w:val="00473D39"/>
    <w:rsid w:val="004758DE"/>
    <w:rsid w:val="00477B90"/>
    <w:rsid w:val="004873B7"/>
    <w:rsid w:val="00490E65"/>
    <w:rsid w:val="00493EFA"/>
    <w:rsid w:val="00494713"/>
    <w:rsid w:val="004A08C1"/>
    <w:rsid w:val="004A1D5A"/>
    <w:rsid w:val="004A2BEA"/>
    <w:rsid w:val="004A5665"/>
    <w:rsid w:val="004A691F"/>
    <w:rsid w:val="004B24A2"/>
    <w:rsid w:val="004B42FB"/>
    <w:rsid w:val="004C45EC"/>
    <w:rsid w:val="004C5B16"/>
    <w:rsid w:val="004C6EE2"/>
    <w:rsid w:val="004C7735"/>
    <w:rsid w:val="004D06F9"/>
    <w:rsid w:val="004D0D0C"/>
    <w:rsid w:val="004D34C6"/>
    <w:rsid w:val="004D3FC9"/>
    <w:rsid w:val="004D4785"/>
    <w:rsid w:val="004D717B"/>
    <w:rsid w:val="004F05D6"/>
    <w:rsid w:val="004F07B1"/>
    <w:rsid w:val="004F5BB4"/>
    <w:rsid w:val="004F700F"/>
    <w:rsid w:val="00506CC7"/>
    <w:rsid w:val="0050713C"/>
    <w:rsid w:val="00514817"/>
    <w:rsid w:val="00514EAD"/>
    <w:rsid w:val="005177D1"/>
    <w:rsid w:val="00521204"/>
    <w:rsid w:val="00523666"/>
    <w:rsid w:val="00523A90"/>
    <w:rsid w:val="005250CC"/>
    <w:rsid w:val="00530B7B"/>
    <w:rsid w:val="0053231A"/>
    <w:rsid w:val="00534F20"/>
    <w:rsid w:val="005368A9"/>
    <w:rsid w:val="00536B7E"/>
    <w:rsid w:val="00537901"/>
    <w:rsid w:val="0054068A"/>
    <w:rsid w:val="00550B3B"/>
    <w:rsid w:val="005567FF"/>
    <w:rsid w:val="005638F2"/>
    <w:rsid w:val="00564153"/>
    <w:rsid w:val="005672F6"/>
    <w:rsid w:val="00571484"/>
    <w:rsid w:val="005719BD"/>
    <w:rsid w:val="005813D9"/>
    <w:rsid w:val="00582B21"/>
    <w:rsid w:val="005862FB"/>
    <w:rsid w:val="00594267"/>
    <w:rsid w:val="005A4296"/>
    <w:rsid w:val="005A58EA"/>
    <w:rsid w:val="005B1B68"/>
    <w:rsid w:val="005C2629"/>
    <w:rsid w:val="005C7451"/>
    <w:rsid w:val="005D037C"/>
    <w:rsid w:val="005D4F4F"/>
    <w:rsid w:val="005D5EF8"/>
    <w:rsid w:val="005D7D75"/>
    <w:rsid w:val="005F1FA3"/>
    <w:rsid w:val="005F4FB6"/>
    <w:rsid w:val="005F53B5"/>
    <w:rsid w:val="0060492D"/>
    <w:rsid w:val="006111F0"/>
    <w:rsid w:val="00611794"/>
    <w:rsid w:val="00613231"/>
    <w:rsid w:val="00613DAF"/>
    <w:rsid w:val="00613E63"/>
    <w:rsid w:val="0061413F"/>
    <w:rsid w:val="006141AD"/>
    <w:rsid w:val="00615937"/>
    <w:rsid w:val="00620916"/>
    <w:rsid w:val="00622F15"/>
    <w:rsid w:val="00625DEB"/>
    <w:rsid w:val="00626AAC"/>
    <w:rsid w:val="00627793"/>
    <w:rsid w:val="00632437"/>
    <w:rsid w:val="00643562"/>
    <w:rsid w:val="00660181"/>
    <w:rsid w:val="006762F5"/>
    <w:rsid w:val="00677F9F"/>
    <w:rsid w:val="006806AB"/>
    <w:rsid w:val="00687DFE"/>
    <w:rsid w:val="00692CBC"/>
    <w:rsid w:val="00694A18"/>
    <w:rsid w:val="0069634D"/>
    <w:rsid w:val="00696B05"/>
    <w:rsid w:val="006A35F4"/>
    <w:rsid w:val="006A5658"/>
    <w:rsid w:val="006B1249"/>
    <w:rsid w:val="006C1E69"/>
    <w:rsid w:val="006C36B9"/>
    <w:rsid w:val="006C3D02"/>
    <w:rsid w:val="006C6B6D"/>
    <w:rsid w:val="006C70DF"/>
    <w:rsid w:val="006D06FA"/>
    <w:rsid w:val="006D0EC0"/>
    <w:rsid w:val="006D381D"/>
    <w:rsid w:val="006D3866"/>
    <w:rsid w:val="006D4E54"/>
    <w:rsid w:val="006D572C"/>
    <w:rsid w:val="006E2826"/>
    <w:rsid w:val="006E3E96"/>
    <w:rsid w:val="006E43B1"/>
    <w:rsid w:val="006F3946"/>
    <w:rsid w:val="006F682D"/>
    <w:rsid w:val="007147DB"/>
    <w:rsid w:val="0071533D"/>
    <w:rsid w:val="0072256F"/>
    <w:rsid w:val="00726867"/>
    <w:rsid w:val="00732A16"/>
    <w:rsid w:val="0073585C"/>
    <w:rsid w:val="0074554D"/>
    <w:rsid w:val="007500D5"/>
    <w:rsid w:val="007519D0"/>
    <w:rsid w:val="0075334C"/>
    <w:rsid w:val="00753B77"/>
    <w:rsid w:val="00756542"/>
    <w:rsid w:val="007568C4"/>
    <w:rsid w:val="007620BA"/>
    <w:rsid w:val="0076297E"/>
    <w:rsid w:val="00765F33"/>
    <w:rsid w:val="00766207"/>
    <w:rsid w:val="00767788"/>
    <w:rsid w:val="00770A30"/>
    <w:rsid w:val="0077409F"/>
    <w:rsid w:val="0077630C"/>
    <w:rsid w:val="00777B76"/>
    <w:rsid w:val="00780742"/>
    <w:rsid w:val="007808CF"/>
    <w:rsid w:val="00782363"/>
    <w:rsid w:val="00782A4A"/>
    <w:rsid w:val="00782F86"/>
    <w:rsid w:val="007924E6"/>
    <w:rsid w:val="007A24C1"/>
    <w:rsid w:val="007B0B5A"/>
    <w:rsid w:val="007B4DA9"/>
    <w:rsid w:val="007C0AAF"/>
    <w:rsid w:val="007C281A"/>
    <w:rsid w:val="007D6086"/>
    <w:rsid w:val="007E23D4"/>
    <w:rsid w:val="007E4ADF"/>
    <w:rsid w:val="007F5AF6"/>
    <w:rsid w:val="00800261"/>
    <w:rsid w:val="0080116C"/>
    <w:rsid w:val="00821A0E"/>
    <w:rsid w:val="00834B27"/>
    <w:rsid w:val="00842349"/>
    <w:rsid w:val="008439FC"/>
    <w:rsid w:val="008500BB"/>
    <w:rsid w:val="0085029A"/>
    <w:rsid w:val="00852496"/>
    <w:rsid w:val="00855409"/>
    <w:rsid w:val="00856855"/>
    <w:rsid w:val="008606FC"/>
    <w:rsid w:val="008615B1"/>
    <w:rsid w:val="008638C7"/>
    <w:rsid w:val="00882ADD"/>
    <w:rsid w:val="00884357"/>
    <w:rsid w:val="00886BDD"/>
    <w:rsid w:val="00895096"/>
    <w:rsid w:val="008A53E3"/>
    <w:rsid w:val="008A61D2"/>
    <w:rsid w:val="008A73FC"/>
    <w:rsid w:val="008B1941"/>
    <w:rsid w:val="008B4247"/>
    <w:rsid w:val="008B5FA3"/>
    <w:rsid w:val="008B700D"/>
    <w:rsid w:val="008C7D1B"/>
    <w:rsid w:val="008E0A8B"/>
    <w:rsid w:val="008E18CF"/>
    <w:rsid w:val="008E1EA5"/>
    <w:rsid w:val="008E663F"/>
    <w:rsid w:val="008F35C0"/>
    <w:rsid w:val="008F45DE"/>
    <w:rsid w:val="008F5F19"/>
    <w:rsid w:val="00902E39"/>
    <w:rsid w:val="00903138"/>
    <w:rsid w:val="00905293"/>
    <w:rsid w:val="00911CB7"/>
    <w:rsid w:val="009131AE"/>
    <w:rsid w:val="00923744"/>
    <w:rsid w:val="00924043"/>
    <w:rsid w:val="00925B0D"/>
    <w:rsid w:val="00931BF1"/>
    <w:rsid w:val="00931FE5"/>
    <w:rsid w:val="00934A12"/>
    <w:rsid w:val="00935927"/>
    <w:rsid w:val="00937853"/>
    <w:rsid w:val="009428DA"/>
    <w:rsid w:val="009431E0"/>
    <w:rsid w:val="00944D0A"/>
    <w:rsid w:val="0094789B"/>
    <w:rsid w:val="00947BBA"/>
    <w:rsid w:val="00952BA3"/>
    <w:rsid w:val="00953806"/>
    <w:rsid w:val="009562D7"/>
    <w:rsid w:val="00961A66"/>
    <w:rsid w:val="00964097"/>
    <w:rsid w:val="00970691"/>
    <w:rsid w:val="009820DF"/>
    <w:rsid w:val="00987D93"/>
    <w:rsid w:val="00990A68"/>
    <w:rsid w:val="00991F05"/>
    <w:rsid w:val="00995C11"/>
    <w:rsid w:val="009A0B3E"/>
    <w:rsid w:val="009A2549"/>
    <w:rsid w:val="009A768A"/>
    <w:rsid w:val="009C0141"/>
    <w:rsid w:val="009C1819"/>
    <w:rsid w:val="009D0FC8"/>
    <w:rsid w:val="009D1427"/>
    <w:rsid w:val="009E15FB"/>
    <w:rsid w:val="009E439D"/>
    <w:rsid w:val="009E65C5"/>
    <w:rsid w:val="009E7DDD"/>
    <w:rsid w:val="009F58D6"/>
    <w:rsid w:val="009F6FE9"/>
    <w:rsid w:val="00A02D8D"/>
    <w:rsid w:val="00A032BE"/>
    <w:rsid w:val="00A11720"/>
    <w:rsid w:val="00A11E90"/>
    <w:rsid w:val="00A20FB2"/>
    <w:rsid w:val="00A2604E"/>
    <w:rsid w:val="00A263D1"/>
    <w:rsid w:val="00A30ADC"/>
    <w:rsid w:val="00A323FB"/>
    <w:rsid w:val="00A34069"/>
    <w:rsid w:val="00A34D76"/>
    <w:rsid w:val="00A35FB6"/>
    <w:rsid w:val="00A50909"/>
    <w:rsid w:val="00A629D7"/>
    <w:rsid w:val="00A63586"/>
    <w:rsid w:val="00A64820"/>
    <w:rsid w:val="00A86343"/>
    <w:rsid w:val="00A96057"/>
    <w:rsid w:val="00A9639E"/>
    <w:rsid w:val="00A96AC2"/>
    <w:rsid w:val="00A97C4A"/>
    <w:rsid w:val="00A97D6C"/>
    <w:rsid w:val="00AA27DC"/>
    <w:rsid w:val="00AA42B3"/>
    <w:rsid w:val="00AA42C4"/>
    <w:rsid w:val="00AA7AB1"/>
    <w:rsid w:val="00AB1237"/>
    <w:rsid w:val="00AB4A09"/>
    <w:rsid w:val="00AB4EEB"/>
    <w:rsid w:val="00AC0415"/>
    <w:rsid w:val="00AC28C6"/>
    <w:rsid w:val="00AC7126"/>
    <w:rsid w:val="00AD21FA"/>
    <w:rsid w:val="00AD5032"/>
    <w:rsid w:val="00AD5534"/>
    <w:rsid w:val="00AD6FAF"/>
    <w:rsid w:val="00AE087A"/>
    <w:rsid w:val="00AE6B9F"/>
    <w:rsid w:val="00AF35F8"/>
    <w:rsid w:val="00AF520A"/>
    <w:rsid w:val="00B02E15"/>
    <w:rsid w:val="00B05A7B"/>
    <w:rsid w:val="00B12D77"/>
    <w:rsid w:val="00B14987"/>
    <w:rsid w:val="00B2482D"/>
    <w:rsid w:val="00B24F95"/>
    <w:rsid w:val="00B3063D"/>
    <w:rsid w:val="00B30748"/>
    <w:rsid w:val="00B31471"/>
    <w:rsid w:val="00B425F0"/>
    <w:rsid w:val="00B46BE3"/>
    <w:rsid w:val="00B647AE"/>
    <w:rsid w:val="00B71B10"/>
    <w:rsid w:val="00B74BA3"/>
    <w:rsid w:val="00B752AE"/>
    <w:rsid w:val="00B762CC"/>
    <w:rsid w:val="00B81ADD"/>
    <w:rsid w:val="00B9090B"/>
    <w:rsid w:val="00B91922"/>
    <w:rsid w:val="00B938A1"/>
    <w:rsid w:val="00B940A1"/>
    <w:rsid w:val="00B9435F"/>
    <w:rsid w:val="00BA0CC3"/>
    <w:rsid w:val="00BA0DD2"/>
    <w:rsid w:val="00BA568F"/>
    <w:rsid w:val="00BA72A4"/>
    <w:rsid w:val="00BB054C"/>
    <w:rsid w:val="00BB30A5"/>
    <w:rsid w:val="00BB3F08"/>
    <w:rsid w:val="00BB4546"/>
    <w:rsid w:val="00BC0B9F"/>
    <w:rsid w:val="00BC0E33"/>
    <w:rsid w:val="00BC5426"/>
    <w:rsid w:val="00BD03E9"/>
    <w:rsid w:val="00BD5308"/>
    <w:rsid w:val="00BD6508"/>
    <w:rsid w:val="00BE63BC"/>
    <w:rsid w:val="00BE6553"/>
    <w:rsid w:val="00BE71C2"/>
    <w:rsid w:val="00BF212E"/>
    <w:rsid w:val="00BF3E8E"/>
    <w:rsid w:val="00BF6A60"/>
    <w:rsid w:val="00C003A9"/>
    <w:rsid w:val="00C022B0"/>
    <w:rsid w:val="00C05DAF"/>
    <w:rsid w:val="00C0653D"/>
    <w:rsid w:val="00C06820"/>
    <w:rsid w:val="00C07F76"/>
    <w:rsid w:val="00C10CB9"/>
    <w:rsid w:val="00C14506"/>
    <w:rsid w:val="00C16DAF"/>
    <w:rsid w:val="00C23EAF"/>
    <w:rsid w:val="00C24219"/>
    <w:rsid w:val="00C2534F"/>
    <w:rsid w:val="00C30483"/>
    <w:rsid w:val="00C318DC"/>
    <w:rsid w:val="00C33948"/>
    <w:rsid w:val="00C34200"/>
    <w:rsid w:val="00C40ED2"/>
    <w:rsid w:val="00C44E12"/>
    <w:rsid w:val="00C51872"/>
    <w:rsid w:val="00C52E08"/>
    <w:rsid w:val="00C6035F"/>
    <w:rsid w:val="00C6727E"/>
    <w:rsid w:val="00C81EEE"/>
    <w:rsid w:val="00C82D5D"/>
    <w:rsid w:val="00C84F13"/>
    <w:rsid w:val="00C86891"/>
    <w:rsid w:val="00C956B9"/>
    <w:rsid w:val="00CA19E0"/>
    <w:rsid w:val="00CA5BB6"/>
    <w:rsid w:val="00CA74DB"/>
    <w:rsid w:val="00CB6975"/>
    <w:rsid w:val="00CB76AE"/>
    <w:rsid w:val="00CC05FB"/>
    <w:rsid w:val="00CC2A5C"/>
    <w:rsid w:val="00CC3CE5"/>
    <w:rsid w:val="00CC645D"/>
    <w:rsid w:val="00CC73CC"/>
    <w:rsid w:val="00CD03AB"/>
    <w:rsid w:val="00CD3392"/>
    <w:rsid w:val="00CE06F8"/>
    <w:rsid w:val="00CE66E0"/>
    <w:rsid w:val="00CE67D2"/>
    <w:rsid w:val="00CF11F3"/>
    <w:rsid w:val="00CF18B2"/>
    <w:rsid w:val="00D04BFF"/>
    <w:rsid w:val="00D10E71"/>
    <w:rsid w:val="00D11923"/>
    <w:rsid w:val="00D121FF"/>
    <w:rsid w:val="00D1649E"/>
    <w:rsid w:val="00D17AAD"/>
    <w:rsid w:val="00D20A5F"/>
    <w:rsid w:val="00D2171F"/>
    <w:rsid w:val="00D300AB"/>
    <w:rsid w:val="00D31FE8"/>
    <w:rsid w:val="00D36DAF"/>
    <w:rsid w:val="00D42918"/>
    <w:rsid w:val="00D42B1E"/>
    <w:rsid w:val="00D4344D"/>
    <w:rsid w:val="00D47C83"/>
    <w:rsid w:val="00D51325"/>
    <w:rsid w:val="00D53589"/>
    <w:rsid w:val="00D70D3D"/>
    <w:rsid w:val="00D71461"/>
    <w:rsid w:val="00D82815"/>
    <w:rsid w:val="00D84D47"/>
    <w:rsid w:val="00D8793C"/>
    <w:rsid w:val="00D87E86"/>
    <w:rsid w:val="00DA11F7"/>
    <w:rsid w:val="00DA4077"/>
    <w:rsid w:val="00DB2717"/>
    <w:rsid w:val="00DC0AD5"/>
    <w:rsid w:val="00DC0C50"/>
    <w:rsid w:val="00DC195A"/>
    <w:rsid w:val="00DC1D5F"/>
    <w:rsid w:val="00DC311A"/>
    <w:rsid w:val="00DD16B7"/>
    <w:rsid w:val="00DD4413"/>
    <w:rsid w:val="00DD5649"/>
    <w:rsid w:val="00DD65BC"/>
    <w:rsid w:val="00DE0B47"/>
    <w:rsid w:val="00DE40E3"/>
    <w:rsid w:val="00DE7483"/>
    <w:rsid w:val="00DF123E"/>
    <w:rsid w:val="00DF2E76"/>
    <w:rsid w:val="00E00702"/>
    <w:rsid w:val="00E060DB"/>
    <w:rsid w:val="00E17105"/>
    <w:rsid w:val="00E206E1"/>
    <w:rsid w:val="00E23BF6"/>
    <w:rsid w:val="00E24302"/>
    <w:rsid w:val="00E27EE5"/>
    <w:rsid w:val="00E32A9C"/>
    <w:rsid w:val="00E41730"/>
    <w:rsid w:val="00E55927"/>
    <w:rsid w:val="00E6079B"/>
    <w:rsid w:val="00E66F26"/>
    <w:rsid w:val="00E766FC"/>
    <w:rsid w:val="00E8051A"/>
    <w:rsid w:val="00E80AAE"/>
    <w:rsid w:val="00E828ED"/>
    <w:rsid w:val="00E85FCF"/>
    <w:rsid w:val="00E875E3"/>
    <w:rsid w:val="00E926E3"/>
    <w:rsid w:val="00E957CA"/>
    <w:rsid w:val="00EA191E"/>
    <w:rsid w:val="00EA3730"/>
    <w:rsid w:val="00EA40D6"/>
    <w:rsid w:val="00EB3BFA"/>
    <w:rsid w:val="00EC3F10"/>
    <w:rsid w:val="00ED2580"/>
    <w:rsid w:val="00EE333D"/>
    <w:rsid w:val="00EE600A"/>
    <w:rsid w:val="00EF030D"/>
    <w:rsid w:val="00EF0A4A"/>
    <w:rsid w:val="00EF43AD"/>
    <w:rsid w:val="00EF5C7B"/>
    <w:rsid w:val="00EF7D08"/>
    <w:rsid w:val="00EF7E33"/>
    <w:rsid w:val="00F04A36"/>
    <w:rsid w:val="00F1031D"/>
    <w:rsid w:val="00F25FBA"/>
    <w:rsid w:val="00F26943"/>
    <w:rsid w:val="00F325F9"/>
    <w:rsid w:val="00F35674"/>
    <w:rsid w:val="00F367B3"/>
    <w:rsid w:val="00F43DAF"/>
    <w:rsid w:val="00F515F7"/>
    <w:rsid w:val="00F53FE1"/>
    <w:rsid w:val="00F5613D"/>
    <w:rsid w:val="00F65F54"/>
    <w:rsid w:val="00F66D0B"/>
    <w:rsid w:val="00F726DF"/>
    <w:rsid w:val="00F74CC7"/>
    <w:rsid w:val="00F8103F"/>
    <w:rsid w:val="00F818A1"/>
    <w:rsid w:val="00F81BE1"/>
    <w:rsid w:val="00F841F3"/>
    <w:rsid w:val="00F844F2"/>
    <w:rsid w:val="00F84CFC"/>
    <w:rsid w:val="00F8551E"/>
    <w:rsid w:val="00F85EA5"/>
    <w:rsid w:val="00F866F2"/>
    <w:rsid w:val="00F87FEE"/>
    <w:rsid w:val="00F90205"/>
    <w:rsid w:val="00F91643"/>
    <w:rsid w:val="00F96E98"/>
    <w:rsid w:val="00F97401"/>
    <w:rsid w:val="00FA3162"/>
    <w:rsid w:val="00FA33E6"/>
    <w:rsid w:val="00FA476B"/>
    <w:rsid w:val="00FB2C3E"/>
    <w:rsid w:val="00FB3094"/>
    <w:rsid w:val="00FB3A9C"/>
    <w:rsid w:val="00FB506A"/>
    <w:rsid w:val="00FB7DAE"/>
    <w:rsid w:val="00FC0632"/>
    <w:rsid w:val="00FC06BC"/>
    <w:rsid w:val="00FC24F6"/>
    <w:rsid w:val="00FD2394"/>
    <w:rsid w:val="00FE627A"/>
    <w:rsid w:val="00FF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54D"/>
  </w:style>
  <w:style w:type="paragraph" w:styleId="Heading1">
    <w:name w:val="heading 1"/>
    <w:basedOn w:val="Normal"/>
    <w:next w:val="Normal"/>
    <w:link w:val="Heading1Char"/>
    <w:uiPriority w:val="9"/>
    <w:qFormat/>
    <w:rsid w:val="006D38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F844F2"/>
    <w:pPr>
      <w:autoSpaceDE w:val="0"/>
      <w:autoSpaceDN w:val="0"/>
      <w:adjustRightInd w:val="0"/>
      <w:spacing w:after="0" w:line="240" w:lineRule="auto"/>
      <w:ind w:left="270" w:hanging="270"/>
      <w:outlineLvl w:val="1"/>
    </w:pPr>
    <w:rPr>
      <w:rFonts w:eastAsia="Times New Roman" w:cs="Times New Roman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66D0B"/>
    <w:pPr>
      <w:ind w:left="720"/>
      <w:contextualSpacing/>
    </w:pPr>
  </w:style>
  <w:style w:type="table" w:styleId="TableGrid">
    <w:name w:val="Table Grid"/>
    <w:basedOn w:val="TableNormal"/>
    <w:uiPriority w:val="59"/>
    <w:rsid w:val="00EF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7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D08"/>
  </w:style>
  <w:style w:type="paragraph" w:styleId="Footer">
    <w:name w:val="footer"/>
    <w:basedOn w:val="Normal"/>
    <w:link w:val="FooterChar"/>
    <w:uiPriority w:val="99"/>
    <w:unhideWhenUsed/>
    <w:rsid w:val="00EF7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D08"/>
  </w:style>
  <w:style w:type="paragraph" w:styleId="BalloonText">
    <w:name w:val="Balloon Text"/>
    <w:basedOn w:val="Normal"/>
    <w:link w:val="BalloonTextChar"/>
    <w:uiPriority w:val="99"/>
    <w:semiHidden/>
    <w:unhideWhenUsed/>
    <w:rsid w:val="00D53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5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4C3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D4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E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E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E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748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F844F2"/>
    <w:rPr>
      <w:rFonts w:ascii="Times New Roman" w:eastAsia="Times New Roman" w:hAnsi="Times New Roman" w:cs="Times New Roman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6D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intitle">
    <w:name w:val="maintitle"/>
    <w:basedOn w:val="DefaultParagraphFont"/>
    <w:rsid w:val="006D3866"/>
  </w:style>
  <w:style w:type="character" w:styleId="Emphasis">
    <w:name w:val="Emphasis"/>
    <w:basedOn w:val="DefaultParagraphFont"/>
    <w:uiPriority w:val="20"/>
    <w:qFormat/>
    <w:rsid w:val="006D3866"/>
    <w:rPr>
      <w:i/>
      <w:iCs/>
    </w:rPr>
  </w:style>
  <w:style w:type="paragraph" w:styleId="PlainText">
    <w:name w:val="Plain Text"/>
    <w:basedOn w:val="Normal"/>
    <w:link w:val="PlainTextChar"/>
    <w:uiPriority w:val="99"/>
    <w:rsid w:val="009C181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C1819"/>
    <w:rPr>
      <w:rFonts w:ascii="Courier New" w:eastAsia="Times New Roman" w:hAnsi="Courier New" w:cs="Times New Roman"/>
      <w:sz w:val="20"/>
      <w:szCs w:val="20"/>
    </w:rPr>
  </w:style>
  <w:style w:type="paragraph" w:customStyle="1" w:styleId="Lancetbody">
    <w:name w:val="Lancet body"/>
    <w:basedOn w:val="PlainText"/>
    <w:link w:val="LancetbodyChar"/>
    <w:qFormat/>
    <w:rsid w:val="000E7995"/>
    <w:pPr>
      <w:spacing w:line="480" w:lineRule="auto"/>
    </w:pPr>
    <w:rPr>
      <w:rFonts w:ascii="Times New Roman" w:hAnsi="Times New Roman"/>
      <w:sz w:val="24"/>
      <w:szCs w:val="24"/>
    </w:rPr>
  </w:style>
  <w:style w:type="character" w:customStyle="1" w:styleId="LancetbodyChar">
    <w:name w:val="Lancet body Char"/>
    <w:basedOn w:val="PlainTextChar"/>
    <w:link w:val="Lancetbody"/>
    <w:rsid w:val="000E7995"/>
    <w:rPr>
      <w:rFonts w:ascii="Courier New" w:eastAsia="Times New Roman" w:hAnsi="Courier New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14987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9A2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13523-4625-4F30-BE53-396D54BB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Agir, Junalie</cp:lastModifiedBy>
  <cp:revision>22</cp:revision>
  <cp:lastPrinted>2016-04-05T12:58:00Z</cp:lastPrinted>
  <dcterms:created xsi:type="dcterms:W3CDTF">2015-11-23T16:41:00Z</dcterms:created>
  <dcterms:modified xsi:type="dcterms:W3CDTF">2016-10-05T14:29:00Z</dcterms:modified>
</cp:coreProperties>
</file>