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Spec="center" w:tblpY="1985"/>
        <w:tblW w:w="15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0"/>
        <w:gridCol w:w="927"/>
        <w:gridCol w:w="1175"/>
        <w:gridCol w:w="1175"/>
        <w:gridCol w:w="1176"/>
        <w:gridCol w:w="1175"/>
        <w:gridCol w:w="1176"/>
        <w:gridCol w:w="242"/>
        <w:gridCol w:w="1746"/>
        <w:gridCol w:w="1747"/>
        <w:gridCol w:w="1747"/>
        <w:gridCol w:w="1747"/>
      </w:tblGrid>
      <w:tr w:rsidR="00C24658" w:rsidRPr="00430B37" w14:paraId="7DC6320A" w14:textId="7BC8877B" w:rsidTr="001A12E0">
        <w:trPr>
          <w:trHeight w:val="256"/>
        </w:trPr>
        <w:tc>
          <w:tcPr>
            <w:tcW w:w="1200" w:type="dxa"/>
            <w:vMerge w:val="restart"/>
            <w:tcBorders>
              <w:top w:val="single" w:sz="18" w:space="0" w:color="auto"/>
            </w:tcBorders>
            <w:vAlign w:val="bottom"/>
          </w:tcPr>
          <w:p w14:paraId="2AC0A682" w14:textId="77777777" w:rsidR="00C24658" w:rsidRPr="00430B37" w:rsidRDefault="00C24658" w:rsidP="00460C0C">
            <w:pPr>
              <w:jc w:val="center"/>
              <w:rPr>
                <w:b/>
              </w:rPr>
            </w:pPr>
            <w:r w:rsidRPr="00430B37">
              <w:rPr>
                <w:b/>
              </w:rPr>
              <w:t>Country</w:t>
            </w:r>
          </w:p>
        </w:tc>
        <w:tc>
          <w:tcPr>
            <w:tcW w:w="927" w:type="dxa"/>
            <w:vMerge w:val="restart"/>
            <w:tcBorders>
              <w:top w:val="single" w:sz="18" w:space="0" w:color="auto"/>
            </w:tcBorders>
            <w:vAlign w:val="bottom"/>
          </w:tcPr>
          <w:p w14:paraId="3BC09C06" w14:textId="77777777" w:rsidR="00C24658" w:rsidRPr="00430B37" w:rsidRDefault="00C24658" w:rsidP="00460C0C">
            <w:pPr>
              <w:jc w:val="center"/>
              <w:rPr>
                <w:b/>
              </w:rPr>
            </w:pPr>
            <w:r w:rsidRPr="00430B37">
              <w:rPr>
                <w:b/>
              </w:rPr>
              <w:t>Year of Survey</w:t>
            </w:r>
          </w:p>
        </w:tc>
        <w:tc>
          <w:tcPr>
            <w:tcW w:w="5877" w:type="dxa"/>
            <w:gridSpan w:val="5"/>
            <w:tcBorders>
              <w:top w:val="single" w:sz="18" w:space="0" w:color="auto"/>
            </w:tcBorders>
          </w:tcPr>
          <w:p w14:paraId="6B650ADC" w14:textId="043A8DAD" w:rsidR="00C24658" w:rsidRPr="00430B37" w:rsidRDefault="00C24658" w:rsidP="003F72F4">
            <w:pPr>
              <w:jc w:val="center"/>
              <w:rPr>
                <w:b/>
              </w:rPr>
            </w:pPr>
            <w:r>
              <w:rPr>
                <w:b/>
              </w:rPr>
              <w:t>Women aged 15-24 years in need of contraception</w:t>
            </w:r>
          </w:p>
        </w:tc>
        <w:tc>
          <w:tcPr>
            <w:tcW w:w="242" w:type="dxa"/>
            <w:tcBorders>
              <w:top w:val="single" w:sz="18" w:space="0" w:color="auto"/>
            </w:tcBorders>
            <w:vAlign w:val="center"/>
          </w:tcPr>
          <w:p w14:paraId="63FA7144" w14:textId="4CD390C1" w:rsidR="00C24658" w:rsidRPr="00430B37" w:rsidRDefault="00C24658" w:rsidP="003F72F4">
            <w:pPr>
              <w:jc w:val="center"/>
              <w:rPr>
                <w:b/>
              </w:rPr>
            </w:pPr>
          </w:p>
        </w:tc>
        <w:tc>
          <w:tcPr>
            <w:tcW w:w="6987" w:type="dxa"/>
            <w:gridSpan w:val="4"/>
            <w:tcBorders>
              <w:top w:val="single" w:sz="18" w:space="0" w:color="auto"/>
            </w:tcBorders>
            <w:vAlign w:val="center"/>
          </w:tcPr>
          <w:p w14:paraId="570278E9" w14:textId="70E36DE6" w:rsidR="00C24658" w:rsidRDefault="00C24658" w:rsidP="003F72F4">
            <w:pPr>
              <w:jc w:val="center"/>
              <w:rPr>
                <w:b/>
              </w:rPr>
            </w:pPr>
            <w:r>
              <w:rPr>
                <w:b/>
              </w:rPr>
              <w:t>Women aged 15-24 years using public or private sector services by provider type</w:t>
            </w:r>
          </w:p>
        </w:tc>
      </w:tr>
      <w:tr w:rsidR="001A12E0" w:rsidRPr="00430B37" w14:paraId="6F6A0F98" w14:textId="14E56CF9" w:rsidTr="001A12E0">
        <w:trPr>
          <w:trHeight w:val="686"/>
        </w:trPr>
        <w:tc>
          <w:tcPr>
            <w:tcW w:w="1200" w:type="dxa"/>
            <w:vMerge/>
            <w:tcBorders>
              <w:bottom w:val="double" w:sz="4" w:space="0" w:color="auto"/>
            </w:tcBorders>
            <w:vAlign w:val="center"/>
          </w:tcPr>
          <w:p w14:paraId="377A965B" w14:textId="77777777" w:rsidR="00C24658" w:rsidRPr="00430B37" w:rsidRDefault="00C24658" w:rsidP="0002050D">
            <w:pPr>
              <w:jc w:val="center"/>
              <w:rPr>
                <w:b/>
              </w:rPr>
            </w:pPr>
          </w:p>
        </w:tc>
        <w:tc>
          <w:tcPr>
            <w:tcW w:w="927" w:type="dxa"/>
            <w:vMerge/>
            <w:tcBorders>
              <w:bottom w:val="double" w:sz="4" w:space="0" w:color="auto"/>
            </w:tcBorders>
            <w:vAlign w:val="center"/>
          </w:tcPr>
          <w:p w14:paraId="74E6EA1C" w14:textId="77777777" w:rsidR="00C24658" w:rsidRPr="00430B37" w:rsidRDefault="00C24658" w:rsidP="0002050D">
            <w:pPr>
              <w:jc w:val="center"/>
              <w:rPr>
                <w:b/>
              </w:rPr>
            </w:pPr>
          </w:p>
        </w:tc>
        <w:tc>
          <w:tcPr>
            <w:tcW w:w="1175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5868B21A" w14:textId="1D679331" w:rsidR="00C24658" w:rsidRPr="00430B37" w:rsidRDefault="00C24658" w:rsidP="003F72F4">
            <w:pPr>
              <w:jc w:val="center"/>
              <w:rPr>
                <w:b/>
              </w:rPr>
            </w:pPr>
            <w:r>
              <w:rPr>
                <w:b/>
              </w:rPr>
              <w:t>Unmet need</w:t>
            </w:r>
          </w:p>
        </w:tc>
        <w:tc>
          <w:tcPr>
            <w:tcW w:w="1175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48FC0C19" w14:textId="5655BADE" w:rsidR="00C24658" w:rsidRDefault="00C24658" w:rsidP="00C24658">
            <w:pPr>
              <w:jc w:val="center"/>
              <w:rPr>
                <w:b/>
              </w:rPr>
            </w:pPr>
            <w:r>
              <w:rPr>
                <w:b/>
              </w:rPr>
              <w:t>Met need</w:t>
            </w:r>
          </w:p>
        </w:tc>
        <w:tc>
          <w:tcPr>
            <w:tcW w:w="1176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4E97A449" w14:textId="75689A80" w:rsidR="00C24658" w:rsidRPr="00430B37" w:rsidRDefault="00C24658" w:rsidP="003F72F4">
            <w:pPr>
              <w:jc w:val="center"/>
              <w:rPr>
                <w:b/>
              </w:rPr>
            </w:pPr>
            <w:r>
              <w:rPr>
                <w:b/>
              </w:rPr>
              <w:t>Using modern method, public sector</w:t>
            </w:r>
          </w:p>
        </w:tc>
        <w:tc>
          <w:tcPr>
            <w:tcW w:w="1175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5427600F" w14:textId="3A222554" w:rsidR="00C24658" w:rsidRPr="00430B37" w:rsidRDefault="00C24658" w:rsidP="003F72F4">
            <w:pPr>
              <w:jc w:val="center"/>
              <w:rPr>
                <w:b/>
              </w:rPr>
            </w:pPr>
            <w:r>
              <w:rPr>
                <w:b/>
              </w:rPr>
              <w:t>Using modern method, private sector</w:t>
            </w:r>
          </w:p>
        </w:tc>
        <w:tc>
          <w:tcPr>
            <w:tcW w:w="1176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2DBEB5C9" w14:textId="56932E80" w:rsidR="00C24658" w:rsidRPr="00430B37" w:rsidRDefault="00C24658" w:rsidP="003F72F4">
            <w:pPr>
              <w:jc w:val="center"/>
              <w:rPr>
                <w:b/>
              </w:rPr>
            </w:pPr>
            <w:r>
              <w:rPr>
                <w:b/>
              </w:rPr>
              <w:t>Using modern method, sector unknown</w:t>
            </w:r>
          </w:p>
        </w:tc>
        <w:tc>
          <w:tcPr>
            <w:tcW w:w="242" w:type="dxa"/>
            <w:tcBorders>
              <w:bottom w:val="double" w:sz="4" w:space="0" w:color="auto"/>
            </w:tcBorders>
            <w:vAlign w:val="bottom"/>
          </w:tcPr>
          <w:p w14:paraId="13EC0B93" w14:textId="1E5E9675" w:rsidR="00C24658" w:rsidRPr="00430B37" w:rsidRDefault="00C24658" w:rsidP="003F72F4">
            <w:pPr>
              <w:jc w:val="center"/>
              <w:rPr>
                <w:b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4385646A" w14:textId="09C7DBBB" w:rsidR="00C24658" w:rsidRPr="00430B37" w:rsidRDefault="00C24658" w:rsidP="003F72F4">
            <w:pPr>
              <w:jc w:val="center"/>
              <w:rPr>
                <w:b/>
              </w:rPr>
            </w:pPr>
            <w:r>
              <w:rPr>
                <w:b/>
              </w:rPr>
              <w:t>Public comprehensive</w:t>
            </w:r>
          </w:p>
        </w:tc>
        <w:tc>
          <w:tcPr>
            <w:tcW w:w="1747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46BFA7EE" w14:textId="7B870C31" w:rsidR="00C24658" w:rsidRPr="00430B37" w:rsidRDefault="00C24658" w:rsidP="003F72F4">
            <w:pPr>
              <w:jc w:val="center"/>
              <w:rPr>
                <w:b/>
              </w:rPr>
            </w:pPr>
            <w:r>
              <w:rPr>
                <w:b/>
              </w:rPr>
              <w:t>Public limited</w:t>
            </w:r>
          </w:p>
        </w:tc>
        <w:tc>
          <w:tcPr>
            <w:tcW w:w="1747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3EA50668" w14:textId="7E2348D6" w:rsidR="00C24658" w:rsidRPr="00430B37" w:rsidRDefault="00C24658" w:rsidP="003F72F4">
            <w:pPr>
              <w:jc w:val="center"/>
              <w:rPr>
                <w:b/>
              </w:rPr>
            </w:pPr>
            <w:r>
              <w:rPr>
                <w:b/>
              </w:rPr>
              <w:t>Private comprehensive</w:t>
            </w:r>
          </w:p>
        </w:tc>
        <w:tc>
          <w:tcPr>
            <w:tcW w:w="1747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40923644" w14:textId="3565E299" w:rsidR="00C24658" w:rsidRDefault="00C24658" w:rsidP="003F72F4">
            <w:pPr>
              <w:jc w:val="center"/>
              <w:rPr>
                <w:b/>
              </w:rPr>
            </w:pPr>
            <w:r>
              <w:rPr>
                <w:b/>
              </w:rPr>
              <w:t>Private limited</w:t>
            </w:r>
          </w:p>
        </w:tc>
      </w:tr>
      <w:tr w:rsidR="00946691" w14:paraId="55E46F64" w14:textId="4438B62E" w:rsidTr="00AE1344">
        <w:trPr>
          <w:trHeight w:val="256"/>
        </w:trPr>
        <w:tc>
          <w:tcPr>
            <w:tcW w:w="1200" w:type="dxa"/>
            <w:vMerge w:val="restart"/>
            <w:tcBorders>
              <w:top w:val="double" w:sz="4" w:space="0" w:color="auto"/>
            </w:tcBorders>
            <w:vAlign w:val="center"/>
          </w:tcPr>
          <w:p w14:paraId="52E5394C" w14:textId="29B2E563" w:rsidR="00946691" w:rsidRDefault="00946691" w:rsidP="00946691">
            <w:r>
              <w:t>Kenya</w:t>
            </w:r>
          </w:p>
        </w:tc>
        <w:tc>
          <w:tcPr>
            <w:tcW w:w="927" w:type="dxa"/>
            <w:tcBorders>
              <w:top w:val="double" w:sz="4" w:space="0" w:color="auto"/>
            </w:tcBorders>
          </w:tcPr>
          <w:p w14:paraId="3ED3F4D9" w14:textId="6FB4296D" w:rsidR="00946691" w:rsidRPr="00962995" w:rsidRDefault="00946691" w:rsidP="00946691">
            <w:pPr>
              <w:jc w:val="center"/>
            </w:pPr>
            <w:r w:rsidRPr="00962995">
              <w:t>2003</w:t>
            </w:r>
          </w:p>
        </w:tc>
        <w:tc>
          <w:tcPr>
            <w:tcW w:w="1175" w:type="dxa"/>
            <w:tcBorders>
              <w:top w:val="double" w:sz="4" w:space="0" w:color="auto"/>
            </w:tcBorders>
          </w:tcPr>
          <w:p w14:paraId="0FD70CAC" w14:textId="19D2187C" w:rsidR="00946691" w:rsidRPr="00962995" w:rsidRDefault="00946691" w:rsidP="00946691">
            <w:pPr>
              <w:jc w:val="center"/>
            </w:pPr>
            <w:r w:rsidRPr="00962995">
              <w:t>65.8%</w:t>
            </w:r>
          </w:p>
        </w:tc>
        <w:tc>
          <w:tcPr>
            <w:tcW w:w="1175" w:type="dxa"/>
            <w:tcBorders>
              <w:top w:val="double" w:sz="4" w:space="0" w:color="auto"/>
            </w:tcBorders>
            <w:vAlign w:val="bottom"/>
          </w:tcPr>
          <w:p w14:paraId="3C975E45" w14:textId="535009ED" w:rsidR="00946691" w:rsidRPr="00962995" w:rsidRDefault="00946691" w:rsidP="00946691">
            <w:pPr>
              <w:jc w:val="center"/>
              <w:rPr>
                <w:color w:val="000000"/>
              </w:rPr>
            </w:pPr>
            <w:r w:rsidRPr="00962995">
              <w:rPr>
                <w:color w:val="000000"/>
              </w:rPr>
              <w:t>34.2%</w:t>
            </w:r>
          </w:p>
        </w:tc>
        <w:tc>
          <w:tcPr>
            <w:tcW w:w="1176" w:type="dxa"/>
            <w:tcBorders>
              <w:top w:val="double" w:sz="4" w:space="0" w:color="auto"/>
            </w:tcBorders>
            <w:vAlign w:val="bottom"/>
          </w:tcPr>
          <w:p w14:paraId="0359D902" w14:textId="0868EEA1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10.4%</w:t>
            </w:r>
          </w:p>
        </w:tc>
        <w:tc>
          <w:tcPr>
            <w:tcW w:w="1175" w:type="dxa"/>
            <w:tcBorders>
              <w:top w:val="double" w:sz="4" w:space="0" w:color="auto"/>
            </w:tcBorders>
            <w:vAlign w:val="bottom"/>
          </w:tcPr>
          <w:p w14:paraId="720E9DD0" w14:textId="348EE33E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16.9%</w:t>
            </w:r>
          </w:p>
        </w:tc>
        <w:tc>
          <w:tcPr>
            <w:tcW w:w="1176" w:type="dxa"/>
            <w:tcBorders>
              <w:top w:val="double" w:sz="4" w:space="0" w:color="auto"/>
            </w:tcBorders>
            <w:vAlign w:val="bottom"/>
          </w:tcPr>
          <w:p w14:paraId="19C0B813" w14:textId="1DC7DC7D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6.9%</w:t>
            </w:r>
          </w:p>
        </w:tc>
        <w:tc>
          <w:tcPr>
            <w:tcW w:w="242" w:type="dxa"/>
            <w:tcBorders>
              <w:top w:val="double" w:sz="4" w:space="0" w:color="auto"/>
            </w:tcBorders>
          </w:tcPr>
          <w:p w14:paraId="3C239B2D" w14:textId="0850AB1A" w:rsidR="00946691" w:rsidRPr="00962995" w:rsidRDefault="00946691" w:rsidP="00946691">
            <w:pPr>
              <w:jc w:val="center"/>
            </w:pPr>
          </w:p>
        </w:tc>
        <w:tc>
          <w:tcPr>
            <w:tcW w:w="1746" w:type="dxa"/>
            <w:tcBorders>
              <w:top w:val="double" w:sz="4" w:space="0" w:color="auto"/>
            </w:tcBorders>
            <w:vAlign w:val="bottom"/>
          </w:tcPr>
          <w:p w14:paraId="480DD656" w14:textId="5D2B94B2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38.1%</w:t>
            </w:r>
          </w:p>
        </w:tc>
        <w:tc>
          <w:tcPr>
            <w:tcW w:w="1747" w:type="dxa"/>
            <w:tcBorders>
              <w:top w:val="double" w:sz="4" w:space="0" w:color="auto"/>
            </w:tcBorders>
            <w:vAlign w:val="bottom"/>
          </w:tcPr>
          <w:p w14:paraId="55B33083" w14:textId="7E5D93BB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0.0%</w:t>
            </w:r>
          </w:p>
        </w:tc>
        <w:tc>
          <w:tcPr>
            <w:tcW w:w="1747" w:type="dxa"/>
            <w:tcBorders>
              <w:top w:val="double" w:sz="4" w:space="0" w:color="auto"/>
            </w:tcBorders>
            <w:vAlign w:val="bottom"/>
          </w:tcPr>
          <w:p w14:paraId="2A82CA74" w14:textId="45AA0439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37.7%</w:t>
            </w:r>
          </w:p>
        </w:tc>
        <w:tc>
          <w:tcPr>
            <w:tcW w:w="1747" w:type="dxa"/>
            <w:tcBorders>
              <w:top w:val="double" w:sz="4" w:space="0" w:color="auto"/>
            </w:tcBorders>
            <w:vAlign w:val="bottom"/>
          </w:tcPr>
          <w:p w14:paraId="4EB1D6A1" w14:textId="520A2222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24.1%</w:t>
            </w:r>
          </w:p>
        </w:tc>
      </w:tr>
      <w:tr w:rsidR="00946691" w14:paraId="606AE512" w14:textId="1783C91D" w:rsidTr="00AE1344">
        <w:trPr>
          <w:trHeight w:val="271"/>
        </w:trPr>
        <w:tc>
          <w:tcPr>
            <w:tcW w:w="1200" w:type="dxa"/>
            <w:vMerge/>
            <w:vAlign w:val="center"/>
          </w:tcPr>
          <w:p w14:paraId="37923A7A" w14:textId="4656EEFA" w:rsidR="00946691" w:rsidRDefault="00946691" w:rsidP="00946691"/>
        </w:tc>
        <w:tc>
          <w:tcPr>
            <w:tcW w:w="927" w:type="dxa"/>
          </w:tcPr>
          <w:p w14:paraId="7FDA2A6A" w14:textId="6DA6358D" w:rsidR="00946691" w:rsidRPr="00962995" w:rsidRDefault="00946691" w:rsidP="00946691">
            <w:pPr>
              <w:jc w:val="center"/>
            </w:pPr>
            <w:r w:rsidRPr="00962995">
              <w:t>2008</w:t>
            </w:r>
          </w:p>
        </w:tc>
        <w:tc>
          <w:tcPr>
            <w:tcW w:w="1175" w:type="dxa"/>
          </w:tcPr>
          <w:p w14:paraId="087F0048" w14:textId="2C02108F" w:rsidR="00946691" w:rsidRPr="00962995" w:rsidRDefault="00946691" w:rsidP="00946691">
            <w:pPr>
              <w:jc w:val="center"/>
            </w:pPr>
            <w:r w:rsidRPr="00962995">
              <w:t>55.4%</w:t>
            </w:r>
          </w:p>
        </w:tc>
        <w:tc>
          <w:tcPr>
            <w:tcW w:w="1175" w:type="dxa"/>
            <w:vAlign w:val="bottom"/>
          </w:tcPr>
          <w:p w14:paraId="590C132D" w14:textId="4099A961" w:rsidR="00946691" w:rsidRPr="00962995" w:rsidRDefault="00946691" w:rsidP="00946691">
            <w:pPr>
              <w:jc w:val="center"/>
              <w:rPr>
                <w:color w:val="000000"/>
              </w:rPr>
            </w:pPr>
            <w:r w:rsidRPr="00962995">
              <w:rPr>
                <w:color w:val="000000"/>
              </w:rPr>
              <w:t>44.6%</w:t>
            </w:r>
          </w:p>
        </w:tc>
        <w:tc>
          <w:tcPr>
            <w:tcW w:w="1176" w:type="dxa"/>
            <w:vAlign w:val="bottom"/>
          </w:tcPr>
          <w:p w14:paraId="38C21241" w14:textId="1608575C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21.9%</w:t>
            </w:r>
          </w:p>
        </w:tc>
        <w:tc>
          <w:tcPr>
            <w:tcW w:w="1175" w:type="dxa"/>
            <w:vAlign w:val="bottom"/>
          </w:tcPr>
          <w:p w14:paraId="7E6549B6" w14:textId="68B09C56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19.5%</w:t>
            </w:r>
          </w:p>
        </w:tc>
        <w:tc>
          <w:tcPr>
            <w:tcW w:w="1176" w:type="dxa"/>
            <w:vAlign w:val="bottom"/>
          </w:tcPr>
          <w:p w14:paraId="078F04F5" w14:textId="17626C59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3.2%</w:t>
            </w:r>
          </w:p>
        </w:tc>
        <w:tc>
          <w:tcPr>
            <w:tcW w:w="242" w:type="dxa"/>
          </w:tcPr>
          <w:p w14:paraId="01E37A11" w14:textId="11626A27" w:rsidR="00946691" w:rsidRPr="00962995" w:rsidRDefault="00946691" w:rsidP="00946691">
            <w:pPr>
              <w:jc w:val="center"/>
            </w:pPr>
          </w:p>
        </w:tc>
        <w:tc>
          <w:tcPr>
            <w:tcW w:w="1746" w:type="dxa"/>
            <w:vAlign w:val="bottom"/>
          </w:tcPr>
          <w:p w14:paraId="0B3A8E1F" w14:textId="6BF45271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52.8%</w:t>
            </w:r>
          </w:p>
        </w:tc>
        <w:tc>
          <w:tcPr>
            <w:tcW w:w="1747" w:type="dxa"/>
            <w:vAlign w:val="bottom"/>
          </w:tcPr>
          <w:p w14:paraId="2C104F5A" w14:textId="66F97587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0.0%</w:t>
            </w:r>
          </w:p>
        </w:tc>
        <w:tc>
          <w:tcPr>
            <w:tcW w:w="1747" w:type="dxa"/>
            <w:vAlign w:val="bottom"/>
          </w:tcPr>
          <w:p w14:paraId="150DB707" w14:textId="2670D4A7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21.3%</w:t>
            </w:r>
          </w:p>
        </w:tc>
        <w:tc>
          <w:tcPr>
            <w:tcW w:w="1747" w:type="dxa"/>
            <w:vAlign w:val="bottom"/>
          </w:tcPr>
          <w:p w14:paraId="35C72338" w14:textId="69CC42E6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25.9%</w:t>
            </w:r>
          </w:p>
        </w:tc>
      </w:tr>
      <w:tr w:rsidR="00946691" w14:paraId="16FA14DB" w14:textId="339EF256" w:rsidTr="00AE1344">
        <w:trPr>
          <w:trHeight w:val="256"/>
        </w:trPr>
        <w:tc>
          <w:tcPr>
            <w:tcW w:w="1200" w:type="dxa"/>
            <w:vMerge/>
            <w:tcBorders>
              <w:bottom w:val="single" w:sz="4" w:space="0" w:color="auto"/>
            </w:tcBorders>
            <w:vAlign w:val="center"/>
          </w:tcPr>
          <w:p w14:paraId="7FE2CB03" w14:textId="101AC11E" w:rsidR="00946691" w:rsidRDefault="00946691" w:rsidP="00946691"/>
        </w:tc>
        <w:tc>
          <w:tcPr>
            <w:tcW w:w="927" w:type="dxa"/>
            <w:tcBorders>
              <w:bottom w:val="single" w:sz="4" w:space="0" w:color="auto"/>
            </w:tcBorders>
          </w:tcPr>
          <w:p w14:paraId="3A932C60" w14:textId="1C616546" w:rsidR="00946691" w:rsidRPr="00962995" w:rsidRDefault="00946691" w:rsidP="00946691">
            <w:pPr>
              <w:jc w:val="center"/>
            </w:pPr>
            <w:r w:rsidRPr="00962995">
              <w:t>2014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14:paraId="74C2BB65" w14:textId="66420AAC" w:rsidR="00946691" w:rsidRPr="00962995" w:rsidRDefault="00946691" w:rsidP="00946691">
            <w:pPr>
              <w:jc w:val="center"/>
            </w:pPr>
            <w:r w:rsidRPr="00962995">
              <w:t>35.2%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vAlign w:val="bottom"/>
          </w:tcPr>
          <w:p w14:paraId="5D3E0F59" w14:textId="6203D7BC" w:rsidR="00946691" w:rsidRPr="00962995" w:rsidRDefault="00946691" w:rsidP="00946691">
            <w:pPr>
              <w:jc w:val="center"/>
              <w:rPr>
                <w:color w:val="000000"/>
              </w:rPr>
            </w:pPr>
            <w:r w:rsidRPr="00962995">
              <w:rPr>
                <w:color w:val="000000"/>
              </w:rPr>
              <w:t>64.8%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bottom"/>
          </w:tcPr>
          <w:p w14:paraId="1369E52D" w14:textId="3F488C60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34.1%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vAlign w:val="bottom"/>
          </w:tcPr>
          <w:p w14:paraId="6E86FABD" w14:textId="5A6A6EC6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27.1%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bottom"/>
          </w:tcPr>
          <w:p w14:paraId="516C191B" w14:textId="35E34A01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3.6%</w:t>
            </w: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14:paraId="27A7CEF8" w14:textId="14BDD39E" w:rsidR="00946691" w:rsidRPr="00962995" w:rsidRDefault="00946691" w:rsidP="00946691">
            <w:pPr>
              <w:jc w:val="center"/>
            </w:pPr>
          </w:p>
        </w:tc>
        <w:tc>
          <w:tcPr>
            <w:tcW w:w="1746" w:type="dxa"/>
            <w:tcBorders>
              <w:bottom w:val="single" w:sz="4" w:space="0" w:color="auto"/>
            </w:tcBorders>
            <w:vAlign w:val="bottom"/>
          </w:tcPr>
          <w:p w14:paraId="6D9C0F0B" w14:textId="170BBAD4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55.6%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vAlign w:val="bottom"/>
          </w:tcPr>
          <w:p w14:paraId="6C3F307D" w14:textId="0B1E9AFB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0.0%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vAlign w:val="bottom"/>
          </w:tcPr>
          <w:p w14:paraId="29B9C882" w14:textId="519ACB41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22.0%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vAlign w:val="bottom"/>
          </w:tcPr>
          <w:p w14:paraId="73C3A2A8" w14:textId="5C2F5582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22.3%</w:t>
            </w:r>
          </w:p>
        </w:tc>
      </w:tr>
      <w:tr w:rsidR="00946691" w14:paraId="3FEAA82D" w14:textId="334409EF" w:rsidTr="00964257">
        <w:trPr>
          <w:trHeight w:val="271"/>
        </w:trPr>
        <w:tc>
          <w:tcPr>
            <w:tcW w:w="1200" w:type="dxa"/>
            <w:vMerge w:val="restart"/>
            <w:tcBorders>
              <w:top w:val="single" w:sz="4" w:space="0" w:color="auto"/>
            </w:tcBorders>
            <w:vAlign w:val="center"/>
          </w:tcPr>
          <w:p w14:paraId="12FED2C7" w14:textId="5F76FC6E" w:rsidR="00946691" w:rsidRDefault="00946691" w:rsidP="00946691">
            <w:r>
              <w:t>Rwanda</w:t>
            </w:r>
          </w:p>
        </w:tc>
        <w:tc>
          <w:tcPr>
            <w:tcW w:w="927" w:type="dxa"/>
            <w:tcBorders>
              <w:top w:val="single" w:sz="4" w:space="0" w:color="auto"/>
            </w:tcBorders>
          </w:tcPr>
          <w:p w14:paraId="54E8DF21" w14:textId="1EBA2AC6" w:rsidR="00946691" w:rsidRPr="00962995" w:rsidRDefault="00946691" w:rsidP="00946691">
            <w:pPr>
              <w:jc w:val="center"/>
            </w:pPr>
            <w:r w:rsidRPr="00962995">
              <w:t>2000</w:t>
            </w:r>
          </w:p>
        </w:tc>
        <w:tc>
          <w:tcPr>
            <w:tcW w:w="1175" w:type="dxa"/>
            <w:tcBorders>
              <w:top w:val="single" w:sz="4" w:space="0" w:color="auto"/>
            </w:tcBorders>
          </w:tcPr>
          <w:p w14:paraId="0D61EB24" w14:textId="0A577CA6" w:rsidR="00946691" w:rsidRPr="00962995" w:rsidRDefault="00946691" w:rsidP="00946691">
            <w:pPr>
              <w:jc w:val="center"/>
            </w:pPr>
            <w:r w:rsidRPr="00962995">
              <w:t>88.9%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vAlign w:val="bottom"/>
          </w:tcPr>
          <w:p w14:paraId="0EFC5B3A" w14:textId="0DBD71FB" w:rsidR="00946691" w:rsidRPr="00962995" w:rsidRDefault="00946691" w:rsidP="00946691">
            <w:pPr>
              <w:jc w:val="center"/>
              <w:rPr>
                <w:color w:val="000000"/>
              </w:rPr>
            </w:pPr>
            <w:r w:rsidRPr="00962995">
              <w:rPr>
                <w:color w:val="000000"/>
              </w:rPr>
              <w:t>11.1%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bottom"/>
          </w:tcPr>
          <w:p w14:paraId="1D0FB51E" w14:textId="30DFA652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5.9%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vAlign w:val="bottom"/>
          </w:tcPr>
          <w:p w14:paraId="0CCCC7EF" w14:textId="753B3F3D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4.0%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bottom"/>
          </w:tcPr>
          <w:p w14:paraId="58DA3E9A" w14:textId="67739FB6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1.2%</w:t>
            </w:r>
          </w:p>
        </w:tc>
        <w:tc>
          <w:tcPr>
            <w:tcW w:w="242" w:type="dxa"/>
            <w:tcBorders>
              <w:top w:val="single" w:sz="4" w:space="0" w:color="auto"/>
            </w:tcBorders>
          </w:tcPr>
          <w:p w14:paraId="20AA373D" w14:textId="3B0C104D" w:rsidR="00946691" w:rsidRPr="00962995" w:rsidRDefault="00946691" w:rsidP="00946691">
            <w:pPr>
              <w:jc w:val="center"/>
            </w:pPr>
          </w:p>
        </w:tc>
        <w:tc>
          <w:tcPr>
            <w:tcW w:w="1746" w:type="dxa"/>
            <w:tcBorders>
              <w:top w:val="single" w:sz="4" w:space="0" w:color="auto"/>
            </w:tcBorders>
            <w:vAlign w:val="bottom"/>
          </w:tcPr>
          <w:p w14:paraId="00866C05" w14:textId="50BB9E5E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57.9%</w:t>
            </w:r>
          </w:p>
        </w:tc>
        <w:tc>
          <w:tcPr>
            <w:tcW w:w="1747" w:type="dxa"/>
            <w:tcBorders>
              <w:top w:val="single" w:sz="4" w:space="0" w:color="auto"/>
            </w:tcBorders>
            <w:vAlign w:val="bottom"/>
          </w:tcPr>
          <w:p w14:paraId="1CF334F5" w14:textId="1D6B790D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1.9%</w:t>
            </w:r>
          </w:p>
        </w:tc>
        <w:tc>
          <w:tcPr>
            <w:tcW w:w="1747" w:type="dxa"/>
            <w:tcBorders>
              <w:top w:val="single" w:sz="4" w:space="0" w:color="auto"/>
            </w:tcBorders>
            <w:vAlign w:val="bottom"/>
          </w:tcPr>
          <w:p w14:paraId="63ECDE20" w14:textId="79F84E30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13.8%</w:t>
            </w:r>
          </w:p>
        </w:tc>
        <w:tc>
          <w:tcPr>
            <w:tcW w:w="1747" w:type="dxa"/>
            <w:tcBorders>
              <w:top w:val="single" w:sz="4" w:space="0" w:color="auto"/>
            </w:tcBorders>
            <w:vAlign w:val="bottom"/>
          </w:tcPr>
          <w:p w14:paraId="543DD5E3" w14:textId="33B2EAC5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26.4%</w:t>
            </w:r>
          </w:p>
        </w:tc>
      </w:tr>
      <w:tr w:rsidR="00946691" w14:paraId="378F7F5B" w14:textId="63434AEA" w:rsidTr="00964257">
        <w:trPr>
          <w:trHeight w:val="271"/>
        </w:trPr>
        <w:tc>
          <w:tcPr>
            <w:tcW w:w="1200" w:type="dxa"/>
            <w:vMerge/>
            <w:vAlign w:val="center"/>
          </w:tcPr>
          <w:p w14:paraId="28428E35" w14:textId="6D6F5CA2" w:rsidR="00946691" w:rsidRDefault="00946691" w:rsidP="00946691"/>
        </w:tc>
        <w:tc>
          <w:tcPr>
            <w:tcW w:w="927" w:type="dxa"/>
          </w:tcPr>
          <w:p w14:paraId="1C564D9D" w14:textId="67079F9B" w:rsidR="00946691" w:rsidRPr="00962995" w:rsidRDefault="00946691" w:rsidP="00946691">
            <w:pPr>
              <w:jc w:val="center"/>
            </w:pPr>
            <w:r w:rsidRPr="00962995">
              <w:t>2005</w:t>
            </w:r>
          </w:p>
        </w:tc>
        <w:tc>
          <w:tcPr>
            <w:tcW w:w="1175" w:type="dxa"/>
          </w:tcPr>
          <w:p w14:paraId="44B9F525" w14:textId="5955AD6B" w:rsidR="00946691" w:rsidRPr="00962995" w:rsidRDefault="00946691" w:rsidP="00946691">
            <w:pPr>
              <w:jc w:val="center"/>
            </w:pPr>
            <w:r w:rsidRPr="00962995">
              <w:t>84.5%</w:t>
            </w:r>
          </w:p>
        </w:tc>
        <w:tc>
          <w:tcPr>
            <w:tcW w:w="1175" w:type="dxa"/>
            <w:vAlign w:val="bottom"/>
          </w:tcPr>
          <w:p w14:paraId="19CEF3FA" w14:textId="37CA73B0" w:rsidR="00946691" w:rsidRPr="00962995" w:rsidRDefault="00946691" w:rsidP="00946691">
            <w:pPr>
              <w:jc w:val="center"/>
              <w:rPr>
                <w:color w:val="000000"/>
              </w:rPr>
            </w:pPr>
            <w:r w:rsidRPr="00962995">
              <w:rPr>
                <w:color w:val="000000"/>
              </w:rPr>
              <w:t>15.5%</w:t>
            </w:r>
          </w:p>
        </w:tc>
        <w:tc>
          <w:tcPr>
            <w:tcW w:w="1176" w:type="dxa"/>
            <w:vAlign w:val="bottom"/>
          </w:tcPr>
          <w:p w14:paraId="74DEA2F9" w14:textId="024485D5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8.1%</w:t>
            </w:r>
          </w:p>
        </w:tc>
        <w:tc>
          <w:tcPr>
            <w:tcW w:w="1175" w:type="dxa"/>
            <w:vAlign w:val="bottom"/>
          </w:tcPr>
          <w:p w14:paraId="64A1A788" w14:textId="7CF5F394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5.7%</w:t>
            </w:r>
          </w:p>
        </w:tc>
        <w:tc>
          <w:tcPr>
            <w:tcW w:w="1176" w:type="dxa"/>
            <w:vAlign w:val="bottom"/>
          </w:tcPr>
          <w:p w14:paraId="71335B70" w14:textId="59C2EB6C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1.7%</w:t>
            </w:r>
          </w:p>
        </w:tc>
        <w:tc>
          <w:tcPr>
            <w:tcW w:w="242" w:type="dxa"/>
          </w:tcPr>
          <w:p w14:paraId="0DB0D5AD" w14:textId="47A0719C" w:rsidR="00946691" w:rsidRPr="00962995" w:rsidRDefault="00946691" w:rsidP="00946691">
            <w:pPr>
              <w:jc w:val="center"/>
            </w:pPr>
          </w:p>
        </w:tc>
        <w:tc>
          <w:tcPr>
            <w:tcW w:w="1746" w:type="dxa"/>
            <w:vAlign w:val="bottom"/>
          </w:tcPr>
          <w:p w14:paraId="2CFE6C5A" w14:textId="48B7680C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58.8%</w:t>
            </w:r>
          </w:p>
        </w:tc>
        <w:tc>
          <w:tcPr>
            <w:tcW w:w="1747" w:type="dxa"/>
            <w:vAlign w:val="bottom"/>
          </w:tcPr>
          <w:p w14:paraId="692613D3" w14:textId="3F0FB8A5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0.0%</w:t>
            </w:r>
          </w:p>
        </w:tc>
        <w:tc>
          <w:tcPr>
            <w:tcW w:w="1747" w:type="dxa"/>
            <w:vAlign w:val="bottom"/>
          </w:tcPr>
          <w:p w14:paraId="07C31070" w14:textId="45DC7BA7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9.0%</w:t>
            </w:r>
          </w:p>
        </w:tc>
        <w:tc>
          <w:tcPr>
            <w:tcW w:w="1747" w:type="dxa"/>
            <w:vAlign w:val="bottom"/>
          </w:tcPr>
          <w:p w14:paraId="279DF0F7" w14:textId="71E551BE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32.3%</w:t>
            </w:r>
          </w:p>
        </w:tc>
      </w:tr>
      <w:tr w:rsidR="00946691" w14:paraId="78575FF3" w14:textId="7131F42B" w:rsidTr="00964257">
        <w:trPr>
          <w:trHeight w:val="256"/>
        </w:trPr>
        <w:tc>
          <w:tcPr>
            <w:tcW w:w="1200" w:type="dxa"/>
            <w:vMerge/>
            <w:tcBorders>
              <w:bottom w:val="single" w:sz="4" w:space="0" w:color="auto"/>
            </w:tcBorders>
            <w:vAlign w:val="center"/>
          </w:tcPr>
          <w:p w14:paraId="1715848D" w14:textId="6441B0A7" w:rsidR="00946691" w:rsidRDefault="00946691" w:rsidP="00946691"/>
        </w:tc>
        <w:tc>
          <w:tcPr>
            <w:tcW w:w="927" w:type="dxa"/>
            <w:tcBorders>
              <w:bottom w:val="single" w:sz="4" w:space="0" w:color="auto"/>
            </w:tcBorders>
          </w:tcPr>
          <w:p w14:paraId="2F8ADB6F" w14:textId="2A82E78F" w:rsidR="00946691" w:rsidRPr="00962995" w:rsidRDefault="00946691" w:rsidP="00946691">
            <w:pPr>
              <w:jc w:val="center"/>
            </w:pPr>
            <w:r w:rsidRPr="00962995">
              <w:t>2015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14:paraId="0D48B116" w14:textId="46EAB5CA" w:rsidR="00946691" w:rsidRPr="00962995" w:rsidRDefault="00946691" w:rsidP="00946691">
            <w:pPr>
              <w:jc w:val="center"/>
            </w:pPr>
            <w:r w:rsidRPr="00962995">
              <w:t>41.2%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vAlign w:val="bottom"/>
          </w:tcPr>
          <w:p w14:paraId="4CE965D0" w14:textId="6CC5080B" w:rsidR="00946691" w:rsidRPr="00962995" w:rsidRDefault="00946691" w:rsidP="00946691">
            <w:pPr>
              <w:jc w:val="center"/>
              <w:rPr>
                <w:color w:val="000000"/>
              </w:rPr>
            </w:pPr>
            <w:r w:rsidRPr="00962995">
              <w:rPr>
                <w:color w:val="000000"/>
              </w:rPr>
              <w:t>58.8%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bottom"/>
          </w:tcPr>
          <w:p w14:paraId="70478313" w14:textId="33728F1F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54.2%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vAlign w:val="bottom"/>
          </w:tcPr>
          <w:p w14:paraId="5997AB41" w14:textId="028E6EAE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4.0%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bottom"/>
          </w:tcPr>
          <w:p w14:paraId="11CA70A6" w14:textId="25CE7410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0.6%</w:t>
            </w: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14:paraId="6E8EC114" w14:textId="5A47DBDC" w:rsidR="00946691" w:rsidRPr="00962995" w:rsidRDefault="00946691" w:rsidP="00946691">
            <w:pPr>
              <w:jc w:val="center"/>
            </w:pPr>
          </w:p>
        </w:tc>
        <w:tc>
          <w:tcPr>
            <w:tcW w:w="1746" w:type="dxa"/>
            <w:tcBorders>
              <w:bottom w:val="single" w:sz="4" w:space="0" w:color="auto"/>
            </w:tcBorders>
            <w:vAlign w:val="bottom"/>
          </w:tcPr>
          <w:p w14:paraId="38BE51DD" w14:textId="3F1F5D6A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67.4%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vAlign w:val="bottom"/>
          </w:tcPr>
          <w:p w14:paraId="6DC68223" w14:textId="592B725F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25.6%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vAlign w:val="bottom"/>
          </w:tcPr>
          <w:p w14:paraId="610EAE95" w14:textId="36808505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0.4%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vAlign w:val="bottom"/>
          </w:tcPr>
          <w:p w14:paraId="2470F78E" w14:textId="057DDF7C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6.5%</w:t>
            </w:r>
          </w:p>
        </w:tc>
      </w:tr>
      <w:tr w:rsidR="00946691" w14:paraId="5DECBE37" w14:textId="1CD5C5A6" w:rsidTr="00EF542D">
        <w:trPr>
          <w:trHeight w:val="271"/>
        </w:trPr>
        <w:tc>
          <w:tcPr>
            <w:tcW w:w="1200" w:type="dxa"/>
            <w:vMerge w:val="restart"/>
            <w:tcBorders>
              <w:top w:val="single" w:sz="4" w:space="0" w:color="auto"/>
            </w:tcBorders>
            <w:vAlign w:val="center"/>
          </w:tcPr>
          <w:p w14:paraId="1FCC47B2" w14:textId="61AF6074" w:rsidR="00946691" w:rsidRDefault="00946691" w:rsidP="00946691">
            <w:r>
              <w:t>Tanzania</w:t>
            </w:r>
          </w:p>
        </w:tc>
        <w:tc>
          <w:tcPr>
            <w:tcW w:w="927" w:type="dxa"/>
            <w:tcBorders>
              <w:top w:val="single" w:sz="4" w:space="0" w:color="auto"/>
            </w:tcBorders>
          </w:tcPr>
          <w:p w14:paraId="7AE74CC8" w14:textId="20143528" w:rsidR="00946691" w:rsidRPr="00962995" w:rsidRDefault="00946691" w:rsidP="00946691">
            <w:pPr>
              <w:jc w:val="center"/>
            </w:pPr>
            <w:r w:rsidRPr="00962995">
              <w:t>1999</w:t>
            </w:r>
          </w:p>
        </w:tc>
        <w:tc>
          <w:tcPr>
            <w:tcW w:w="1175" w:type="dxa"/>
            <w:tcBorders>
              <w:top w:val="single" w:sz="4" w:space="0" w:color="auto"/>
            </w:tcBorders>
          </w:tcPr>
          <w:p w14:paraId="16797BAF" w14:textId="014702F7" w:rsidR="00946691" w:rsidRPr="00962995" w:rsidRDefault="00946691" w:rsidP="00946691">
            <w:pPr>
              <w:jc w:val="center"/>
            </w:pPr>
            <w:r w:rsidRPr="00962995">
              <w:t>60.2%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vAlign w:val="bottom"/>
          </w:tcPr>
          <w:p w14:paraId="10A67F39" w14:textId="483A9D5E" w:rsidR="00946691" w:rsidRPr="00962995" w:rsidRDefault="00946691" w:rsidP="00946691">
            <w:pPr>
              <w:jc w:val="center"/>
              <w:rPr>
                <w:color w:val="000000"/>
              </w:rPr>
            </w:pPr>
            <w:r w:rsidRPr="00962995">
              <w:rPr>
                <w:color w:val="000000"/>
              </w:rPr>
              <w:t>39.8%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bottom"/>
          </w:tcPr>
          <w:p w14:paraId="774AD724" w14:textId="30F3B654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21.9%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vAlign w:val="bottom"/>
          </w:tcPr>
          <w:p w14:paraId="366CCB25" w14:textId="18F55D00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15.0%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bottom"/>
          </w:tcPr>
          <w:p w14:paraId="09F72DCE" w14:textId="528CFD87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3.0%</w:t>
            </w:r>
          </w:p>
        </w:tc>
        <w:tc>
          <w:tcPr>
            <w:tcW w:w="242" w:type="dxa"/>
            <w:tcBorders>
              <w:top w:val="single" w:sz="4" w:space="0" w:color="auto"/>
            </w:tcBorders>
          </w:tcPr>
          <w:p w14:paraId="7D3928EE" w14:textId="1E504F19" w:rsidR="00946691" w:rsidRPr="00962995" w:rsidRDefault="00946691" w:rsidP="00946691">
            <w:pPr>
              <w:jc w:val="center"/>
            </w:pPr>
          </w:p>
        </w:tc>
        <w:tc>
          <w:tcPr>
            <w:tcW w:w="1746" w:type="dxa"/>
            <w:tcBorders>
              <w:top w:val="single" w:sz="4" w:space="0" w:color="auto"/>
            </w:tcBorders>
            <w:vAlign w:val="bottom"/>
          </w:tcPr>
          <w:p w14:paraId="4D8AB91F" w14:textId="0C2490DA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56.8%</w:t>
            </w:r>
          </w:p>
        </w:tc>
        <w:tc>
          <w:tcPr>
            <w:tcW w:w="1747" w:type="dxa"/>
            <w:tcBorders>
              <w:top w:val="single" w:sz="4" w:space="0" w:color="auto"/>
            </w:tcBorders>
            <w:vAlign w:val="bottom"/>
          </w:tcPr>
          <w:p w14:paraId="639298D7" w14:textId="47DB0A17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2.6%</w:t>
            </w:r>
          </w:p>
        </w:tc>
        <w:tc>
          <w:tcPr>
            <w:tcW w:w="1747" w:type="dxa"/>
            <w:tcBorders>
              <w:top w:val="single" w:sz="4" w:space="0" w:color="auto"/>
            </w:tcBorders>
            <w:vAlign w:val="bottom"/>
          </w:tcPr>
          <w:p w14:paraId="0EE898A5" w14:textId="1AF6B194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11.0%</w:t>
            </w:r>
          </w:p>
        </w:tc>
        <w:tc>
          <w:tcPr>
            <w:tcW w:w="1747" w:type="dxa"/>
            <w:tcBorders>
              <w:top w:val="single" w:sz="4" w:space="0" w:color="auto"/>
            </w:tcBorders>
            <w:vAlign w:val="bottom"/>
          </w:tcPr>
          <w:p w14:paraId="500C3A95" w14:textId="01675811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29.6%</w:t>
            </w:r>
          </w:p>
        </w:tc>
      </w:tr>
      <w:tr w:rsidR="00946691" w14:paraId="266A384B" w14:textId="003058B3" w:rsidTr="00EF542D">
        <w:trPr>
          <w:trHeight w:val="271"/>
        </w:trPr>
        <w:tc>
          <w:tcPr>
            <w:tcW w:w="1200" w:type="dxa"/>
            <w:vMerge/>
            <w:vAlign w:val="center"/>
          </w:tcPr>
          <w:p w14:paraId="575B1198" w14:textId="4722F5F9" w:rsidR="00946691" w:rsidRDefault="00946691" w:rsidP="00946691"/>
        </w:tc>
        <w:tc>
          <w:tcPr>
            <w:tcW w:w="927" w:type="dxa"/>
          </w:tcPr>
          <w:p w14:paraId="5BBED360" w14:textId="42481267" w:rsidR="00946691" w:rsidRPr="00962995" w:rsidRDefault="00946691" w:rsidP="00946691">
            <w:pPr>
              <w:jc w:val="center"/>
            </w:pPr>
            <w:r w:rsidRPr="00962995">
              <w:t>2005</w:t>
            </w:r>
          </w:p>
        </w:tc>
        <w:tc>
          <w:tcPr>
            <w:tcW w:w="1175" w:type="dxa"/>
          </w:tcPr>
          <w:p w14:paraId="42BFFDF0" w14:textId="1C4974BB" w:rsidR="00946691" w:rsidRPr="00962995" w:rsidRDefault="00946691" w:rsidP="00946691">
            <w:pPr>
              <w:jc w:val="center"/>
            </w:pPr>
            <w:r w:rsidRPr="00962995">
              <w:t>61.5%</w:t>
            </w:r>
          </w:p>
        </w:tc>
        <w:tc>
          <w:tcPr>
            <w:tcW w:w="1175" w:type="dxa"/>
            <w:vAlign w:val="bottom"/>
          </w:tcPr>
          <w:p w14:paraId="5908F368" w14:textId="0BB3ED27" w:rsidR="00946691" w:rsidRPr="00962995" w:rsidRDefault="00946691" w:rsidP="00946691">
            <w:pPr>
              <w:jc w:val="center"/>
              <w:rPr>
                <w:color w:val="000000"/>
              </w:rPr>
            </w:pPr>
            <w:r w:rsidRPr="00962995">
              <w:rPr>
                <w:color w:val="000000"/>
              </w:rPr>
              <w:t>38.5%</w:t>
            </w:r>
          </w:p>
        </w:tc>
        <w:tc>
          <w:tcPr>
            <w:tcW w:w="1176" w:type="dxa"/>
            <w:vAlign w:val="bottom"/>
          </w:tcPr>
          <w:p w14:paraId="7E4DDDE5" w14:textId="5E6B64DA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21.8%</w:t>
            </w:r>
          </w:p>
        </w:tc>
        <w:tc>
          <w:tcPr>
            <w:tcW w:w="1175" w:type="dxa"/>
            <w:vAlign w:val="bottom"/>
          </w:tcPr>
          <w:p w14:paraId="2D4E187F" w14:textId="17FD9761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15.9%</w:t>
            </w:r>
          </w:p>
        </w:tc>
        <w:tc>
          <w:tcPr>
            <w:tcW w:w="1176" w:type="dxa"/>
            <w:vAlign w:val="bottom"/>
          </w:tcPr>
          <w:p w14:paraId="528E1D20" w14:textId="05E6FFC2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0.9%</w:t>
            </w:r>
          </w:p>
        </w:tc>
        <w:tc>
          <w:tcPr>
            <w:tcW w:w="242" w:type="dxa"/>
          </w:tcPr>
          <w:p w14:paraId="0FC3892A" w14:textId="6AA4E265" w:rsidR="00946691" w:rsidRPr="00962995" w:rsidRDefault="00946691" w:rsidP="00946691">
            <w:pPr>
              <w:jc w:val="center"/>
            </w:pPr>
          </w:p>
        </w:tc>
        <w:tc>
          <w:tcPr>
            <w:tcW w:w="1746" w:type="dxa"/>
            <w:vAlign w:val="bottom"/>
          </w:tcPr>
          <w:p w14:paraId="5A7DC7E3" w14:textId="71D5B75C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55.8%</w:t>
            </w:r>
          </w:p>
        </w:tc>
        <w:tc>
          <w:tcPr>
            <w:tcW w:w="1747" w:type="dxa"/>
            <w:vAlign w:val="bottom"/>
          </w:tcPr>
          <w:p w14:paraId="7D1C86ED" w14:textId="391EE3B5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2.1%</w:t>
            </w:r>
          </w:p>
        </w:tc>
        <w:tc>
          <w:tcPr>
            <w:tcW w:w="1747" w:type="dxa"/>
            <w:vAlign w:val="bottom"/>
          </w:tcPr>
          <w:p w14:paraId="5C643867" w14:textId="05072900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4.8%</w:t>
            </w:r>
          </w:p>
        </w:tc>
        <w:tc>
          <w:tcPr>
            <w:tcW w:w="1747" w:type="dxa"/>
            <w:vAlign w:val="bottom"/>
          </w:tcPr>
          <w:p w14:paraId="59C77416" w14:textId="74AA4536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37.3%</w:t>
            </w:r>
          </w:p>
        </w:tc>
      </w:tr>
      <w:tr w:rsidR="00946691" w14:paraId="59806B26" w14:textId="53BD5E83" w:rsidTr="00EF542D">
        <w:trPr>
          <w:trHeight w:val="271"/>
        </w:trPr>
        <w:tc>
          <w:tcPr>
            <w:tcW w:w="1200" w:type="dxa"/>
            <w:vMerge/>
            <w:tcBorders>
              <w:bottom w:val="single" w:sz="4" w:space="0" w:color="auto"/>
            </w:tcBorders>
            <w:vAlign w:val="center"/>
          </w:tcPr>
          <w:p w14:paraId="54E1BF81" w14:textId="23431C3D" w:rsidR="00946691" w:rsidRDefault="00946691" w:rsidP="00946691"/>
        </w:tc>
        <w:tc>
          <w:tcPr>
            <w:tcW w:w="927" w:type="dxa"/>
            <w:tcBorders>
              <w:bottom w:val="single" w:sz="4" w:space="0" w:color="auto"/>
            </w:tcBorders>
          </w:tcPr>
          <w:p w14:paraId="737C8FC1" w14:textId="61F6CF36" w:rsidR="00946691" w:rsidRPr="00962995" w:rsidRDefault="00946691" w:rsidP="00946691">
            <w:pPr>
              <w:jc w:val="center"/>
            </w:pPr>
            <w:r w:rsidRPr="00962995">
              <w:t>2010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14:paraId="0CA3D26E" w14:textId="490FE9D9" w:rsidR="00946691" w:rsidRPr="00962995" w:rsidRDefault="00946691" w:rsidP="00946691">
            <w:pPr>
              <w:jc w:val="center"/>
            </w:pPr>
            <w:r w:rsidRPr="00962995">
              <w:t>52.5%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vAlign w:val="bottom"/>
          </w:tcPr>
          <w:p w14:paraId="018B3375" w14:textId="109DA805" w:rsidR="00946691" w:rsidRPr="00962995" w:rsidRDefault="00946691" w:rsidP="00946691">
            <w:pPr>
              <w:jc w:val="center"/>
              <w:rPr>
                <w:color w:val="000000"/>
              </w:rPr>
            </w:pPr>
            <w:r w:rsidRPr="00962995">
              <w:rPr>
                <w:color w:val="000000"/>
              </w:rPr>
              <w:t>47.5%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bottom"/>
          </w:tcPr>
          <w:p w14:paraId="0BFCC219" w14:textId="476ED26B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19.6%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vAlign w:val="bottom"/>
          </w:tcPr>
          <w:p w14:paraId="4E87336C" w14:textId="76A51790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22.5%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bottom"/>
          </w:tcPr>
          <w:p w14:paraId="6DB30C08" w14:textId="09EE758B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5.4%</w:t>
            </w: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14:paraId="394BD3FE" w14:textId="310025B3" w:rsidR="00946691" w:rsidRPr="00962995" w:rsidRDefault="00946691" w:rsidP="00946691">
            <w:pPr>
              <w:jc w:val="center"/>
            </w:pPr>
          </w:p>
        </w:tc>
        <w:tc>
          <w:tcPr>
            <w:tcW w:w="1746" w:type="dxa"/>
            <w:tcBorders>
              <w:bottom w:val="single" w:sz="4" w:space="0" w:color="auto"/>
            </w:tcBorders>
            <w:vAlign w:val="bottom"/>
          </w:tcPr>
          <w:p w14:paraId="03CC8E6C" w14:textId="2EE83F28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46.5%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vAlign w:val="bottom"/>
          </w:tcPr>
          <w:p w14:paraId="71AF5C38" w14:textId="711257F0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0.0%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vAlign w:val="bottom"/>
          </w:tcPr>
          <w:p w14:paraId="77BF6CB2" w14:textId="7EBC9B3F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4.3%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vAlign w:val="bottom"/>
          </w:tcPr>
          <w:p w14:paraId="22DFACBF" w14:textId="432E1BEF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49.2%</w:t>
            </w:r>
          </w:p>
        </w:tc>
      </w:tr>
      <w:tr w:rsidR="00946691" w14:paraId="0D6FC37F" w14:textId="79F2D71A" w:rsidTr="00B155CA">
        <w:trPr>
          <w:trHeight w:val="290"/>
        </w:trPr>
        <w:tc>
          <w:tcPr>
            <w:tcW w:w="1200" w:type="dxa"/>
            <w:vMerge w:val="restart"/>
            <w:tcBorders>
              <w:top w:val="single" w:sz="4" w:space="0" w:color="auto"/>
            </w:tcBorders>
            <w:vAlign w:val="center"/>
          </w:tcPr>
          <w:p w14:paraId="23580F6F" w14:textId="547823A2" w:rsidR="00946691" w:rsidRDefault="00946691" w:rsidP="00946691">
            <w:r>
              <w:t>Uganda</w:t>
            </w:r>
          </w:p>
        </w:tc>
        <w:tc>
          <w:tcPr>
            <w:tcW w:w="927" w:type="dxa"/>
            <w:tcBorders>
              <w:top w:val="single" w:sz="4" w:space="0" w:color="auto"/>
            </w:tcBorders>
          </w:tcPr>
          <w:p w14:paraId="0454D611" w14:textId="1FFBCF9A" w:rsidR="00946691" w:rsidRPr="00962995" w:rsidRDefault="00946691" w:rsidP="00946691">
            <w:pPr>
              <w:jc w:val="center"/>
            </w:pPr>
            <w:r w:rsidRPr="00962995">
              <w:t>2001</w:t>
            </w:r>
          </w:p>
        </w:tc>
        <w:tc>
          <w:tcPr>
            <w:tcW w:w="1175" w:type="dxa"/>
            <w:tcBorders>
              <w:top w:val="single" w:sz="4" w:space="0" w:color="auto"/>
            </w:tcBorders>
          </w:tcPr>
          <w:p w14:paraId="45A4FB41" w14:textId="00693C2B" w:rsidR="00946691" w:rsidRPr="00962995" w:rsidRDefault="00946691" w:rsidP="00946691">
            <w:pPr>
              <w:jc w:val="center"/>
            </w:pPr>
            <w:r w:rsidRPr="00962995">
              <w:t>69.4%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vAlign w:val="bottom"/>
          </w:tcPr>
          <w:p w14:paraId="7AA83FEE" w14:textId="22060789" w:rsidR="00946691" w:rsidRPr="00962995" w:rsidRDefault="00946691" w:rsidP="00946691">
            <w:pPr>
              <w:jc w:val="center"/>
              <w:rPr>
                <w:color w:val="000000"/>
              </w:rPr>
            </w:pPr>
            <w:r w:rsidRPr="00962995">
              <w:rPr>
                <w:color w:val="000000"/>
              </w:rPr>
              <w:t>30.6%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bottom"/>
          </w:tcPr>
          <w:p w14:paraId="26427E44" w14:textId="5441C826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7.4%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vAlign w:val="bottom"/>
          </w:tcPr>
          <w:p w14:paraId="4880E8EE" w14:textId="59DFA243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20.2%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bottom"/>
          </w:tcPr>
          <w:p w14:paraId="4DAF7433" w14:textId="09354097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2.9%</w:t>
            </w:r>
          </w:p>
        </w:tc>
        <w:tc>
          <w:tcPr>
            <w:tcW w:w="242" w:type="dxa"/>
            <w:tcBorders>
              <w:top w:val="single" w:sz="4" w:space="0" w:color="auto"/>
            </w:tcBorders>
          </w:tcPr>
          <w:p w14:paraId="6D48D1FA" w14:textId="08E17E1B" w:rsidR="00946691" w:rsidRPr="00962995" w:rsidRDefault="00946691" w:rsidP="00946691">
            <w:pPr>
              <w:jc w:val="center"/>
            </w:pPr>
          </w:p>
        </w:tc>
        <w:tc>
          <w:tcPr>
            <w:tcW w:w="1746" w:type="dxa"/>
            <w:tcBorders>
              <w:top w:val="single" w:sz="4" w:space="0" w:color="auto"/>
            </w:tcBorders>
            <w:vAlign w:val="bottom"/>
          </w:tcPr>
          <w:p w14:paraId="6547C57A" w14:textId="42561F7F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26.3%</w:t>
            </w:r>
          </w:p>
        </w:tc>
        <w:tc>
          <w:tcPr>
            <w:tcW w:w="1747" w:type="dxa"/>
            <w:tcBorders>
              <w:top w:val="single" w:sz="4" w:space="0" w:color="auto"/>
            </w:tcBorders>
            <w:vAlign w:val="bottom"/>
          </w:tcPr>
          <w:p w14:paraId="7B8E45B6" w14:textId="1E015EA4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0.6%</w:t>
            </w:r>
          </w:p>
        </w:tc>
        <w:tc>
          <w:tcPr>
            <w:tcW w:w="1747" w:type="dxa"/>
            <w:tcBorders>
              <w:top w:val="single" w:sz="4" w:space="0" w:color="auto"/>
            </w:tcBorders>
            <w:vAlign w:val="bottom"/>
          </w:tcPr>
          <w:p w14:paraId="486C5B4B" w14:textId="18EB1B51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40.5%</w:t>
            </w:r>
          </w:p>
        </w:tc>
        <w:tc>
          <w:tcPr>
            <w:tcW w:w="1747" w:type="dxa"/>
            <w:tcBorders>
              <w:top w:val="single" w:sz="4" w:space="0" w:color="auto"/>
            </w:tcBorders>
            <w:vAlign w:val="bottom"/>
          </w:tcPr>
          <w:p w14:paraId="7432F7BA" w14:textId="6DF26176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32.6%</w:t>
            </w:r>
          </w:p>
        </w:tc>
      </w:tr>
      <w:tr w:rsidR="00946691" w14:paraId="0087B26C" w14:textId="6256A15D" w:rsidTr="00B155CA">
        <w:trPr>
          <w:trHeight w:val="256"/>
        </w:trPr>
        <w:tc>
          <w:tcPr>
            <w:tcW w:w="1200" w:type="dxa"/>
            <w:vMerge/>
          </w:tcPr>
          <w:p w14:paraId="2B49E791" w14:textId="609F0E46" w:rsidR="00946691" w:rsidRDefault="00946691" w:rsidP="00946691">
            <w:pPr>
              <w:jc w:val="center"/>
            </w:pPr>
          </w:p>
        </w:tc>
        <w:tc>
          <w:tcPr>
            <w:tcW w:w="927" w:type="dxa"/>
          </w:tcPr>
          <w:p w14:paraId="4D4578EC" w14:textId="1A5800F1" w:rsidR="00946691" w:rsidRPr="00962995" w:rsidRDefault="00946691" w:rsidP="00946691">
            <w:pPr>
              <w:jc w:val="center"/>
            </w:pPr>
            <w:r w:rsidRPr="00962995">
              <w:t>2006</w:t>
            </w:r>
          </w:p>
        </w:tc>
        <w:tc>
          <w:tcPr>
            <w:tcW w:w="1175" w:type="dxa"/>
          </w:tcPr>
          <w:p w14:paraId="7D3CD663" w14:textId="6035F5BE" w:rsidR="00946691" w:rsidRPr="00962995" w:rsidRDefault="00946691" w:rsidP="00946691">
            <w:pPr>
              <w:jc w:val="center"/>
            </w:pPr>
            <w:r w:rsidRPr="00962995">
              <w:t>66.8%</w:t>
            </w:r>
          </w:p>
        </w:tc>
        <w:tc>
          <w:tcPr>
            <w:tcW w:w="1175" w:type="dxa"/>
            <w:vAlign w:val="bottom"/>
          </w:tcPr>
          <w:p w14:paraId="39F48CC8" w14:textId="5C5BE138" w:rsidR="00946691" w:rsidRPr="00962995" w:rsidRDefault="00946691" w:rsidP="00946691">
            <w:pPr>
              <w:jc w:val="center"/>
              <w:rPr>
                <w:color w:val="000000"/>
              </w:rPr>
            </w:pPr>
            <w:r w:rsidRPr="00962995">
              <w:rPr>
                <w:color w:val="000000"/>
              </w:rPr>
              <w:t>33.2%</w:t>
            </w:r>
          </w:p>
        </w:tc>
        <w:tc>
          <w:tcPr>
            <w:tcW w:w="1176" w:type="dxa"/>
            <w:vAlign w:val="bottom"/>
          </w:tcPr>
          <w:p w14:paraId="7EF2904A" w14:textId="23A988DF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6.4%</w:t>
            </w:r>
          </w:p>
        </w:tc>
        <w:tc>
          <w:tcPr>
            <w:tcW w:w="1175" w:type="dxa"/>
            <w:vAlign w:val="bottom"/>
          </w:tcPr>
          <w:p w14:paraId="5F4D1D76" w14:textId="7360C046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22.7%</w:t>
            </w:r>
          </w:p>
        </w:tc>
        <w:tc>
          <w:tcPr>
            <w:tcW w:w="1176" w:type="dxa"/>
            <w:vAlign w:val="bottom"/>
          </w:tcPr>
          <w:p w14:paraId="11CBC91F" w14:textId="5AFB990D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4.1%</w:t>
            </w:r>
          </w:p>
        </w:tc>
        <w:tc>
          <w:tcPr>
            <w:tcW w:w="242" w:type="dxa"/>
          </w:tcPr>
          <w:p w14:paraId="7510DF57" w14:textId="5F09B0AD" w:rsidR="00946691" w:rsidRPr="00962995" w:rsidRDefault="00946691" w:rsidP="00946691">
            <w:pPr>
              <w:jc w:val="center"/>
            </w:pPr>
          </w:p>
        </w:tc>
        <w:tc>
          <w:tcPr>
            <w:tcW w:w="1746" w:type="dxa"/>
            <w:vAlign w:val="bottom"/>
          </w:tcPr>
          <w:p w14:paraId="21F9A04F" w14:textId="7D032BB7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21.9%</w:t>
            </w:r>
          </w:p>
        </w:tc>
        <w:tc>
          <w:tcPr>
            <w:tcW w:w="1747" w:type="dxa"/>
            <w:vAlign w:val="bottom"/>
          </w:tcPr>
          <w:p w14:paraId="77904FE1" w14:textId="35986C4E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0.0%</w:t>
            </w:r>
          </w:p>
        </w:tc>
        <w:tc>
          <w:tcPr>
            <w:tcW w:w="1747" w:type="dxa"/>
            <w:vAlign w:val="bottom"/>
          </w:tcPr>
          <w:p w14:paraId="452426B1" w14:textId="0E83B531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52.0%</w:t>
            </w:r>
          </w:p>
        </w:tc>
        <w:tc>
          <w:tcPr>
            <w:tcW w:w="1747" w:type="dxa"/>
            <w:vAlign w:val="bottom"/>
          </w:tcPr>
          <w:p w14:paraId="3079644C" w14:textId="0691DD3D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26.1%</w:t>
            </w:r>
          </w:p>
        </w:tc>
      </w:tr>
      <w:tr w:rsidR="00946691" w14:paraId="3EA52CAB" w14:textId="3C098696" w:rsidTr="00B155CA">
        <w:trPr>
          <w:trHeight w:val="284"/>
        </w:trPr>
        <w:tc>
          <w:tcPr>
            <w:tcW w:w="1200" w:type="dxa"/>
            <w:vMerge/>
            <w:tcBorders>
              <w:bottom w:val="single" w:sz="18" w:space="0" w:color="auto"/>
            </w:tcBorders>
          </w:tcPr>
          <w:p w14:paraId="7416696C" w14:textId="50F38386" w:rsidR="00946691" w:rsidRDefault="00946691" w:rsidP="00946691">
            <w:pPr>
              <w:jc w:val="center"/>
            </w:pPr>
          </w:p>
        </w:tc>
        <w:tc>
          <w:tcPr>
            <w:tcW w:w="927" w:type="dxa"/>
            <w:tcBorders>
              <w:bottom w:val="single" w:sz="18" w:space="0" w:color="auto"/>
            </w:tcBorders>
          </w:tcPr>
          <w:p w14:paraId="1AD75710" w14:textId="3D28E7A8" w:rsidR="00946691" w:rsidRPr="00962995" w:rsidRDefault="00946691" w:rsidP="00946691">
            <w:pPr>
              <w:jc w:val="center"/>
            </w:pPr>
            <w:r w:rsidRPr="00962995">
              <w:t>2011</w:t>
            </w:r>
          </w:p>
        </w:tc>
        <w:tc>
          <w:tcPr>
            <w:tcW w:w="1175" w:type="dxa"/>
            <w:tcBorders>
              <w:bottom w:val="single" w:sz="18" w:space="0" w:color="auto"/>
            </w:tcBorders>
          </w:tcPr>
          <w:p w14:paraId="5233B9FB" w14:textId="112155BE" w:rsidR="00946691" w:rsidRPr="00962995" w:rsidRDefault="00946691" w:rsidP="00946691">
            <w:pPr>
              <w:jc w:val="center"/>
            </w:pPr>
            <w:r w:rsidRPr="00962995">
              <w:t>58.5%</w:t>
            </w:r>
          </w:p>
        </w:tc>
        <w:tc>
          <w:tcPr>
            <w:tcW w:w="1175" w:type="dxa"/>
            <w:tcBorders>
              <w:bottom w:val="single" w:sz="18" w:space="0" w:color="auto"/>
            </w:tcBorders>
            <w:vAlign w:val="bottom"/>
          </w:tcPr>
          <w:p w14:paraId="557A2CD5" w14:textId="4BDC0200" w:rsidR="00946691" w:rsidRPr="00962995" w:rsidRDefault="00946691" w:rsidP="00946691">
            <w:pPr>
              <w:jc w:val="center"/>
              <w:rPr>
                <w:color w:val="000000"/>
              </w:rPr>
            </w:pPr>
            <w:r w:rsidRPr="00962995">
              <w:rPr>
                <w:color w:val="000000"/>
              </w:rPr>
              <w:t>41.5%</w:t>
            </w:r>
          </w:p>
        </w:tc>
        <w:tc>
          <w:tcPr>
            <w:tcW w:w="1176" w:type="dxa"/>
            <w:tcBorders>
              <w:bottom w:val="single" w:sz="18" w:space="0" w:color="auto"/>
            </w:tcBorders>
            <w:vAlign w:val="bottom"/>
          </w:tcPr>
          <w:p w14:paraId="35319D6F" w14:textId="75C9B037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15.3%</w:t>
            </w:r>
          </w:p>
        </w:tc>
        <w:tc>
          <w:tcPr>
            <w:tcW w:w="1175" w:type="dxa"/>
            <w:tcBorders>
              <w:bottom w:val="single" w:sz="18" w:space="0" w:color="auto"/>
            </w:tcBorders>
            <w:vAlign w:val="bottom"/>
          </w:tcPr>
          <w:p w14:paraId="671E47FA" w14:textId="61BD38C3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25.0%</w:t>
            </w:r>
          </w:p>
        </w:tc>
        <w:tc>
          <w:tcPr>
            <w:tcW w:w="1176" w:type="dxa"/>
            <w:tcBorders>
              <w:bottom w:val="single" w:sz="18" w:space="0" w:color="auto"/>
            </w:tcBorders>
            <w:vAlign w:val="bottom"/>
          </w:tcPr>
          <w:p w14:paraId="69A0AE2A" w14:textId="012B6A68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1.2%</w:t>
            </w:r>
          </w:p>
        </w:tc>
        <w:tc>
          <w:tcPr>
            <w:tcW w:w="242" w:type="dxa"/>
            <w:tcBorders>
              <w:bottom w:val="single" w:sz="18" w:space="0" w:color="auto"/>
            </w:tcBorders>
          </w:tcPr>
          <w:p w14:paraId="10D65327" w14:textId="51EF6FCB" w:rsidR="00946691" w:rsidRPr="00962995" w:rsidRDefault="00946691" w:rsidP="00946691">
            <w:pPr>
              <w:jc w:val="center"/>
            </w:pPr>
          </w:p>
        </w:tc>
        <w:tc>
          <w:tcPr>
            <w:tcW w:w="1746" w:type="dxa"/>
            <w:tcBorders>
              <w:bottom w:val="single" w:sz="18" w:space="0" w:color="auto"/>
            </w:tcBorders>
            <w:vAlign w:val="bottom"/>
          </w:tcPr>
          <w:p w14:paraId="2572C2BA" w14:textId="7DB110D9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37.4%</w:t>
            </w:r>
          </w:p>
        </w:tc>
        <w:tc>
          <w:tcPr>
            <w:tcW w:w="1747" w:type="dxa"/>
            <w:tcBorders>
              <w:bottom w:val="single" w:sz="18" w:space="0" w:color="auto"/>
            </w:tcBorders>
            <w:vAlign w:val="bottom"/>
          </w:tcPr>
          <w:p w14:paraId="473F0280" w14:textId="337FC50D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0.7%</w:t>
            </w:r>
          </w:p>
        </w:tc>
        <w:tc>
          <w:tcPr>
            <w:tcW w:w="1747" w:type="dxa"/>
            <w:tcBorders>
              <w:bottom w:val="single" w:sz="18" w:space="0" w:color="auto"/>
            </w:tcBorders>
            <w:vAlign w:val="bottom"/>
          </w:tcPr>
          <w:p w14:paraId="26998F86" w14:textId="6DCAC634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46.7%</w:t>
            </w:r>
          </w:p>
        </w:tc>
        <w:tc>
          <w:tcPr>
            <w:tcW w:w="1747" w:type="dxa"/>
            <w:tcBorders>
              <w:bottom w:val="single" w:sz="18" w:space="0" w:color="auto"/>
            </w:tcBorders>
            <w:vAlign w:val="bottom"/>
          </w:tcPr>
          <w:p w14:paraId="547CED33" w14:textId="24E119E5" w:rsidR="00946691" w:rsidRPr="00962995" w:rsidRDefault="00946691" w:rsidP="00946691">
            <w:pPr>
              <w:jc w:val="center"/>
            </w:pPr>
            <w:r w:rsidRPr="00962995">
              <w:rPr>
                <w:color w:val="000000"/>
              </w:rPr>
              <w:t>15.2%</w:t>
            </w:r>
          </w:p>
        </w:tc>
      </w:tr>
    </w:tbl>
    <w:p w14:paraId="0F9B14EB" w14:textId="0425E4BE" w:rsidR="00AF1AA4" w:rsidRDefault="00386D87">
      <w:pPr>
        <w:rPr>
          <w:b/>
        </w:rPr>
      </w:pPr>
      <w:r>
        <w:rPr>
          <w:b/>
        </w:rPr>
        <w:t>Table S</w:t>
      </w:r>
      <w:r w:rsidR="004D1EE5">
        <w:rPr>
          <w:b/>
        </w:rPr>
        <w:t>4</w:t>
      </w:r>
      <w:bookmarkStart w:id="0" w:name="_GoBack"/>
      <w:bookmarkEnd w:id="0"/>
      <w:r w:rsidR="00AF1AA4" w:rsidRPr="008461A3">
        <w:rPr>
          <w:b/>
        </w:rPr>
        <w:t xml:space="preserve">: </w:t>
      </w:r>
      <w:r w:rsidR="00D605AD" w:rsidRPr="00D605AD">
        <w:rPr>
          <w:b/>
        </w:rPr>
        <w:t>Contraceptive unmet need, use, sector of care, and provider type by country and period</w:t>
      </w:r>
    </w:p>
    <w:p w14:paraId="42D52CA2" w14:textId="786CF406" w:rsidR="00AF1AA4" w:rsidRDefault="00AF1AA4">
      <w:pPr>
        <w:rPr>
          <w:b/>
        </w:rPr>
      </w:pPr>
    </w:p>
    <w:sectPr w:rsidR="00AF1AA4" w:rsidSect="001A12E0"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5DE"/>
    <w:rsid w:val="0002050D"/>
    <w:rsid w:val="00033EBD"/>
    <w:rsid w:val="00035231"/>
    <w:rsid w:val="000B484C"/>
    <w:rsid w:val="000D0DE7"/>
    <w:rsid w:val="000E7DBF"/>
    <w:rsid w:val="0016597F"/>
    <w:rsid w:val="00191E81"/>
    <w:rsid w:val="001A12E0"/>
    <w:rsid w:val="001F55DE"/>
    <w:rsid w:val="00243B4C"/>
    <w:rsid w:val="0026345D"/>
    <w:rsid w:val="002C6AFD"/>
    <w:rsid w:val="00336B71"/>
    <w:rsid w:val="0035018E"/>
    <w:rsid w:val="00386D87"/>
    <w:rsid w:val="003C0EB3"/>
    <w:rsid w:val="003E64A1"/>
    <w:rsid w:val="003F72F4"/>
    <w:rsid w:val="00430B37"/>
    <w:rsid w:val="00460C0C"/>
    <w:rsid w:val="004A5441"/>
    <w:rsid w:val="004A749F"/>
    <w:rsid w:val="004D1EE5"/>
    <w:rsid w:val="0058183E"/>
    <w:rsid w:val="006775C3"/>
    <w:rsid w:val="0073023C"/>
    <w:rsid w:val="0076325C"/>
    <w:rsid w:val="00785A0A"/>
    <w:rsid w:val="007A1471"/>
    <w:rsid w:val="007B10B6"/>
    <w:rsid w:val="007E2843"/>
    <w:rsid w:val="007E3370"/>
    <w:rsid w:val="007E7BCB"/>
    <w:rsid w:val="008461A3"/>
    <w:rsid w:val="0089457B"/>
    <w:rsid w:val="00946691"/>
    <w:rsid w:val="00946908"/>
    <w:rsid w:val="00962995"/>
    <w:rsid w:val="0097467F"/>
    <w:rsid w:val="00A13A25"/>
    <w:rsid w:val="00A53BFF"/>
    <w:rsid w:val="00AE0E79"/>
    <w:rsid w:val="00AF1AA4"/>
    <w:rsid w:val="00BA5F22"/>
    <w:rsid w:val="00BC15A0"/>
    <w:rsid w:val="00C24658"/>
    <w:rsid w:val="00C437BD"/>
    <w:rsid w:val="00C54C1B"/>
    <w:rsid w:val="00D605AD"/>
    <w:rsid w:val="00DA7DA6"/>
    <w:rsid w:val="00E00F10"/>
    <w:rsid w:val="00E84594"/>
    <w:rsid w:val="00EA06B6"/>
    <w:rsid w:val="00EF1F0E"/>
    <w:rsid w:val="00F8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83E2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45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9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177</Words>
  <Characters>1013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Mardieh Dennis</dc:creator>
  <cp:keywords/>
  <dc:description/>
  <cp:lastModifiedBy>Mardieh Dennis</cp:lastModifiedBy>
  <cp:revision>12</cp:revision>
  <dcterms:created xsi:type="dcterms:W3CDTF">2017-04-03T12:05:00Z</dcterms:created>
  <dcterms:modified xsi:type="dcterms:W3CDTF">2017-09-20T18:13:00Z</dcterms:modified>
</cp:coreProperties>
</file>