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CEE" w:rsidRPr="0016238B" w:rsidRDefault="0094372D" w:rsidP="00711CEE">
      <w:pPr>
        <w:spacing w:after="0" w:line="360" w:lineRule="auto"/>
        <w:rPr>
          <w:rFonts w:ascii="Times New Roman" w:hAnsi="Times New Roman"/>
          <w:b/>
          <w:sz w:val="18"/>
          <w:szCs w:val="18"/>
          <w:lang w:val="en-GB"/>
        </w:rPr>
      </w:pPr>
      <w:r>
        <w:rPr>
          <w:rFonts w:ascii="Times New Roman" w:hAnsi="Times New Roman"/>
          <w:b/>
          <w:sz w:val="18"/>
          <w:szCs w:val="18"/>
          <w:lang w:val="en-GB"/>
        </w:rPr>
        <w:t>Additional file 2</w:t>
      </w:r>
      <w:r w:rsidR="00711CEE" w:rsidRPr="0016238B">
        <w:rPr>
          <w:rFonts w:ascii="Times New Roman" w:hAnsi="Times New Roman"/>
          <w:b/>
          <w:sz w:val="18"/>
          <w:szCs w:val="18"/>
          <w:lang w:val="en-GB"/>
        </w:rPr>
        <w:t>:</w:t>
      </w:r>
      <w:r w:rsidR="00711CEE" w:rsidRPr="0016238B">
        <w:rPr>
          <w:rFonts w:ascii="Times New Roman" w:hAnsi="Times New Roman"/>
          <w:sz w:val="18"/>
          <w:szCs w:val="18"/>
        </w:rPr>
        <w:t xml:space="preserve"> </w:t>
      </w:r>
      <w:r w:rsidR="00AE711C">
        <w:rPr>
          <w:rFonts w:ascii="Times New Roman" w:hAnsi="Times New Roman"/>
          <w:b/>
          <w:sz w:val="18"/>
          <w:szCs w:val="18"/>
          <w:lang w:val="en-GB"/>
        </w:rPr>
        <w:t>C</w:t>
      </w:r>
      <w:bookmarkStart w:id="0" w:name="_GoBack"/>
      <w:bookmarkEnd w:id="0"/>
      <w:r w:rsidR="00711CEE" w:rsidRPr="0016238B">
        <w:rPr>
          <w:rFonts w:ascii="Times New Roman" w:hAnsi="Times New Roman"/>
          <w:b/>
          <w:sz w:val="18"/>
          <w:szCs w:val="18"/>
          <w:lang w:val="en-GB"/>
        </w:rPr>
        <w:t>haracteristics and quality of studies</w:t>
      </w:r>
    </w:p>
    <w:tbl>
      <w:tblPr>
        <w:tblpPr w:leftFromText="180" w:rightFromText="180" w:vertAnchor="text" w:tblpY="1"/>
        <w:tblOverlap w:val="never"/>
        <w:tblW w:w="1346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4111"/>
        <w:gridCol w:w="1425"/>
        <w:gridCol w:w="1127"/>
        <w:gridCol w:w="994"/>
        <w:gridCol w:w="1417"/>
        <w:gridCol w:w="1843"/>
        <w:gridCol w:w="851"/>
      </w:tblGrid>
      <w:tr w:rsidR="00711CEE" w:rsidRPr="0054568E" w:rsidTr="00796706">
        <w:trPr>
          <w:trHeight w:val="914"/>
        </w:trPr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bookmarkStart w:id="1" w:name="_Hlk503950253"/>
            <w:r w:rsidRPr="005456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Author &amp; year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Study purpose/Objective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Participants and</w:t>
            </w:r>
          </w:p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Age 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Setting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CEE" w:rsidRPr="0054568E" w:rsidRDefault="00711CEE" w:rsidP="00796706">
            <w:pPr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Sample size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1CEE" w:rsidRPr="0054568E" w:rsidRDefault="00711CEE" w:rsidP="0079670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Study design &amp; methods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MMAT score</w:t>
            </w:r>
          </w:p>
        </w:tc>
      </w:tr>
      <w:tr w:rsidR="00711CEE" w:rsidRPr="0054568E" w:rsidTr="00796706">
        <w:trPr>
          <w:trHeight w:val="482"/>
        </w:trPr>
        <w:tc>
          <w:tcPr>
            <w:tcW w:w="1694" w:type="dxa"/>
            <w:tcBorders>
              <w:top w:val="single" w:sz="4" w:space="0" w:color="auto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Ankrah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2016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To identify facilitators of and barriers to antiretroviral treatment adherence among adolescents in Ghana.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12-19 years old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bscript"/>
                <w:lang w:val="en-GB"/>
              </w:rPr>
            </w:pP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16.3y)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HIV clinic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Ghana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19 ALWHIV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711CEE" w:rsidRPr="0054568E" w:rsidRDefault="00711CEE" w:rsidP="00796706">
            <w:pPr>
              <w:tabs>
                <w:tab w:val="left" w:pos="513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Cross-sectional qualitative: SSI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100%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before="240" w:after="60" w:line="240" w:lineRule="auto"/>
              <w:outlineLvl w:val="0"/>
              <w:rPr>
                <w:rFonts w:ascii="Times New Roman" w:eastAsia="Times New Roman" w:hAnsi="Times New Roman"/>
                <w:bCs/>
                <w:kern w:val="28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eastAsia="Times New Roman" w:hAnsi="Times New Roman"/>
                <w:bCs/>
                <w:kern w:val="28"/>
                <w:sz w:val="18"/>
                <w:szCs w:val="18"/>
                <w:lang w:val="en-GB"/>
              </w:rPr>
              <w:t>Cluver</w:t>
            </w:r>
            <w:proofErr w:type="spellEnd"/>
            <w:r w:rsidRPr="0054568E">
              <w:rPr>
                <w:rFonts w:ascii="Times New Roman" w:eastAsia="Times New Roman" w:hAnsi="Times New Roman"/>
                <w:bCs/>
                <w:kern w:val="28"/>
                <w:sz w:val="18"/>
                <w:szCs w:val="18"/>
                <w:lang w:val="en-GB"/>
              </w:rPr>
              <w:t xml:space="preserve"> et al., 2016 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To examine associations of 10 social protection provisions with adherence in a large community-based sample of HIV-positive adolescents.</w:t>
            </w:r>
          </w:p>
        </w:tc>
        <w:tc>
          <w:tcPr>
            <w:tcW w:w="1425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ALWHIV  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10-19 years old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(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 xml:space="preserve">age 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13.8)</w:t>
            </w:r>
          </w:p>
        </w:tc>
        <w:tc>
          <w:tcPr>
            <w:tcW w:w="1127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Community and HIV clinic</w:t>
            </w:r>
          </w:p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South Africa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059</w:t>
            </w: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ALWHIV</w:t>
            </w:r>
          </w:p>
          <w:p w:rsidR="00711CEE" w:rsidRPr="0054568E" w:rsidRDefault="00711CEE" w:rsidP="00796706">
            <w:pPr>
              <w:pStyle w:val="NoSpacing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Cross-sectional-quantitative 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100%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Kawuma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2014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To describe how the experience of life-long HIV and ART interplays with everyday life for young adolescents within the different care environments such as the home, in the clinic and at school.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25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11-13 years old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not given)</w:t>
            </w:r>
          </w:p>
        </w:tc>
        <w:tc>
          <w:tcPr>
            <w:tcW w:w="1127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HIV clinics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Uganda 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26 ALWHIV</w:t>
            </w:r>
          </w:p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Cross sectional Qualitative: interviews  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75%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Denison et al., 2015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To explore ART adherence from the perspectives and experiences of older ALHIV (aged 15-18) and their adult caregivers in Zambia.</w:t>
            </w:r>
          </w:p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425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 15-18 years old and caregivers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not given)</w:t>
            </w:r>
          </w:p>
        </w:tc>
        <w:tc>
          <w:tcPr>
            <w:tcW w:w="1127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HIV clinic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Zambia 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pStyle w:val="NoSpacing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32 </w:t>
            </w:r>
            <w:r w:rsidRPr="0054568E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&amp; 23 caregivers</w:t>
            </w:r>
          </w:p>
        </w:tc>
        <w:tc>
          <w:tcPr>
            <w:tcW w:w="1843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Cross sectional Qualitative: interviews  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75%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Nachega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2009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To determine adherence to and effectiveness of ART in adolescents versus adults in Southern Africa.</w:t>
            </w:r>
          </w:p>
        </w:tc>
        <w:tc>
          <w:tcPr>
            <w:tcW w:w="1425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11-19 years old 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13.8)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127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iCs/>
                <w:sz w:val="18"/>
                <w:szCs w:val="18"/>
                <w:lang w:val="en-GB" w:eastAsia="en-US"/>
              </w:rPr>
              <w:t>HIV clinic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Southern Africa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154 ALWHIV &amp; 7,622 HIV+ adults</w:t>
            </w:r>
          </w:p>
        </w:tc>
        <w:tc>
          <w:tcPr>
            <w:tcW w:w="1843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Observational cohort study 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75%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Bermudez et al., 2016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To examine whether differential adherence outcomes are associated with specific economic and social attributes among Ugandan adolescents living with HIV. </w:t>
            </w:r>
          </w:p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</w:p>
        </w:tc>
        <w:tc>
          <w:tcPr>
            <w:tcW w:w="1425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10-16 years old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(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12.4)</w:t>
            </w:r>
          </w:p>
        </w:tc>
        <w:tc>
          <w:tcPr>
            <w:tcW w:w="112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HIV clinic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Uganda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702 ALWHIV</w:t>
            </w:r>
          </w:p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Retrospective cohort: interviews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100%</w:t>
            </w:r>
          </w:p>
        </w:tc>
      </w:tr>
      <w:tr w:rsidR="00711CEE" w:rsidRPr="0054568E" w:rsidTr="00796706">
        <w:trPr>
          <w:trHeight w:val="500"/>
        </w:trPr>
        <w:tc>
          <w:tcPr>
            <w:tcW w:w="1694" w:type="dxa"/>
            <w:tcBorders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Mahvu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2013</w:t>
            </w:r>
          </w:p>
        </w:tc>
        <w:tc>
          <w:tcPr>
            <w:tcW w:w="4111" w:type="dxa"/>
            <w:tcBorders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To come up with a description of internal and external life circumstances of HIV positive young people.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25" w:type="dxa"/>
            <w:tcBorders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15-18 years old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(Median 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14)</w:t>
            </w:r>
          </w:p>
        </w:tc>
        <w:tc>
          <w:tcPr>
            <w:tcW w:w="1127" w:type="dxa"/>
            <w:tcBorders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Africaid</w:t>
            </w:r>
            <w:proofErr w:type="spellEnd"/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HIV support groups </w:t>
            </w:r>
          </w:p>
        </w:tc>
        <w:tc>
          <w:tcPr>
            <w:tcW w:w="994" w:type="dxa"/>
            <w:tcBorders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Zimbabwe</w:t>
            </w:r>
          </w:p>
        </w:tc>
        <w:tc>
          <w:tcPr>
            <w:tcW w:w="1417" w:type="dxa"/>
            <w:tcBorders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229 ALWHIV</w:t>
            </w:r>
          </w:p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Mixed methods </w:t>
            </w:r>
          </w:p>
        </w:tc>
        <w:tc>
          <w:tcPr>
            <w:tcW w:w="851" w:type="dxa"/>
            <w:tcBorders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100%</w:t>
            </w:r>
          </w:p>
        </w:tc>
      </w:tr>
      <w:tr w:rsidR="00711CEE" w:rsidRPr="0054568E" w:rsidTr="00796706">
        <w:tc>
          <w:tcPr>
            <w:tcW w:w="1694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Enimil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2015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To examine the challenges and protective factors for adolescents living with HIV within the sociocultural context of Ghana.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12-19 years old 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15.5)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HIV clinic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Ghana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40 ALWHIV</w:t>
            </w:r>
          </w:p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Mixed methods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75%</w:t>
            </w:r>
          </w:p>
        </w:tc>
      </w:tr>
      <w:tr w:rsidR="00711CEE" w:rsidRPr="0054568E" w:rsidTr="00796706">
        <w:trPr>
          <w:trHeight w:val="314"/>
        </w:trPr>
        <w:tc>
          <w:tcPr>
            <w:tcW w:w="1694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Mupambireyi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2014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To explore peer social support experiences of HIV-perinatally infected children in Harare, Zimbabwe. 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</w:t>
            </w:r>
          </w:p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11-13 years old 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12</w:t>
            </w:r>
            <w:r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.0</w:t>
            </w: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Community HIV support groups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Zimbabwe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26 ALWHIV</w:t>
            </w:r>
          </w:p>
          <w:p w:rsidR="00711CEE" w:rsidRPr="0054568E" w:rsidRDefault="00711CEE" w:rsidP="00796706">
            <w:pPr>
              <w:tabs>
                <w:tab w:val="left" w:pos="513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Cross sectional Qualitative</w:t>
            </w:r>
          </w:p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IDIs, FGDs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</w:tr>
      <w:tr w:rsidR="00711CEE" w:rsidRPr="0054568E" w:rsidTr="00796706">
        <w:tc>
          <w:tcPr>
            <w:tcW w:w="1694" w:type="dxa"/>
            <w:tcBorders>
              <w:top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proofErr w:type="spellStart"/>
            <w:r w:rsidRPr="0054568E">
              <w:rPr>
                <w:rFonts w:ascii="Times New Roman" w:eastAsia="Calibri" w:hAnsi="Times New Roman"/>
                <w:bCs/>
                <w:sz w:val="18"/>
                <w:szCs w:val="18"/>
                <w:lang w:val="en-GB" w:eastAsia="en-US"/>
              </w:rPr>
              <w:lastRenderedPageBreak/>
              <w:t>Thupayagale-Tshweneagae</w:t>
            </w:r>
            <w:proofErr w:type="spellEnd"/>
            <w:r w:rsidRPr="0054568E">
              <w:rPr>
                <w:rFonts w:ascii="Times New Roman" w:eastAsia="Calibri" w:hAnsi="Times New Roman"/>
                <w:bCs/>
                <w:sz w:val="18"/>
                <w:szCs w:val="18"/>
                <w:lang w:val="en-GB" w:eastAsia="en-US"/>
              </w:rPr>
              <w:t xml:space="preserve"> 2010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To describe adolescents’ perceptions in Botswana on the behaviours that HIV-positive adolescents use in dealing with stigmatization.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13-19 years old </w:t>
            </w:r>
            <w:r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not given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127" w:type="dxa"/>
            <w:tcBorders>
              <w:top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Day care centres </w:t>
            </w:r>
          </w:p>
        </w:tc>
        <w:tc>
          <w:tcPr>
            <w:tcW w:w="994" w:type="dxa"/>
            <w:tcBorders>
              <w:top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Botswana</w:t>
            </w:r>
          </w:p>
        </w:tc>
        <w:tc>
          <w:tcPr>
            <w:tcW w:w="1417" w:type="dxa"/>
            <w:tcBorders>
              <w:top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18 ALWHIV</w:t>
            </w:r>
          </w:p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Exploratory descriptive qualitative: FGDs  </w:t>
            </w:r>
          </w:p>
        </w:tc>
        <w:tc>
          <w:tcPr>
            <w:tcW w:w="851" w:type="dxa"/>
            <w:tcBorders>
              <w:top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75%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Cluver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2015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</w:tc>
        <w:tc>
          <w:tcPr>
            <w:tcW w:w="4111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To examines associations between adolescent knowledge of HIV-positive status and ART-adherence in South Africa.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25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10-19 years old 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14.2)</w:t>
            </w:r>
          </w:p>
        </w:tc>
        <w:tc>
          <w:tcPr>
            <w:tcW w:w="112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Health facilities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South Africa 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684 ALWHIV</w:t>
            </w:r>
          </w:p>
          <w:p w:rsidR="00711CEE" w:rsidRPr="0054568E" w:rsidRDefault="00711CEE" w:rsidP="00796706">
            <w:pPr>
              <w:tabs>
                <w:tab w:val="left" w:pos="513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Cross-sectional: mixed methods Interviews, FGDs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AU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AU"/>
              </w:rPr>
              <w:t>100%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Abubakar et al., 2016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To investigate psychosocial challenges faced by HIV infected adolescents on the Kenyan coast. 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25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12-17 years old 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14.5)</w:t>
            </w:r>
          </w:p>
        </w:tc>
        <w:tc>
          <w:tcPr>
            <w:tcW w:w="112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HIV clinics on health centres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Kenya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44 ALWHIV</w:t>
            </w:r>
          </w:p>
          <w:p w:rsidR="00711CEE" w:rsidRPr="0054568E" w:rsidRDefault="00711CEE" w:rsidP="00796706">
            <w:pPr>
              <w:tabs>
                <w:tab w:val="left" w:pos="513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Cross- sectional qualitative: IDIs &amp; SSI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75%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Ndiaye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2013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To determine the level of ART adherence and predictors of non-adherence among HIV infected adolescents.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25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13-18 years old 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(Median 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15</w:t>
            </w:r>
            <w:r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.0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12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HIV Clinic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Botswana 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82 ALWHIV</w:t>
            </w:r>
          </w:p>
          <w:p w:rsidR="00711CEE" w:rsidRPr="0054568E" w:rsidRDefault="00711CEE" w:rsidP="00796706">
            <w:pPr>
              <w:tabs>
                <w:tab w:val="left" w:pos="513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Cohort quantitative: interviews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100%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Madiba &amp; </w:t>
            </w:r>
            <w:proofErr w:type="spellStart"/>
            <w:r w:rsidRPr="0054568E">
              <w:rPr>
                <w:rFonts w:ascii="Times New Roman" w:hAnsi="Times New Roman"/>
                <w:bCs/>
                <w:sz w:val="18"/>
                <w:szCs w:val="18"/>
                <w:lang w:val="en-GB" w:eastAsia="en-AU"/>
              </w:rPr>
              <w:t>Mokgatle</w:t>
            </w:r>
            <w:proofErr w:type="spellEnd"/>
            <w:r w:rsidRPr="0054568E">
              <w:rPr>
                <w:rFonts w:ascii="Times New Roman" w:hAnsi="Times New Roman"/>
                <w:bCs/>
                <w:sz w:val="18"/>
                <w:szCs w:val="18"/>
                <w:lang w:val="en-GB" w:eastAsia="en-AU"/>
              </w:rPr>
              <w:t>, 2016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To explore how adolescents with PAH experience living with HIV and examined their perceptions and experiences regarding disclosure and onward self-disclosure to friends and sexual partners.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25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ALWHIV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14-18 years old (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15.5)</w:t>
            </w:r>
          </w:p>
        </w:tc>
        <w:tc>
          <w:tcPr>
            <w:tcW w:w="112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HIV clinic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South Africa 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37 ALWHIV</w:t>
            </w:r>
          </w:p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843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Qualitative exploratory: IDIs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75%</w:t>
            </w:r>
          </w:p>
        </w:tc>
      </w:tr>
      <w:tr w:rsidR="00711CEE" w:rsidRPr="0054568E" w:rsidTr="00796706">
        <w:trPr>
          <w:trHeight w:val="983"/>
        </w:trPr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Mburu et al., 2014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To explore the disclosure of HIV status to adolescents living with HIV; adolescents’ disclosure of their status to others; and the impact of both forms of disclosure on adolescents.</w:t>
            </w:r>
          </w:p>
        </w:tc>
        <w:tc>
          <w:tcPr>
            <w:tcW w:w="1425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ALWHIV 10-19 years old, parents </w:t>
            </w: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&amp; healthcare workers 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16.8)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127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HIV clinic, community &amp; youth cent</w:t>
            </w:r>
            <w:r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r</w:t>
            </w: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e</w:t>
            </w:r>
            <w:r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s</w:t>
            </w: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. 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Zambia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58 ALWHIV</w:t>
            </w:r>
          </w:p>
        </w:tc>
        <w:tc>
          <w:tcPr>
            <w:tcW w:w="1843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Cross sectional qualitative: SSIs &amp;FGDs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75%</w:t>
            </w:r>
          </w:p>
        </w:tc>
      </w:tr>
      <w:tr w:rsidR="00711CEE" w:rsidRPr="0054568E" w:rsidTr="00796706">
        <w:trPr>
          <w:trHeight w:val="1014"/>
        </w:trPr>
        <w:tc>
          <w:tcPr>
            <w:tcW w:w="1694" w:type="dxa"/>
            <w:tcBorders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Mandalazi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2014</w:t>
            </w:r>
          </w:p>
        </w:tc>
        <w:tc>
          <w:tcPr>
            <w:tcW w:w="4111" w:type="dxa"/>
            <w:tcBorders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AU" w:eastAsia="en-AU"/>
              </w:rPr>
              <w:t>To explore potential factors that challenge parents and guardians when informing their perinatally HIV-infected child about the child’s HIV status.</w:t>
            </w:r>
          </w:p>
        </w:tc>
        <w:tc>
          <w:tcPr>
            <w:tcW w:w="1425" w:type="dxa"/>
            <w:tcBorders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Caregivers of ALWHIV 11-14 year 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not given)</w:t>
            </w:r>
          </w:p>
        </w:tc>
        <w:tc>
          <w:tcPr>
            <w:tcW w:w="1127" w:type="dxa"/>
            <w:tcBorders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HIV clinic </w:t>
            </w:r>
          </w:p>
        </w:tc>
        <w:tc>
          <w:tcPr>
            <w:tcW w:w="994" w:type="dxa"/>
            <w:tcBorders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Malawi</w:t>
            </w:r>
          </w:p>
        </w:tc>
        <w:tc>
          <w:tcPr>
            <w:tcW w:w="1417" w:type="dxa"/>
            <w:tcBorders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20 caregivers</w:t>
            </w:r>
          </w:p>
        </w:tc>
        <w:tc>
          <w:tcPr>
            <w:tcW w:w="1843" w:type="dxa"/>
            <w:tcBorders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Cross sectional: qualitative, interviews</w:t>
            </w:r>
          </w:p>
        </w:tc>
        <w:tc>
          <w:tcPr>
            <w:tcW w:w="851" w:type="dxa"/>
            <w:tcBorders>
              <w:bottom w:val="nil"/>
            </w:tcBorders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AU" w:eastAsia="en-AU"/>
              </w:rPr>
              <w:t>50%</w:t>
            </w:r>
          </w:p>
        </w:tc>
      </w:tr>
      <w:tr w:rsidR="00711CEE" w:rsidRPr="0054568E" w:rsidTr="00796706">
        <w:trPr>
          <w:trHeight w:val="858"/>
        </w:trPr>
        <w:tc>
          <w:tcPr>
            <w:tcW w:w="1694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Lawan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2015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To determine the awareness of HIV status and risk factors for HIV transmission among HIV-positive adolescents, and how </w:t>
            </w:r>
            <w:proofErr w:type="gramStart"/>
            <w:r w:rsidRPr="0054568E">
              <w:rPr>
                <w:rFonts w:ascii="Times New Roman" w:hAnsi="Times New Roman"/>
                <w:sz w:val="18"/>
                <w:szCs w:val="18"/>
                <w:lang w:val="en-AU" w:eastAsia="en-AU"/>
              </w:rPr>
              <w:t>these</w:t>
            </w:r>
            <w:r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</w:t>
            </w:r>
            <w:r w:rsidRPr="0054568E">
              <w:rPr>
                <w:rFonts w:ascii="Times New Roman" w:hAnsi="Times New Roman"/>
                <w:sz w:val="18"/>
                <w:szCs w:val="18"/>
                <w:lang w:val="en-AU" w:eastAsia="en-AU"/>
              </w:rPr>
              <w:t>impact</w:t>
            </w:r>
            <w:proofErr w:type="gramEnd"/>
            <w:r w:rsidRPr="0054568E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their behaviour.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ALWHIV 10-19 years old 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14.9)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HIV clinic 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Nigeria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400 ALWHIV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Cross sectional quantitative: interviews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100%</w:t>
            </w:r>
          </w:p>
        </w:tc>
      </w:tr>
      <w:tr w:rsidR="00711CEE" w:rsidRPr="0054568E" w:rsidTr="00796706">
        <w:trPr>
          <w:trHeight w:val="782"/>
        </w:trPr>
        <w:tc>
          <w:tcPr>
            <w:tcW w:w="1694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Mweemba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2015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To understand factors that facilitate or inhibit caregiver</w:t>
            </w:r>
            <w:r w:rsidRPr="0054568E">
              <w:rPr>
                <w:rFonts w:ascii="Times New Roman" w:eastAsia="HxcgwlAdvTTb5929f4c+20" w:hAnsi="Times New Roman"/>
                <w:sz w:val="18"/>
                <w:szCs w:val="18"/>
              </w:rPr>
              <w:t>’</w:t>
            </w:r>
            <w:r w:rsidRPr="0054568E">
              <w:rPr>
                <w:rFonts w:ascii="Times New Roman" w:hAnsi="Times New Roman"/>
                <w:sz w:val="18"/>
                <w:szCs w:val="18"/>
              </w:rPr>
              <w:t>s ability to disclose the HIV status of adolescents aged 10</w:t>
            </w:r>
            <w:r w:rsidRPr="0054568E">
              <w:rPr>
                <w:rFonts w:ascii="Times New Roman" w:eastAsia="HxcgwlAdvTTb5929f4c+20" w:hAnsi="Times New Roman"/>
                <w:sz w:val="18"/>
                <w:szCs w:val="18"/>
              </w:rPr>
              <w:t>–</w:t>
            </w:r>
            <w:r w:rsidRPr="0054568E">
              <w:rPr>
                <w:rFonts w:ascii="Times New Roman" w:hAnsi="Times New Roman"/>
                <w:sz w:val="18"/>
                <w:szCs w:val="18"/>
              </w:rPr>
              <w:t>15 years.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Caregivers and key informants of ALWHIV  10-15 years old 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11.9)</w:t>
            </w:r>
          </w:p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HIV clinic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Zambia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tabs>
                <w:tab w:val="left" w:pos="513"/>
              </w:tabs>
              <w:spacing w:after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6 key informants &amp; 30 caregivers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Cross sectional Qualitative: IDIs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75%</w:t>
            </w:r>
          </w:p>
        </w:tc>
      </w:tr>
      <w:tr w:rsidR="00711CEE" w:rsidRPr="0054568E" w:rsidTr="00796706">
        <w:trPr>
          <w:trHeight w:val="699"/>
        </w:trPr>
        <w:tc>
          <w:tcPr>
            <w:tcW w:w="1694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>Toska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2015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To identify whether knowledge of HIV-status by HIV-positive adolescents and partners was associated with safer sex.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ALWHIV 10-19 years old 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14.</w:t>
            </w:r>
            <w:r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3</w:t>
            </w: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HIV clinic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South Africa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tabs>
                <w:tab w:val="left" w:pos="513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858 ALWHIV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Cross sectional: mixed methods, interviews, FGDs, observation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</w:tr>
      <w:tr w:rsidR="00711CEE" w:rsidRPr="0054568E" w:rsidTr="00796706">
        <w:trPr>
          <w:trHeight w:val="427"/>
        </w:trPr>
        <w:tc>
          <w:tcPr>
            <w:tcW w:w="1694" w:type="dxa"/>
            <w:tcBorders>
              <w:top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Bhana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2014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 xml:space="preserve">To report the short-term impact of the VUKA family program on a range of psychosocial variables for </w:t>
            </w: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</w:t>
            </w:r>
            <w:r w:rsidRPr="0054568E">
              <w:rPr>
                <w:rFonts w:ascii="Times New Roman" w:hAnsi="Times New Roman"/>
                <w:sz w:val="18"/>
                <w:szCs w:val="18"/>
              </w:rPr>
              <w:t xml:space="preserve"> and their caregivers.</w:t>
            </w:r>
          </w:p>
        </w:tc>
        <w:tc>
          <w:tcPr>
            <w:tcW w:w="1425" w:type="dxa"/>
            <w:tcBorders>
              <w:top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 10-19 years old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not given) </w:t>
            </w:r>
          </w:p>
        </w:tc>
        <w:tc>
          <w:tcPr>
            <w:tcW w:w="1127" w:type="dxa"/>
            <w:tcBorders>
              <w:top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HIV clinic</w:t>
            </w:r>
          </w:p>
        </w:tc>
        <w:tc>
          <w:tcPr>
            <w:tcW w:w="994" w:type="dxa"/>
            <w:tcBorders>
              <w:top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South Africa</w:t>
            </w:r>
          </w:p>
        </w:tc>
        <w:tc>
          <w:tcPr>
            <w:tcW w:w="1417" w:type="dxa"/>
            <w:tcBorders>
              <w:top w:val="nil"/>
            </w:tcBorders>
          </w:tcPr>
          <w:p w:rsidR="00711CEE" w:rsidRPr="0054568E" w:rsidRDefault="00711CEE" w:rsidP="00796706">
            <w:pPr>
              <w:tabs>
                <w:tab w:val="left" w:pos="513"/>
              </w:tabs>
              <w:spacing w:after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65 ALWHIV and their families</w:t>
            </w:r>
          </w:p>
        </w:tc>
        <w:tc>
          <w:tcPr>
            <w:tcW w:w="1843" w:type="dxa"/>
            <w:tcBorders>
              <w:top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Randomised trial: interviews, FGDs</w:t>
            </w:r>
          </w:p>
        </w:tc>
        <w:tc>
          <w:tcPr>
            <w:tcW w:w="851" w:type="dxa"/>
            <w:tcBorders>
              <w:top w:val="nil"/>
            </w:tcBorders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75%</w:t>
            </w:r>
          </w:p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</w:p>
        </w:tc>
      </w:tr>
      <w:tr w:rsidR="00711CEE" w:rsidRPr="0054568E" w:rsidTr="00796706">
        <w:trPr>
          <w:trHeight w:val="554"/>
        </w:trPr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Vreeman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2015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To describe life experiences of ALWHIV</w:t>
            </w:r>
          </w:p>
        </w:tc>
        <w:tc>
          <w:tcPr>
            <w:tcW w:w="1425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ALWHIV 10-14 years old 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12.3) </w:t>
            </w: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&amp;caregivers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12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HIV clinic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Kenya 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285 </w:t>
            </w:r>
            <w:proofErr w:type="gramStart"/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caregiver</w:t>
            </w:r>
            <w:proofErr w:type="gramEnd"/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–child dyads</w:t>
            </w: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843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Cross sectional quantitative: interviews 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100%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Nöstlinger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et al., 2014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To investigate the psychological and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social factors influencing self-disclosure of own HIV status to peers.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25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13-17 years old 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14.6)</w:t>
            </w:r>
          </w:p>
        </w:tc>
        <w:tc>
          <w:tcPr>
            <w:tcW w:w="112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HIV clinic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Uganda and Kenya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582</w:t>
            </w: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ALWHIV  </w:t>
            </w:r>
          </w:p>
        </w:tc>
        <w:tc>
          <w:tcPr>
            <w:tcW w:w="1843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Cross sectional quantitative: face to face interviews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100%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Bernays et l., 2015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To examine children’s experiences of living with HIV on treatment.</w:t>
            </w:r>
          </w:p>
        </w:tc>
        <w:tc>
          <w:tcPr>
            <w:tcW w:w="1425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ALWHIV 11-13 years old 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not given)</w:t>
            </w:r>
          </w:p>
        </w:tc>
        <w:tc>
          <w:tcPr>
            <w:tcW w:w="112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HIV clinic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Zimbabwe and Uganda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104 ALWHIV</w:t>
            </w:r>
          </w:p>
        </w:tc>
        <w:tc>
          <w:tcPr>
            <w:tcW w:w="1843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Prospective cohort Qualitative: IDIs &amp; FGD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</w:p>
          <w:p w:rsidR="00711CEE" w:rsidRPr="0054568E" w:rsidRDefault="00711CEE" w:rsidP="00796706">
            <w:pPr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75%</w:t>
            </w:r>
          </w:p>
        </w:tc>
      </w:tr>
      <w:tr w:rsidR="00711CEE" w:rsidRPr="0054568E" w:rsidTr="00796706">
        <w:trPr>
          <w:trHeight w:val="841"/>
        </w:trPr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Hodgson et al., 2012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To explore and document the informational, psychosocial, sexual and reproductive health (SRH) needs of adolescents living with HIV and identify gaps between needs and existing services.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25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 10-19 years old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not given)</w:t>
            </w:r>
          </w:p>
        </w:tc>
        <w:tc>
          <w:tcPr>
            <w:tcW w:w="112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HIV clinic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Zambia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111 </w:t>
            </w: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ALWHIV </w:t>
            </w: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and 59 key informants </w:t>
            </w:r>
          </w:p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Explorative qualitative:  SSIs and FGDs 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100%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Petersen et al., 2010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To develop an understanding of the psychosocial challenges as well as protective influences promoting socio-emotional coping in HIV+ adolescents to inform mental health promotion and HIV prevention programming for this population in South Africa.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25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Caregivers &amp; ALWHIV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14-16 years old 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not given)</w:t>
            </w:r>
          </w:p>
        </w:tc>
        <w:tc>
          <w:tcPr>
            <w:tcW w:w="112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HIV clinic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South Africa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25 ALWHIV &amp;15 caregivers</w:t>
            </w:r>
          </w:p>
        </w:tc>
        <w:tc>
          <w:tcPr>
            <w:tcW w:w="1843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Cross sectional Qualitative: IDIs 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100%</w:t>
            </w:r>
          </w:p>
        </w:tc>
      </w:tr>
      <w:tr w:rsidR="00711CEE" w:rsidRPr="0054568E" w:rsidTr="00796706">
        <w:tc>
          <w:tcPr>
            <w:tcW w:w="1694" w:type="dxa"/>
            <w:tcBorders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Kim et al., 2015</w:t>
            </w:r>
          </w:p>
        </w:tc>
        <w:tc>
          <w:tcPr>
            <w:tcW w:w="4111" w:type="dxa"/>
            <w:tcBorders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To identify contributory/protective factors associated with depression in Malawian adolescents 12–18 years old living with HIV. 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25" w:type="dxa"/>
            <w:tcBorders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 12-18 years old (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14.5)</w:t>
            </w:r>
          </w:p>
        </w:tc>
        <w:tc>
          <w:tcPr>
            <w:tcW w:w="1127" w:type="dxa"/>
            <w:tcBorders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HIV clinic</w:t>
            </w:r>
          </w:p>
        </w:tc>
        <w:tc>
          <w:tcPr>
            <w:tcW w:w="994" w:type="dxa"/>
            <w:tcBorders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Malawi</w:t>
            </w:r>
          </w:p>
        </w:tc>
        <w:tc>
          <w:tcPr>
            <w:tcW w:w="1417" w:type="dxa"/>
            <w:tcBorders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562 ALWHIV</w:t>
            </w:r>
          </w:p>
        </w:tc>
        <w:tc>
          <w:tcPr>
            <w:tcW w:w="1843" w:type="dxa"/>
            <w:tcBorders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Cross-sectional quantitative: structured interviews</w:t>
            </w:r>
          </w:p>
        </w:tc>
        <w:tc>
          <w:tcPr>
            <w:tcW w:w="851" w:type="dxa"/>
            <w:tcBorders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75%</w:t>
            </w:r>
          </w:p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</w:p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</w:p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</w:p>
        </w:tc>
      </w:tr>
      <w:tr w:rsidR="00711CEE" w:rsidRPr="0054568E" w:rsidTr="00796706">
        <w:tc>
          <w:tcPr>
            <w:tcW w:w="1694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Mbalinda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2015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To assessed factors associated with better </w:t>
            </w:r>
            <w:proofErr w:type="spellStart"/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HRQoL</w:t>
            </w:r>
            <w:proofErr w:type="spellEnd"/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in perinatally HIV -infected adolescents.  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 10-19 years old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16.2)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HIV clinic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Uganda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572 ALWHIV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Cross sectional quantitative: interviews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100%</w:t>
            </w:r>
          </w:p>
        </w:tc>
      </w:tr>
      <w:tr w:rsidR="00711CEE" w:rsidRPr="0054568E" w:rsidTr="00796706">
        <w:tc>
          <w:tcPr>
            <w:tcW w:w="1694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Mbalinda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 2015 (a)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</w:pPr>
            <w:r w:rsidRPr="0054568E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>To explore the correlates of ever had sex among perinatally HIV-infected (PHIV) adolescents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711CE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 10-19 years old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16.2)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HIV clinic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Uganda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624 ALWHIV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Cross sectional quantitative: interviews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100%</w:t>
            </w:r>
          </w:p>
        </w:tc>
      </w:tr>
      <w:tr w:rsidR="00711CEE" w:rsidRPr="0054568E" w:rsidTr="00796706">
        <w:tc>
          <w:tcPr>
            <w:tcW w:w="1694" w:type="dxa"/>
            <w:tcBorders>
              <w:top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>Birungi et al., 2009</w:t>
            </w:r>
          </w:p>
        </w:tc>
        <w:tc>
          <w:tcPr>
            <w:tcW w:w="4111" w:type="dxa"/>
            <w:tcBorders>
              <w:top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To examine the sexual expressions and experiences, preventive practices and implication of these of HIV/AIDS programs of adolescent born with HIV.</w:t>
            </w:r>
          </w:p>
        </w:tc>
        <w:tc>
          <w:tcPr>
            <w:tcW w:w="1425" w:type="dxa"/>
            <w:tcBorders>
              <w:top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 15-19 years old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17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127" w:type="dxa"/>
            <w:tcBorders>
              <w:top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HIV clinic &amp; support programs/groups </w:t>
            </w:r>
          </w:p>
        </w:tc>
        <w:tc>
          <w:tcPr>
            <w:tcW w:w="994" w:type="dxa"/>
            <w:tcBorders>
              <w:top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Uganda</w:t>
            </w:r>
          </w:p>
        </w:tc>
        <w:tc>
          <w:tcPr>
            <w:tcW w:w="1417" w:type="dxa"/>
            <w:tcBorders>
              <w:top w:val="nil"/>
            </w:tcBorders>
          </w:tcPr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732 ALWHIV </w:t>
            </w:r>
          </w:p>
        </w:tc>
        <w:tc>
          <w:tcPr>
            <w:tcW w:w="1843" w:type="dxa"/>
            <w:tcBorders>
              <w:top w:val="nil"/>
            </w:tcBorders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Mixed methods: structured and extended interviews, FGDs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100%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Senyoni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2012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To explore the effects of the CBT group counselling intervention, the independent variable IV, on the dependent variables of participant’s transmission risk behavior, depression levels, anxiety levels and alcohol use rates.</w:t>
            </w:r>
          </w:p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25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 12-18 years old</w:t>
            </w:r>
          </w:p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15.19)</w:t>
            </w:r>
          </w:p>
        </w:tc>
        <w:tc>
          <w:tcPr>
            <w:tcW w:w="112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Health facility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Uganda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tabs>
                <w:tab w:val="left" w:pos="513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171 ALWHIV</w:t>
            </w:r>
          </w:p>
        </w:tc>
        <w:tc>
          <w:tcPr>
            <w:tcW w:w="1843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experimental pretest-posttest randomized controlled trial: interviews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AU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AU"/>
              </w:rPr>
              <w:t>75%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Forrest et al., 2009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To characterize the attitudes towards HIV and childbearing among the adolescent community.</w:t>
            </w:r>
          </w:p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ALWHIV 16-18 years old </w:t>
            </w:r>
          </w:p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16.8)</w:t>
            </w:r>
          </w:p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127" w:type="dxa"/>
          </w:tcPr>
          <w:p w:rsidR="00711CEE" w:rsidRPr="0054568E" w:rsidRDefault="00711CEE" w:rsidP="00796706">
            <w:pPr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HIV clinic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South Africa 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tabs>
                <w:tab w:val="left" w:pos="513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19 ALWHIV</w:t>
            </w:r>
          </w:p>
        </w:tc>
        <w:tc>
          <w:tcPr>
            <w:tcW w:w="1843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Cross sectional Qualitative: FGDs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Obare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2012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To examines the factors associated with experiencing unintended</w:t>
            </w:r>
            <w:r w:rsidRPr="0054568E">
              <w:rPr>
                <w:rFonts w:ascii="Times New Roman" w:eastAsia="Calibri" w:hAnsi="Times New Roman"/>
                <w:sz w:val="18"/>
                <w:szCs w:val="18"/>
                <w:lang w:val="en-AU"/>
              </w:rPr>
              <w:t xml:space="preserve"> </w:t>
            </w:r>
            <w:r w:rsidRPr="0054568E">
              <w:rPr>
                <w:rFonts w:ascii="Times New Roman" w:hAnsi="Times New Roman"/>
                <w:sz w:val="18"/>
                <w:szCs w:val="18"/>
              </w:rPr>
              <w:t>pregnancies, poor birth outcomes, and post-partum contraceptive use among HIV-positive female adolescents.</w:t>
            </w:r>
          </w:p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AU"/>
              </w:rPr>
            </w:pPr>
          </w:p>
        </w:tc>
        <w:tc>
          <w:tcPr>
            <w:tcW w:w="1425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 15-19 years old</w:t>
            </w:r>
          </w:p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(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not given) </w:t>
            </w:r>
          </w:p>
        </w:tc>
        <w:tc>
          <w:tcPr>
            <w:tcW w:w="1127" w:type="dxa"/>
          </w:tcPr>
          <w:p w:rsidR="00711CEE" w:rsidRPr="0054568E" w:rsidRDefault="00711CEE" w:rsidP="00796706">
            <w:pPr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HIV clinic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Kenya 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tabs>
                <w:tab w:val="left" w:pos="513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394 ALWHIV</w:t>
            </w:r>
          </w:p>
        </w:tc>
        <w:tc>
          <w:tcPr>
            <w:tcW w:w="1843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Cross sectional: structured interviews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75%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Vujovic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2014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eastAsia="en-US"/>
              </w:rPr>
              <w:t>To examine programmatic approaches to the sexual and reproductive health of very young adolescents.</w:t>
            </w:r>
          </w:p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25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ALWHIV 10-14 years old </w:t>
            </w:r>
          </w:p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not given)</w:t>
            </w:r>
          </w:p>
        </w:tc>
        <w:tc>
          <w:tcPr>
            <w:tcW w:w="1127" w:type="dxa"/>
          </w:tcPr>
          <w:p w:rsidR="00711CEE" w:rsidRPr="0054568E" w:rsidRDefault="00711CEE" w:rsidP="00796706">
            <w:pPr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HIV clinic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South Africa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tabs>
                <w:tab w:val="left" w:pos="513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27</w:t>
            </w:r>
            <w:r w:rsidRPr="0054568E">
              <w:rPr>
                <w:rFonts w:ascii="Times New Roman" w:eastAsia="Calibri" w:hAnsi="Times New Roman"/>
                <w:sz w:val="18"/>
                <w:szCs w:val="18"/>
                <w:lang w:val="en-GB"/>
              </w:rPr>
              <w:t xml:space="preserve"> HIV clinic</w:t>
            </w:r>
          </w:p>
        </w:tc>
        <w:tc>
          <w:tcPr>
            <w:tcW w:w="1843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Qualitative: FGDs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Obare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et al., 2010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</w:rPr>
              <w:t xml:space="preserve">To compare the sexual and reproductive experiences and intentions of </w:t>
            </w: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HIV+ adolescents</w:t>
            </w:r>
          </w:p>
        </w:tc>
        <w:tc>
          <w:tcPr>
            <w:tcW w:w="1425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ALWHIV 15-19 years old</w:t>
            </w:r>
          </w:p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16.7)</w:t>
            </w:r>
          </w:p>
        </w:tc>
        <w:tc>
          <w:tcPr>
            <w:tcW w:w="112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HIV clinic and communities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Uganda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tabs>
                <w:tab w:val="left" w:pos="513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732 ALWHIV</w:t>
            </w:r>
          </w:p>
        </w:tc>
        <w:tc>
          <w:tcPr>
            <w:tcW w:w="1843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/>
              </w:rPr>
              <w:t xml:space="preserve">Mixed methods 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AU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AU"/>
              </w:rPr>
              <w:t>75%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Birungi et al., 2011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iCs/>
                <w:sz w:val="18"/>
                <w:szCs w:val="18"/>
              </w:rPr>
              <w:t>To examine maternal health care utilization.</w:t>
            </w:r>
          </w:p>
        </w:tc>
        <w:tc>
          <w:tcPr>
            <w:tcW w:w="1425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ALWHIV 15-19 years old 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  <w:lang w:val="en-GB"/>
              </w:rPr>
              <w:t>age</w:t>
            </w: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 xml:space="preserve"> not given)</w:t>
            </w:r>
          </w:p>
        </w:tc>
        <w:tc>
          <w:tcPr>
            <w:tcW w:w="1127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HIV clinic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Kenya 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tabs>
                <w:tab w:val="left" w:pos="513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393 ALWHIV</w:t>
            </w:r>
          </w:p>
        </w:tc>
        <w:tc>
          <w:tcPr>
            <w:tcW w:w="1843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Mixed methods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75%</w:t>
            </w:r>
          </w:p>
        </w:tc>
      </w:tr>
      <w:tr w:rsidR="00711CEE" w:rsidRPr="0054568E" w:rsidTr="00796706">
        <w:tc>
          <w:tcPr>
            <w:tcW w:w="16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Arikawa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et al., 2016</w:t>
            </w:r>
          </w:p>
        </w:tc>
        <w:tc>
          <w:tcPr>
            <w:tcW w:w="4111" w:type="dxa"/>
          </w:tcPr>
          <w:p w:rsidR="00711CEE" w:rsidRPr="0054568E" w:rsidRDefault="00711CEE" w:rsidP="0079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To estimate the incidence of pregnancy and its associated factors.</w:t>
            </w:r>
          </w:p>
        </w:tc>
        <w:tc>
          <w:tcPr>
            <w:tcW w:w="1425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Female ALWHIV 10-19 years old</w:t>
            </w:r>
          </w:p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color w:val="FF0000"/>
                <w:sz w:val="18"/>
                <w:szCs w:val="18"/>
                <w:lang w:val="en-GB"/>
              </w:rPr>
              <w:t>(median age 12.8)</w:t>
            </w:r>
          </w:p>
        </w:tc>
        <w:tc>
          <w:tcPr>
            <w:tcW w:w="1127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HIV clinic</w:t>
            </w:r>
          </w:p>
        </w:tc>
        <w:tc>
          <w:tcPr>
            <w:tcW w:w="994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>Coˆte</w:t>
            </w:r>
            <w:proofErr w:type="spellEnd"/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d’Ivoire</w:t>
            </w:r>
          </w:p>
        </w:tc>
        <w:tc>
          <w:tcPr>
            <w:tcW w:w="1417" w:type="dxa"/>
          </w:tcPr>
          <w:p w:rsidR="00711CEE" w:rsidRPr="0054568E" w:rsidRDefault="00711CEE" w:rsidP="007967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>266 ALWHIV</w:t>
            </w:r>
          </w:p>
        </w:tc>
        <w:tc>
          <w:tcPr>
            <w:tcW w:w="1843" w:type="dxa"/>
          </w:tcPr>
          <w:p w:rsidR="00711CEE" w:rsidRPr="0054568E" w:rsidRDefault="00711CEE" w:rsidP="00796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4568E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>Retrospective</w:t>
            </w:r>
            <w:r w:rsidRPr="005456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cohort study: Interviews and medical records</w:t>
            </w:r>
          </w:p>
        </w:tc>
        <w:tc>
          <w:tcPr>
            <w:tcW w:w="851" w:type="dxa"/>
          </w:tcPr>
          <w:p w:rsidR="00711CEE" w:rsidRPr="0054568E" w:rsidRDefault="00711CEE" w:rsidP="0079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54568E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100%</w:t>
            </w:r>
          </w:p>
        </w:tc>
      </w:tr>
    </w:tbl>
    <w:bookmarkEnd w:id="1"/>
    <w:p w:rsidR="00711CEE" w:rsidRDefault="00711CEE" w:rsidP="00711CEE">
      <w:pPr>
        <w:rPr>
          <w:rFonts w:ascii="Times New Roman" w:hAnsi="Times New Roman"/>
          <w:sz w:val="18"/>
          <w:szCs w:val="18"/>
        </w:rPr>
      </w:pPr>
      <w:r w:rsidRPr="0054568E">
        <w:rPr>
          <w:rFonts w:ascii="Times New Roman" w:hAnsi="Times New Roman"/>
          <w:sz w:val="18"/>
          <w:szCs w:val="18"/>
        </w:rPr>
        <w:t xml:space="preserve">HIV=human immunodeficiency virus, </w:t>
      </w:r>
      <w:r w:rsidRPr="0054568E">
        <w:rPr>
          <w:rFonts w:ascii="Times New Roman" w:hAnsi="Times New Roman"/>
          <w:sz w:val="18"/>
          <w:szCs w:val="18"/>
          <w:lang w:val="en-GB"/>
        </w:rPr>
        <w:t xml:space="preserve">ALWHIV= Adolescents living with HIV, FGD= focus group discussions, IDI= In-depth interviews, SSI= semi-structured interview, MMAT= mixed method appraisal tool, ART= antiretroviral therapy, </w:t>
      </w:r>
      <w:r>
        <w:rPr>
          <w:rFonts w:ascii="Times New Roman" w:hAnsi="Times New Roman"/>
          <w:color w:val="FF0000"/>
          <w:sz w:val="18"/>
          <w:szCs w:val="18"/>
          <w:lang w:val="en-GB"/>
        </w:rPr>
        <w:t>M</w:t>
      </w:r>
      <w:r w:rsidRPr="000B080B">
        <w:rPr>
          <w:rFonts w:ascii="Times New Roman" w:hAnsi="Times New Roman"/>
          <w:color w:val="FF0000"/>
          <w:sz w:val="18"/>
          <w:szCs w:val="18"/>
          <w:vertAlign w:val="superscript"/>
          <w:lang w:val="en-GB"/>
        </w:rPr>
        <w:t>age</w:t>
      </w:r>
      <w:r>
        <w:rPr>
          <w:rFonts w:ascii="Times New Roman" w:hAnsi="Times New Roman"/>
          <w:color w:val="FF0000"/>
          <w:sz w:val="18"/>
          <w:szCs w:val="18"/>
          <w:lang w:val="en-GB"/>
        </w:rPr>
        <w:t>= mean age.</w:t>
      </w:r>
    </w:p>
    <w:p w:rsidR="00711CEE" w:rsidRPr="0016238B" w:rsidRDefault="00711CEE" w:rsidP="00711CEE">
      <w:pPr>
        <w:rPr>
          <w:rFonts w:ascii="Times New Roman" w:hAnsi="Times New Roman"/>
          <w:sz w:val="18"/>
          <w:szCs w:val="18"/>
        </w:rPr>
      </w:pPr>
    </w:p>
    <w:p w:rsidR="00711CEE" w:rsidRDefault="00711CEE"/>
    <w:sectPr w:rsidR="00711CEE" w:rsidSect="00711C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xcgwlAdvTTb5929f4c+2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cxtjQ1NTAwNjAzNDZV0lEKTi0uzszPAykwrAUAbMFZgSwAAAA="/>
  </w:docVars>
  <w:rsids>
    <w:rsidRoot w:val="00711CEE"/>
    <w:rsid w:val="00711CEE"/>
    <w:rsid w:val="0094372D"/>
    <w:rsid w:val="009C41C5"/>
    <w:rsid w:val="00AE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4876E"/>
  <w15:chartTrackingRefBased/>
  <w15:docId w15:val="{1FA9D5FD-E2EC-4B65-B847-1F40F52CC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1CEE"/>
    <w:pPr>
      <w:spacing w:after="200" w:line="276" w:lineRule="auto"/>
    </w:pPr>
    <w:rPr>
      <w:rFonts w:ascii="Calibri" w:eastAsia="SimSun" w:hAnsi="Calibri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1CEE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MK</cp:lastModifiedBy>
  <cp:revision>4</cp:revision>
  <dcterms:created xsi:type="dcterms:W3CDTF">2018-07-30T15:52:00Z</dcterms:created>
  <dcterms:modified xsi:type="dcterms:W3CDTF">2018-07-30T16:12:00Z</dcterms:modified>
</cp:coreProperties>
</file>