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664" w:rsidRPr="00377FBD" w:rsidRDefault="000A1664" w:rsidP="000A1664">
      <w:pPr>
        <w:pStyle w:val="Ttulo1"/>
        <w:rPr>
          <w:sz w:val="4"/>
          <w:szCs w:val="4"/>
          <w:lang w:val="en-GB"/>
        </w:rPr>
      </w:pPr>
      <w:bookmarkStart w:id="0" w:name="_Toc54544904"/>
      <w:r>
        <w:rPr>
          <w:lang w:val="en-GB"/>
        </w:rPr>
        <w:t>Additional file 4</w:t>
      </w:r>
      <w:r w:rsidRPr="00377FBD">
        <w:rPr>
          <w:lang w:val="en-GB"/>
        </w:rPr>
        <w:t xml:space="preserve">. </w:t>
      </w:r>
      <w:r>
        <w:rPr>
          <w:lang w:val="en-GB"/>
        </w:rPr>
        <w:t>Findings from o</w:t>
      </w:r>
      <w:r w:rsidRPr="00377FBD">
        <w:rPr>
          <w:lang w:val="en-GB"/>
        </w:rPr>
        <w:t xml:space="preserve">pen-ended questions </w:t>
      </w:r>
      <w:bookmarkEnd w:id="0"/>
    </w:p>
    <w:tbl>
      <w:tblPr>
        <w:tblStyle w:val="Tablaconcuadrcula"/>
        <w:tblW w:w="14567" w:type="dxa"/>
        <w:tblInd w:w="-714" w:type="dxa"/>
        <w:tblLook w:val="04A0" w:firstRow="1" w:lastRow="0" w:firstColumn="1" w:lastColumn="0" w:noHBand="0" w:noVBand="1"/>
      </w:tblPr>
      <w:tblGrid>
        <w:gridCol w:w="7196"/>
        <w:gridCol w:w="7371"/>
      </w:tblGrid>
      <w:tr w:rsidR="000A1664" w:rsidRPr="00C7504D" w:rsidTr="00267A99">
        <w:tc>
          <w:tcPr>
            <w:tcW w:w="14567" w:type="dxa"/>
            <w:gridSpan w:val="2"/>
          </w:tcPr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u w:val="single"/>
                <w:lang w:val="en-GB"/>
              </w:rPr>
              <w:t>General comments: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Respondents expressed acceptability of the tool and assured implementation feasibility.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Very few respondents expressed their preference of previous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partograph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for specific sections.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Design and display suggestions: add more room for written individualized comments and for provider´s name, highlight alert column, and provide better guidance on how frequently to record some parameters.</w:t>
            </w:r>
          </w:p>
        </w:tc>
      </w:tr>
      <w:tr w:rsidR="000A1664" w:rsidRPr="00C7504D" w:rsidTr="00267A99">
        <w:tc>
          <w:tcPr>
            <w:tcW w:w="7196" w:type="dxa"/>
          </w:tcPr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1 - Woman identification and labour admission characteristics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Labour Onset: include a definition and specify response options.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Active labour diagnosis: difficulties registering the start of active phase if the patient </w:t>
            </w:r>
            <w:proofErr w:type="gram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is admitted</w:t>
            </w:r>
            <w:proofErr w:type="gram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late.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Risk factor: include a definition.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Include maternal and foetal clinical variables and administrative information that might help to follow-up the patient.</w:t>
            </w:r>
          </w:p>
        </w:tc>
        <w:tc>
          <w:tcPr>
            <w:tcW w:w="7371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4: Care of the mother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Pulse: change the reference </w:t>
            </w:r>
            <w:r w:rsidRPr="00E0577B">
              <w:rPr>
                <w:rStyle w:val="Textoennegrita"/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threshold</w:t>
            </w:r>
            <w:r w:rsidRPr="00E0577B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of the alert to 60-110.  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Blood pressure: merge systolic and diastolic blood pressure. 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Urine: lack of clarity on how to record it. Include “P” and “A” as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abbreviations</w:t>
            </w: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. Add guide about frequency of recording (“check urine every 4-12 hours”).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0A1664" w:rsidRPr="00C7504D" w:rsidTr="00267A99">
        <w:tc>
          <w:tcPr>
            <w:tcW w:w="7196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2: Supportive care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Companionship: replace the term according to the country “Conjoint”.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Coping: considered as a soft assessment based on subjective observation. Problems with the translation into Spanish and French.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Pain relief: suggestion to split it into pharmacological and not pharmacological. Replace with "Effective pain relief".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Posture: Problems with recording options (i.e. women is walking). Acronyms missing in the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abbreviations</w:t>
            </w: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section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7371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5: Labour progress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Cervix plot: lack of clear definition, problems to understand how to record and alerts meaning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Some participants would start recording cervix dilatation at an earlier stage (before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5cm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) and expressed their preference for the previous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partograph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display.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Descent Plot 0: Lack of clear definition; problems to understand how to record and alerts meaning. Suggestion using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DeLee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-3, -2, -1, 0, +1, +2, +3 for registering descent or “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planos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de Hodge “(Spanish). 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Duration of contractions: Lack of clear definition of variable and unit of measure. </w:t>
            </w:r>
          </w:p>
        </w:tc>
      </w:tr>
      <w:tr w:rsidR="000A1664" w:rsidRPr="00C7504D" w:rsidTr="00267A99">
        <w:tc>
          <w:tcPr>
            <w:tcW w:w="7196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3: Care of the baby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FHR Deceleration: confusion about how to record it. Suggestions to register decelerations with a different nomenclature (e.g. DIPS in Spanish).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Caput and Moulding: subjective and culturally bound variables. Symbols “+++” are not clear. Suggestion using numbers or yes/no options.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Time frames: problems regarding how frequent to record this section and to do the examination</w:t>
            </w:r>
            <w:bookmarkStart w:id="1" w:name="_GoBack"/>
            <w:bookmarkEnd w:id="1"/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Add place to register FHR variability and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fetal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movements.</w:t>
            </w:r>
          </w:p>
        </w:tc>
        <w:tc>
          <w:tcPr>
            <w:tcW w:w="7371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 xml:space="preserve">Section 6: Medication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Medication: concerns on how to record drugs (by name, by group i.e. antibiotics, analgesia, anti-hypertensive).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IV Fluid: not clear if fluids used to dilute medication should be recorded 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Oxytocin: to add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abbreviations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To add place to register: Use of Oxygen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0A1664" w:rsidRPr="00C7504D" w:rsidTr="00267A99">
        <w:trPr>
          <w:trHeight w:val="1195"/>
        </w:trPr>
        <w:tc>
          <w:tcPr>
            <w:tcW w:w="7196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7: Shared decision-making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Assessment and Plan: could not find different definition among these variables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</w:p>
        </w:tc>
        <w:tc>
          <w:tcPr>
            <w:tcW w:w="7371" w:type="dxa"/>
          </w:tcPr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</w:pPr>
            <w:r w:rsidRPr="00C7504D">
              <w:rPr>
                <w:rFonts w:asciiTheme="minorHAnsi" w:hAnsiTheme="minorHAnsi"/>
                <w:i/>
                <w:sz w:val="20"/>
                <w:szCs w:val="20"/>
                <w:u w:val="single"/>
                <w:lang w:val="en-GB"/>
              </w:rPr>
              <w:t>Section 8: Birth Outcomes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Apgar score at 5 min: suggestion to record Apgar 1 / 5 /10 min.</w:t>
            </w:r>
          </w:p>
          <w:p w:rsidR="000A1664" w:rsidRPr="00C7504D" w:rsidRDefault="000A1664" w:rsidP="00267A99">
            <w:pPr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To add place to </w:t>
            </w:r>
            <w:proofErr w:type="gram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register:</w:t>
            </w:r>
            <w:proofErr w:type="gram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 any neonatal abnormality, </w:t>
            </w:r>
            <w:proofErr w:type="spellStart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>newborn</w:t>
            </w:r>
            <w:proofErr w:type="spellEnd"/>
            <w:r w:rsidRPr="00C7504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sex, inter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ventions at 3rd stage of labour.</w:t>
            </w:r>
          </w:p>
        </w:tc>
      </w:tr>
    </w:tbl>
    <w:p w:rsidR="000A1664" w:rsidRPr="00A721DD" w:rsidRDefault="000A1664" w:rsidP="000A1664">
      <w:pPr>
        <w:pStyle w:val="p1"/>
        <w:spacing w:after="120" w:line="276" w:lineRule="auto"/>
        <w:ind w:left="360"/>
        <w:rPr>
          <w:rStyle w:val="Textoennegrita"/>
          <w:rFonts w:asciiTheme="minorHAnsi" w:hAnsiTheme="minorHAnsi" w:cstheme="minorHAnsi"/>
          <w:color w:val="333333"/>
          <w:sz w:val="22"/>
          <w:szCs w:val="22"/>
          <w:lang w:val="en-GB"/>
        </w:rPr>
      </w:pPr>
    </w:p>
    <w:p w:rsidR="00DF65FB" w:rsidRPr="000A1664" w:rsidRDefault="000A1664">
      <w:pPr>
        <w:rPr>
          <w:lang w:val="en-GB"/>
        </w:rPr>
      </w:pPr>
    </w:p>
    <w:sectPr w:rsidR="00DF65FB" w:rsidRPr="000A1664" w:rsidSect="000A1664">
      <w:pgSz w:w="16838" w:h="11906" w:orient="landscape"/>
      <w:pgMar w:top="170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64"/>
    <w:rsid w:val="000A1664"/>
    <w:rsid w:val="003E3D01"/>
    <w:rsid w:val="009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CB9F2-E9E9-4566-91BA-7B936220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A1664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ar"/>
    <w:uiPriority w:val="1"/>
    <w:qFormat/>
    <w:rsid w:val="000A1664"/>
    <w:pPr>
      <w:ind w:left="319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A1664"/>
    <w:rPr>
      <w:rFonts w:ascii="Arial" w:eastAsia="Arial" w:hAnsi="Arial"/>
      <w:b/>
      <w:bCs/>
      <w:sz w:val="20"/>
      <w:szCs w:val="20"/>
      <w:lang w:val="en-US"/>
    </w:rPr>
  </w:style>
  <w:style w:type="paragraph" w:customStyle="1" w:styleId="p1">
    <w:name w:val="p1"/>
    <w:basedOn w:val="Normal"/>
    <w:rsid w:val="000A1664"/>
    <w:pPr>
      <w:widowControl/>
    </w:pPr>
    <w:rPr>
      <w:rFonts w:ascii="Times" w:hAnsi="Times" w:cs="Times New Roman"/>
      <w:sz w:val="17"/>
      <w:szCs w:val="17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0A1664"/>
    <w:rPr>
      <w:b/>
      <w:bCs/>
    </w:rPr>
  </w:style>
  <w:style w:type="table" w:styleId="Tablaconcuadrcula">
    <w:name w:val="Table Grid"/>
    <w:basedOn w:val="Tablanormal"/>
    <w:uiPriority w:val="39"/>
    <w:rsid w:val="000A1664"/>
    <w:pPr>
      <w:spacing w:after="0" w:line="240" w:lineRule="auto"/>
    </w:pPr>
    <w:rPr>
      <w:rFonts w:ascii="Arial" w:eastAsia="Arial" w:hAnsi="Arial" w:cs="Arial"/>
      <w:lang w:val="en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Additional file 4. Findings from open-ended questions </vt:lpstr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Pingray</dc:creator>
  <cp:keywords/>
  <dc:description/>
  <cp:lastModifiedBy>Veronica Pingray</cp:lastModifiedBy>
  <cp:revision>1</cp:revision>
  <dcterms:created xsi:type="dcterms:W3CDTF">2021-01-23T21:59:00Z</dcterms:created>
  <dcterms:modified xsi:type="dcterms:W3CDTF">2021-01-23T22:00:00Z</dcterms:modified>
</cp:coreProperties>
</file>