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704" w:rsidRPr="004559C9" w:rsidRDefault="00DC4704" w:rsidP="00DC4704">
      <w:pPr>
        <w:rPr>
          <w:b/>
          <w:sz w:val="28"/>
          <w:szCs w:val="28"/>
          <w:lang w:val="en-US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Supplementary table</w:t>
      </w:r>
    </w:p>
    <w:p w:rsidR="00DC4704" w:rsidRDefault="00DC4704" w:rsidP="00DC4704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  <w:lang w:val="en-GB"/>
        </w:rPr>
      </w:pPr>
    </w:p>
    <w:p w:rsidR="005E3C7E" w:rsidRPr="004A6B4B" w:rsidRDefault="005E3C7E" w:rsidP="005E3C7E">
      <w:pPr>
        <w:pStyle w:val="Default"/>
        <w:spacing w:line="360" w:lineRule="auto"/>
        <w:jc w:val="both"/>
        <w:rPr>
          <w:rFonts w:asciiTheme="minorHAnsi" w:hAnsiTheme="minorHAnsi" w:cstheme="minorBidi"/>
          <w:i/>
          <w:color w:val="auto"/>
          <w:sz w:val="22"/>
          <w:szCs w:val="22"/>
          <w:lang w:val="en-GB"/>
        </w:rPr>
      </w:pPr>
      <w:r w:rsidRPr="004A6B4B">
        <w:rPr>
          <w:rFonts w:asciiTheme="minorHAnsi" w:hAnsiTheme="minorHAnsi" w:cstheme="minorBidi"/>
          <w:i/>
          <w:color w:val="auto"/>
          <w:sz w:val="22"/>
          <w:szCs w:val="22"/>
          <w:lang w:val="en-GB"/>
        </w:rPr>
        <w:t xml:space="preserve">Representativeness </w:t>
      </w:r>
      <w:r>
        <w:rPr>
          <w:rFonts w:asciiTheme="minorHAnsi" w:hAnsiTheme="minorHAnsi" w:cstheme="minorBidi"/>
          <w:i/>
          <w:color w:val="auto"/>
          <w:sz w:val="22"/>
          <w:szCs w:val="22"/>
          <w:lang w:val="en-GB"/>
        </w:rPr>
        <w:t>midwifery practices</w:t>
      </w:r>
    </w:p>
    <w:p w:rsidR="005E3C7E" w:rsidRPr="0067724A" w:rsidRDefault="005E3C7E" w:rsidP="005E3C7E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  <w:lang w:val="en-GB"/>
        </w:rPr>
      </w:pPr>
      <w:r w:rsidRPr="00F17588">
        <w:rPr>
          <w:rFonts w:asciiTheme="minorHAnsi" w:hAnsiTheme="minorHAnsi" w:cstheme="minorBidi"/>
          <w:color w:val="auto"/>
          <w:sz w:val="22"/>
          <w:szCs w:val="22"/>
          <w:lang w:val="en-GB"/>
        </w:rPr>
        <w:t>To ex</w:t>
      </w:r>
      <w:r>
        <w:rPr>
          <w:rFonts w:asciiTheme="minorHAnsi" w:hAnsiTheme="minorHAnsi" w:cstheme="minorBidi"/>
          <w:color w:val="auto"/>
          <w:sz w:val="22"/>
          <w:szCs w:val="22"/>
          <w:lang w:val="en-GB"/>
        </w:rPr>
        <w:t>amine</w:t>
      </w:r>
      <w:r w:rsidRPr="00F17588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 the representativeness of the participating midwifery practices</w:t>
      </w:r>
      <w:r w:rsidR="00EB1885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 (covering a</w:t>
      </w:r>
      <w:r w:rsidR="00B641DD">
        <w:rPr>
          <w:rFonts w:asciiTheme="minorHAnsi" w:hAnsiTheme="minorHAnsi" w:cstheme="minorBidi"/>
          <w:color w:val="auto"/>
          <w:sz w:val="22"/>
          <w:szCs w:val="22"/>
          <w:lang w:val="en-GB"/>
        </w:rPr>
        <w:t>pproximately</w:t>
      </w:r>
      <w:r w:rsidR="00EB1885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 5.</w:t>
      </w:r>
      <w:r w:rsidR="00584E70">
        <w:rPr>
          <w:rFonts w:asciiTheme="minorHAnsi" w:hAnsiTheme="minorHAnsi" w:cstheme="minorBidi"/>
          <w:color w:val="auto"/>
          <w:sz w:val="22"/>
          <w:szCs w:val="22"/>
          <w:lang w:val="en-GB"/>
        </w:rPr>
        <w:t>0</w:t>
      </w:r>
      <w:r w:rsidR="00EB1885">
        <w:rPr>
          <w:rFonts w:asciiTheme="minorHAnsi" w:hAnsiTheme="minorHAnsi" w:cstheme="minorBidi"/>
          <w:color w:val="auto"/>
          <w:sz w:val="22"/>
          <w:szCs w:val="22"/>
          <w:lang w:val="en-GB"/>
        </w:rPr>
        <w:t>% of pregnant women in the Netherlands)</w:t>
      </w:r>
      <w:r w:rsidRPr="00F17588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, we compared </w:t>
      </w:r>
      <w:r w:rsidR="00893C9D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both </w:t>
      </w:r>
      <w:r w:rsidRPr="00F17588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the demographic </w:t>
      </w:r>
      <w:r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baseline </w:t>
      </w:r>
      <w:r w:rsidRPr="00F17588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characteristics of pregnant women </w:t>
      </w:r>
      <w:r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and </w:t>
      </w:r>
      <w:r w:rsidR="00884BFE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the </w:t>
      </w:r>
      <w:r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obstetric data </w:t>
      </w:r>
      <w:r w:rsidRPr="00F17588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from participating and non-participating midwifery practices in the Netherlands from </w:t>
      </w:r>
      <w:r>
        <w:rPr>
          <w:rFonts w:asciiTheme="minorHAnsi" w:hAnsiTheme="minorHAnsi" w:cstheme="minorBidi"/>
          <w:color w:val="auto"/>
          <w:sz w:val="22"/>
          <w:szCs w:val="22"/>
          <w:lang w:val="en-GB"/>
        </w:rPr>
        <w:t>the national perinatal registry (</w:t>
      </w:r>
      <w:proofErr w:type="spellStart"/>
      <w:r>
        <w:rPr>
          <w:rFonts w:asciiTheme="minorHAnsi" w:hAnsiTheme="minorHAnsi" w:cstheme="minorBidi"/>
          <w:color w:val="auto"/>
          <w:sz w:val="22"/>
          <w:szCs w:val="22"/>
          <w:lang w:val="en-GB"/>
        </w:rPr>
        <w:t>Perined</w:t>
      </w:r>
      <w:proofErr w:type="spellEnd"/>
      <w:r>
        <w:rPr>
          <w:rFonts w:asciiTheme="minorHAnsi" w:hAnsiTheme="minorHAnsi" w:cstheme="minorBidi"/>
          <w:color w:val="auto"/>
          <w:sz w:val="22"/>
          <w:szCs w:val="22"/>
          <w:lang w:val="en-GB"/>
        </w:rPr>
        <w:t>, Table 1). E</w:t>
      </w:r>
      <w:r w:rsidRPr="0067724A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thnicity </w:t>
      </w:r>
      <w:r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of the pregnant women </w:t>
      </w:r>
      <w:r w:rsidRPr="0067724A">
        <w:rPr>
          <w:rFonts w:asciiTheme="minorHAnsi" w:hAnsiTheme="minorHAnsi" w:cstheme="minorBidi"/>
          <w:color w:val="auto"/>
          <w:sz w:val="22"/>
          <w:szCs w:val="22"/>
          <w:lang w:val="en-GB"/>
        </w:rPr>
        <w:t>did not differ significantly between participating and non-participating practices</w:t>
      </w:r>
      <w:r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, but a small </w:t>
      </w:r>
      <w:r w:rsidRPr="0067724A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difference was observed </w:t>
      </w:r>
      <w:r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between the proportions of </w:t>
      </w:r>
      <w:r w:rsidRPr="0067724A">
        <w:rPr>
          <w:rFonts w:asciiTheme="minorHAnsi" w:hAnsiTheme="minorHAnsi" w:cstheme="minorBidi"/>
          <w:color w:val="auto"/>
          <w:sz w:val="22"/>
          <w:szCs w:val="22"/>
          <w:lang w:val="en-GB"/>
        </w:rPr>
        <w:t>socioeconomic status</w:t>
      </w:r>
      <w:r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. </w:t>
      </w:r>
      <w:r w:rsidRPr="0067724A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Obstetric data </w:t>
      </w:r>
      <w:r>
        <w:rPr>
          <w:rFonts w:asciiTheme="minorHAnsi" w:hAnsiTheme="minorHAnsi" w:cstheme="minorBidi"/>
          <w:color w:val="auto"/>
          <w:sz w:val="22"/>
          <w:szCs w:val="22"/>
          <w:lang w:val="en-GB"/>
        </w:rPr>
        <w:t>(</w:t>
      </w:r>
      <w:r w:rsidRPr="0067724A">
        <w:rPr>
          <w:rFonts w:asciiTheme="minorHAnsi" w:hAnsiTheme="minorHAnsi" w:cstheme="minorBidi"/>
          <w:color w:val="auto"/>
          <w:sz w:val="22"/>
          <w:szCs w:val="22"/>
          <w:lang w:val="en-GB"/>
        </w:rPr>
        <w:t>prematurity, gestational age</w:t>
      </w:r>
      <w:r>
        <w:rPr>
          <w:rFonts w:asciiTheme="minorHAnsi" w:hAnsiTheme="minorHAnsi" w:cstheme="minorBidi"/>
          <w:color w:val="auto"/>
          <w:sz w:val="22"/>
          <w:szCs w:val="22"/>
          <w:lang w:val="en-GB"/>
        </w:rPr>
        <w:t>,</w:t>
      </w:r>
      <w:r w:rsidRPr="0067724A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 and birth weight</w:t>
      </w:r>
      <w:r>
        <w:rPr>
          <w:rFonts w:asciiTheme="minorHAnsi" w:hAnsiTheme="minorHAnsi" w:cstheme="minorBidi"/>
          <w:color w:val="auto"/>
          <w:sz w:val="22"/>
          <w:szCs w:val="22"/>
          <w:lang w:val="en-GB"/>
        </w:rPr>
        <w:t>)</w:t>
      </w:r>
      <w:r w:rsidRPr="0067724A">
        <w:rPr>
          <w:rFonts w:asciiTheme="minorHAnsi" w:hAnsiTheme="minorHAnsi" w:cstheme="minorBidi"/>
          <w:color w:val="auto"/>
          <w:sz w:val="22"/>
          <w:szCs w:val="22"/>
          <w:lang w:val="en-GB"/>
        </w:rPr>
        <w:t xml:space="preserve"> did not differ between participating and non-participating practices.</w:t>
      </w:r>
    </w:p>
    <w:p w:rsidR="00DC4704" w:rsidRDefault="00DC4704" w:rsidP="00DC4704">
      <w:pPr>
        <w:spacing w:line="276" w:lineRule="auto"/>
        <w:rPr>
          <w:lang w:val="en-GB"/>
        </w:rPr>
      </w:pPr>
    </w:p>
    <w:p w:rsidR="00DC4704" w:rsidRPr="00EA626B" w:rsidRDefault="00DC4704" w:rsidP="00DC4704">
      <w:pPr>
        <w:spacing w:line="276" w:lineRule="auto"/>
        <w:rPr>
          <w:lang w:val="en-GB"/>
        </w:rPr>
      </w:pPr>
      <w:r>
        <w:rPr>
          <w:lang w:val="en-GB"/>
        </w:rPr>
        <w:t xml:space="preserve">Table 1. Characteristics of pregnant women at </w:t>
      </w:r>
      <w:r w:rsidRPr="00EA626B">
        <w:rPr>
          <w:lang w:val="en-GB"/>
        </w:rPr>
        <w:t xml:space="preserve">participating </w:t>
      </w:r>
      <w:r>
        <w:rPr>
          <w:lang w:val="en-GB"/>
        </w:rPr>
        <w:t xml:space="preserve">and non-participating </w:t>
      </w:r>
      <w:r w:rsidRPr="00EA626B">
        <w:rPr>
          <w:lang w:val="en-GB"/>
        </w:rPr>
        <w:t>midwifery</w:t>
      </w:r>
      <w:r w:rsidRPr="00EA626B">
        <w:rPr>
          <w:color w:val="7030A0"/>
          <w:lang w:val="en-GB"/>
        </w:rPr>
        <w:t xml:space="preserve"> </w:t>
      </w:r>
      <w:r w:rsidRPr="00EA626B">
        <w:rPr>
          <w:lang w:val="en-GB"/>
        </w:rPr>
        <w:t>practices</w:t>
      </w:r>
      <w:r>
        <w:rPr>
          <w:lang w:val="en-GB"/>
        </w:rPr>
        <w:t xml:space="preserve"> </w:t>
      </w:r>
      <w:r w:rsidRPr="00EA626B">
        <w:rPr>
          <w:lang w:val="en-GB"/>
        </w:rPr>
        <w:t>in the Netherlands</w:t>
      </w:r>
      <w:r>
        <w:rPr>
          <w:lang w:val="en-GB"/>
        </w:rPr>
        <w:t xml:space="preserve"> (Source: </w:t>
      </w:r>
      <w:proofErr w:type="spellStart"/>
      <w:r>
        <w:rPr>
          <w:lang w:val="en-GB"/>
        </w:rPr>
        <w:t>Perined</w:t>
      </w:r>
      <w:proofErr w:type="spellEnd"/>
      <w:r>
        <w:rPr>
          <w:lang w:val="en-GB"/>
        </w:rPr>
        <w:t>)</w:t>
      </w:r>
      <w:r w:rsidRPr="00EA626B">
        <w:rPr>
          <w:lang w:val="en-GB"/>
        </w:rPr>
        <w:t xml:space="preserve">. </w:t>
      </w:r>
    </w:p>
    <w:tbl>
      <w:tblPr>
        <w:tblStyle w:val="LightShading"/>
        <w:tblW w:w="793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552"/>
        <w:gridCol w:w="1559"/>
        <w:gridCol w:w="2126"/>
        <w:gridCol w:w="1701"/>
      </w:tblGrid>
      <w:tr w:rsidR="00DC4704" w:rsidRPr="0067724A" w:rsidTr="00AB68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rPr>
                <w:rFonts w:eastAsia="Times New Roman" w:cstheme="minorHAnsi"/>
                <w:color w:val="7030A0"/>
                <w:lang w:val="en-GB" w:eastAsia="nl-N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DB24DF" w:rsidRDefault="00DC4704" w:rsidP="00AB684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lang w:val="en-GB" w:eastAsia="nl-NL"/>
              </w:rPr>
            </w:pPr>
            <w:r w:rsidRPr="00DB24DF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Participating</w:t>
            </w:r>
          </w:p>
          <w:p w:rsidR="00DC4704" w:rsidRPr="00DB24DF" w:rsidRDefault="00DC4704" w:rsidP="00AB684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DB24DF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 xml:space="preserve"> practices (n/%)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A37006" w:rsidRDefault="00DC4704" w:rsidP="00AB684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lang w:val="en-GB" w:eastAsia="nl-NL"/>
              </w:rPr>
            </w:pPr>
            <w:r w:rsidRPr="00DB24DF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 xml:space="preserve">Non-participating practices </w:t>
            </w:r>
          </w:p>
          <w:p w:rsidR="00DC4704" w:rsidRPr="00DB24DF" w:rsidRDefault="00DC4704" w:rsidP="00AB684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DB24DF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(n/%)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37006" w:rsidRDefault="00DC4704" w:rsidP="00AB68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color w:val="000000"/>
                <w:lang w:val="en-GB" w:eastAsia="nl-NL"/>
              </w:rPr>
            </w:pPr>
            <w:r w:rsidRPr="00DB24DF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 xml:space="preserve">Chi-square, </w:t>
            </w:r>
          </w:p>
          <w:p w:rsidR="00DC4704" w:rsidRPr="00DB24DF" w:rsidRDefault="00DC4704" w:rsidP="00AB68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DB24DF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p-value</w:t>
            </w:r>
          </w:p>
        </w:tc>
      </w:tr>
      <w:tr w:rsidR="00DC4704" w:rsidRPr="0067724A" w:rsidTr="00AB6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DB24DF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DB24DF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Ethnicity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 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860441" w:rsidP="00AB684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>
              <w:rPr>
                <w:rFonts w:eastAsia="Times New Roman" w:cstheme="minorHAnsi"/>
                <w:color w:val="000000"/>
                <w:lang w:val="en-GB" w:eastAsia="nl-NL"/>
              </w:rPr>
              <w:t>p=0.08</w:t>
            </w:r>
          </w:p>
        </w:tc>
      </w:tr>
      <w:tr w:rsidR="00DC4704" w:rsidRPr="0067724A" w:rsidTr="00AB6847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Dutch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5,911 (72.3%)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109,815 (73.2%)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86044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Mediterranean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646 (7.9%)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11,256 (7.5%)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Other European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418 (5.1%)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7,546 (5.0%)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 xml:space="preserve">- </w:t>
            </w:r>
            <w:r w:rsidR="005B491C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m</w:t>
            </w: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ixed/other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536 (6.6%)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10,877 (7.3%)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DB24DF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DB24DF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Socioeconomic Status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95194" w:rsidRDefault="00DC4704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95194">
              <w:rPr>
                <w:rFonts w:eastAsia="Times New Roman" w:cstheme="minorHAnsi"/>
                <w:color w:val="000000"/>
                <w:lang w:val="en-GB" w:eastAsia="nl-NL"/>
              </w:rPr>
              <w:t>p&lt;0.05</w:t>
            </w:r>
          </w:p>
        </w:tc>
      </w:tr>
      <w:tr w:rsidR="00DC4704" w:rsidRPr="0067724A" w:rsidTr="00AB6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 xml:space="preserve">- </w:t>
            </w:r>
            <w:r w:rsidR="005B491C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v</w:t>
            </w: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ery wealthy/wealthy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1,805 (22.6%)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35,152 (23.6%)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 xml:space="preserve">- </w:t>
            </w:r>
            <w:r w:rsidR="005B491C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a</w:t>
            </w: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verage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3,002 (37.6%)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59,881 (40.3%)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 xml:space="preserve">- </w:t>
            </w:r>
            <w:r w:rsidR="005B491C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l</w:t>
            </w: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ess-favoured/deprived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3,173 (39.8%)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56,820 (38.2%)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DB24DF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DB24DF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Weeks of Gestation (weeks)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Default="00DC4704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  <w:p w:rsidR="00DC4704" w:rsidRPr="0067724A" w:rsidRDefault="00DC4704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p=0.17</w:t>
            </w:r>
          </w:p>
        </w:tc>
      </w:tr>
      <w:tr w:rsidR="00DC4704" w:rsidRPr="0067724A" w:rsidTr="00AB6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- 22.0 - &lt; 25.0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27 (0.3%)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437 (0.3%)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- 25.0 - &lt; 28.0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24 (0.3%)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377 (0.3%)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- 28.0 - &lt; 31.0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41 (0.5%)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622 (0.4%)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- 31.0 - &lt; 34.0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97 (1.2%)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1,459 (1.0%)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- 34.0 - &lt; 37.0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343 (4.2%)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6,932 (4.7%)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- 37.0 - &lt; 41.0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6,142 (75.8%)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112,703 (75.7%)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&gt;= 41.0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1,431 (17.7%)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26,365 (17.7%)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5B491C" w:rsidRPr="005B491C" w:rsidRDefault="005B491C" w:rsidP="00AB6847">
            <w:pPr>
              <w:contextualSpacing/>
              <w:rPr>
                <w:rFonts w:eastAsia="Times New Roman" w:cstheme="minorHAnsi"/>
                <w:b w:val="0"/>
                <w:bCs w:val="0"/>
                <w:color w:val="000000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lang w:val="en-GB" w:eastAsia="nl-NL"/>
              </w:rPr>
              <w:t>Prematurity</w:t>
            </w:r>
          </w:p>
          <w:p w:rsidR="005B491C" w:rsidRPr="005B491C" w:rsidRDefault="005B491C" w:rsidP="005B491C">
            <w:pPr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5B491C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no</w:t>
            </w:r>
          </w:p>
          <w:p w:rsidR="005B491C" w:rsidRDefault="005B491C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yes (&lt;37 weeks)</w:t>
            </w:r>
          </w:p>
          <w:p w:rsidR="005B491C" w:rsidRDefault="005B491C" w:rsidP="00AB6847">
            <w:pPr>
              <w:contextualSpacing/>
              <w:rPr>
                <w:rFonts w:eastAsia="Times New Roman" w:cstheme="minorHAnsi"/>
                <w:bCs w:val="0"/>
                <w:color w:val="000000"/>
                <w:lang w:val="en-GB" w:eastAsia="nl-NL"/>
              </w:rPr>
            </w:pPr>
          </w:p>
          <w:p w:rsidR="00DC4704" w:rsidRPr="00DB24DF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DB24DF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Birth weight (grams)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5B491C" w:rsidRDefault="005B491C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  <w:p w:rsidR="00501270" w:rsidRDefault="00501270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7,573 (93.4%)</w:t>
            </w:r>
          </w:p>
          <w:p w:rsidR="00DC4704" w:rsidRPr="0067724A" w:rsidRDefault="00501270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532 (6.6%)</w:t>
            </w:r>
            <w:r w:rsidR="00DC4704" w:rsidRPr="0067724A">
              <w:rPr>
                <w:rFonts w:eastAsia="Times New Roman" w:cstheme="minorHAnsi"/>
                <w:color w:val="000000"/>
                <w:lang w:val="en-GB" w:eastAsia="nl-NL"/>
              </w:rPr>
              <w:t> 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860441" w:rsidRDefault="00860441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  <w:p w:rsidR="00860441" w:rsidRDefault="00860441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139,068 (93.4%)</w:t>
            </w:r>
          </w:p>
          <w:p w:rsidR="00DC4704" w:rsidRPr="0067724A" w:rsidRDefault="00860441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9,827 (6.6%)</w:t>
            </w:r>
            <w:r w:rsidR="00DC4704" w:rsidRPr="0067724A">
              <w:rPr>
                <w:rFonts w:eastAsia="Times New Roman" w:cstheme="minorHAnsi"/>
                <w:color w:val="000000"/>
                <w:lang w:val="en-GB" w:eastAsia="nl-NL"/>
              </w:rPr>
              <w:t> 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B491C" w:rsidRDefault="00860441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>
              <w:rPr>
                <w:rFonts w:eastAsia="Times New Roman" w:cstheme="minorHAnsi"/>
                <w:color w:val="000000"/>
                <w:lang w:val="en-GB" w:eastAsia="nl-NL"/>
              </w:rPr>
              <w:t>p=0.89</w:t>
            </w:r>
          </w:p>
          <w:p w:rsidR="005B491C" w:rsidRDefault="005B491C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  <w:p w:rsidR="005B491C" w:rsidRDefault="005B491C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  <w:p w:rsidR="005B491C" w:rsidRDefault="005B491C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  <w:p w:rsidR="00DC4704" w:rsidRPr="0067724A" w:rsidRDefault="00DC4704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p=0.17</w:t>
            </w:r>
          </w:p>
        </w:tc>
      </w:tr>
      <w:tr w:rsidR="00DC4704" w:rsidRPr="0067724A" w:rsidTr="00AB6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&lt; 1500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99 (1.2%)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1,633 (1.1%)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- 1500 - &lt; 2000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93 (1.1%)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1,550 (1.0%)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- 2000 - &lt; 2500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293 (3.6%)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5,283 (3.5%)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lastRenderedPageBreak/>
              <w:t>- 2500 - &lt; 3000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1,272 (15.6%)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22,216 (14.7%)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- 3000 - &lt; 3500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2,809 (34.4%)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53,766 (35.7%)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- 3500 - &lt; 4000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2,604 (31.9%)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48,020 (31.9%)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- 4000 - &lt; 4500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869 (10.6%)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15,731 (10.4%)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  <w:tr w:rsidR="00DC4704" w:rsidRPr="0067724A" w:rsidTr="00AB6847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rPr>
                <w:rFonts w:eastAsia="Times New Roman" w:cstheme="minorHAnsi"/>
                <w:b w:val="0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b w:val="0"/>
                <w:color w:val="000000"/>
                <w:lang w:val="en-GB" w:eastAsia="nl-NL"/>
              </w:rPr>
              <w:t>- &gt;= 4500 gram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127 (1.6%)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DC4704" w:rsidRPr="0067724A" w:rsidRDefault="00DC4704" w:rsidP="00AB6847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  <w:r w:rsidRPr="0067724A">
              <w:rPr>
                <w:rFonts w:eastAsia="Times New Roman" w:cstheme="minorHAnsi"/>
                <w:color w:val="000000"/>
                <w:lang w:val="en-GB" w:eastAsia="nl-NL"/>
              </w:rPr>
              <w:t>2,499 (1.7%)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C4704" w:rsidRPr="0067724A" w:rsidRDefault="00DC4704" w:rsidP="00AB684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nl-NL"/>
              </w:rPr>
            </w:pPr>
          </w:p>
        </w:tc>
      </w:tr>
    </w:tbl>
    <w:p w:rsidR="00DC4704" w:rsidRDefault="00DC4704" w:rsidP="00DC4704">
      <w:pPr>
        <w:rPr>
          <w:rFonts w:cstheme="minorHAnsi"/>
          <w:sz w:val="20"/>
          <w:szCs w:val="20"/>
          <w:lang w:val="en-GB"/>
        </w:rPr>
      </w:pPr>
    </w:p>
    <w:p w:rsidR="000D32DE" w:rsidRDefault="000D32DE" w:rsidP="00EC5D1D">
      <w:pPr>
        <w:spacing w:line="276" w:lineRule="auto"/>
        <w:rPr>
          <w:lang w:val="en-GB"/>
        </w:rPr>
      </w:pPr>
    </w:p>
    <w:p w:rsidR="00EC5D1D" w:rsidRPr="00870A8B" w:rsidRDefault="00EC5D1D" w:rsidP="00EC5D1D">
      <w:pPr>
        <w:spacing w:line="276" w:lineRule="auto"/>
        <w:rPr>
          <w:color w:val="FF0000"/>
          <w:lang w:val="en-GB"/>
        </w:rPr>
      </w:pPr>
      <w:r>
        <w:rPr>
          <w:lang w:val="en-GB"/>
        </w:rPr>
        <w:t xml:space="preserve">Table </w:t>
      </w:r>
      <w:r w:rsidR="00086C8D">
        <w:rPr>
          <w:lang w:val="en-GB"/>
        </w:rPr>
        <w:t>2</w:t>
      </w:r>
      <w:r>
        <w:rPr>
          <w:lang w:val="en-GB"/>
        </w:rPr>
        <w:t>.</w:t>
      </w:r>
      <w:r w:rsidRPr="00EA626B">
        <w:rPr>
          <w:lang w:val="en-GB"/>
        </w:rPr>
        <w:t xml:space="preserve"> </w:t>
      </w:r>
      <w:r>
        <w:rPr>
          <w:lang w:val="en-GB"/>
        </w:rPr>
        <w:t>Factors associated with adverse perinatal outcomes (APO)</w:t>
      </w:r>
      <w:r w:rsidR="00475E16">
        <w:rPr>
          <w:lang w:val="en-GB"/>
        </w:rPr>
        <w:t xml:space="preserve">, </w:t>
      </w:r>
      <w:r w:rsidR="00563517">
        <w:rPr>
          <w:lang w:val="en-US"/>
        </w:rPr>
        <w:t>nulliparous women</w:t>
      </w:r>
      <w:r w:rsidR="00475E16">
        <w:rPr>
          <w:lang w:val="en-GB"/>
        </w:rPr>
        <w:t xml:space="preserve"> </w:t>
      </w:r>
    </w:p>
    <w:tbl>
      <w:tblPr>
        <w:tblStyle w:val="LightShading"/>
        <w:tblW w:w="9283" w:type="dxa"/>
        <w:shd w:val="clear" w:color="auto" w:fill="F5F5F5"/>
        <w:tblLayout w:type="fixed"/>
        <w:tblLook w:val="04A0" w:firstRow="1" w:lastRow="0" w:firstColumn="1" w:lastColumn="0" w:noHBand="0" w:noVBand="1"/>
      </w:tblPr>
      <w:tblGrid>
        <w:gridCol w:w="3028"/>
        <w:gridCol w:w="2005"/>
        <w:gridCol w:w="850"/>
        <w:gridCol w:w="2127"/>
        <w:gridCol w:w="70"/>
        <w:gridCol w:w="1203"/>
      </w:tblGrid>
      <w:tr w:rsidR="00EC5D1D" w:rsidRPr="00712DF7" w:rsidTr="006E1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8" w:type="dxa"/>
            <w:shd w:val="clear" w:color="auto" w:fill="F5F5F5"/>
          </w:tcPr>
          <w:p w:rsidR="00EC5D1D" w:rsidRPr="00712DF7" w:rsidRDefault="00EC5D1D" w:rsidP="006E1A9F">
            <w:pPr>
              <w:rPr>
                <w:b w:val="0"/>
                <w:lang w:val="en-GB"/>
              </w:rPr>
            </w:pPr>
            <w:r w:rsidRPr="00712DF7">
              <w:rPr>
                <w:b w:val="0"/>
                <w:lang w:val="en-GB"/>
              </w:rPr>
              <w:t>Factor</w:t>
            </w:r>
          </w:p>
        </w:tc>
        <w:tc>
          <w:tcPr>
            <w:tcW w:w="2005" w:type="dxa"/>
            <w:shd w:val="clear" w:color="auto" w:fill="F5F5F5"/>
          </w:tcPr>
          <w:p w:rsidR="00EC5D1D" w:rsidRPr="00712DF7" w:rsidRDefault="00EC5D1D" w:rsidP="006E1A9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712DF7">
              <w:rPr>
                <w:b w:val="0"/>
                <w:lang w:val="en-GB"/>
              </w:rPr>
              <w:t>Crude OR (95% CI)</w:t>
            </w:r>
          </w:p>
        </w:tc>
        <w:tc>
          <w:tcPr>
            <w:tcW w:w="850" w:type="dxa"/>
            <w:shd w:val="clear" w:color="auto" w:fill="F5F5F5"/>
          </w:tcPr>
          <w:p w:rsidR="00EC5D1D" w:rsidRPr="00712DF7" w:rsidRDefault="00EC5D1D" w:rsidP="006E1A9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712DF7">
              <w:rPr>
                <w:b w:val="0"/>
                <w:lang w:val="en-GB"/>
              </w:rPr>
              <w:t>p-value</w:t>
            </w:r>
          </w:p>
        </w:tc>
        <w:tc>
          <w:tcPr>
            <w:tcW w:w="2127" w:type="dxa"/>
            <w:shd w:val="clear" w:color="auto" w:fill="F5F5F5"/>
          </w:tcPr>
          <w:p w:rsidR="00EC5D1D" w:rsidRPr="00712DF7" w:rsidRDefault="00EC5D1D" w:rsidP="006E1A9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712DF7">
              <w:rPr>
                <w:b w:val="0"/>
                <w:lang w:val="en-GB"/>
              </w:rPr>
              <w:t xml:space="preserve">Adjusted </w:t>
            </w:r>
            <w:proofErr w:type="spellStart"/>
            <w:r w:rsidRPr="00712DF7">
              <w:rPr>
                <w:b w:val="0"/>
                <w:lang w:val="en-GB"/>
              </w:rPr>
              <w:t>OR</w:t>
            </w:r>
            <w:r w:rsidRPr="00712DF7">
              <w:rPr>
                <w:b w:val="0"/>
                <w:vertAlign w:val="superscript"/>
                <w:lang w:val="en-GB"/>
              </w:rPr>
              <w:t>a</w:t>
            </w:r>
            <w:proofErr w:type="spellEnd"/>
            <w:r w:rsidRPr="00712DF7">
              <w:rPr>
                <w:b w:val="0"/>
                <w:lang w:val="en-GB"/>
              </w:rPr>
              <w:t xml:space="preserve"> (95% CI)</w:t>
            </w:r>
          </w:p>
        </w:tc>
        <w:tc>
          <w:tcPr>
            <w:tcW w:w="1273" w:type="dxa"/>
            <w:gridSpan w:val="2"/>
            <w:shd w:val="clear" w:color="auto" w:fill="F5F5F5"/>
          </w:tcPr>
          <w:p w:rsidR="00EC5D1D" w:rsidRPr="00712DF7" w:rsidRDefault="00EC5D1D" w:rsidP="006E1A9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712DF7">
              <w:rPr>
                <w:b w:val="0"/>
                <w:lang w:val="en-GB"/>
              </w:rPr>
              <w:t>p-value</w:t>
            </w:r>
          </w:p>
        </w:tc>
      </w:tr>
      <w:tr w:rsidR="00475E16" w:rsidRPr="00475E16" w:rsidTr="006E1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8" w:type="dxa"/>
            <w:shd w:val="clear" w:color="auto" w:fill="F5F5F5"/>
          </w:tcPr>
          <w:p w:rsidR="00EC5D1D" w:rsidRPr="002C582D" w:rsidRDefault="00EC5D1D" w:rsidP="006E1A9F">
            <w:pPr>
              <w:rPr>
                <w:b w:val="0"/>
                <w:color w:val="auto"/>
                <w:lang w:val="en-GB"/>
              </w:rPr>
            </w:pPr>
            <w:r w:rsidRPr="002C582D">
              <w:rPr>
                <w:b w:val="0"/>
                <w:color w:val="auto"/>
                <w:lang w:val="en-GB"/>
              </w:rPr>
              <w:t>Education: ref=high</w:t>
            </w:r>
          </w:p>
          <w:p w:rsidR="00EC5D1D" w:rsidRPr="002C582D" w:rsidRDefault="00EC5D1D" w:rsidP="006E1A9F">
            <w:pPr>
              <w:rPr>
                <w:b w:val="0"/>
                <w:color w:val="auto"/>
                <w:lang w:val="en-GB"/>
              </w:rPr>
            </w:pPr>
            <w:r w:rsidRPr="002C582D">
              <w:rPr>
                <w:b w:val="0"/>
                <w:bCs w:val="0"/>
                <w:color w:val="auto"/>
                <w:lang w:val="en-GB"/>
              </w:rPr>
              <w:t>- middle</w:t>
            </w:r>
          </w:p>
          <w:p w:rsidR="00EC5D1D" w:rsidRPr="002C582D" w:rsidRDefault="00EC5D1D" w:rsidP="00BC607D">
            <w:pPr>
              <w:rPr>
                <w:b w:val="0"/>
                <w:color w:val="auto"/>
                <w:lang w:val="en-GB"/>
              </w:rPr>
            </w:pPr>
            <w:r w:rsidRPr="002C582D">
              <w:rPr>
                <w:b w:val="0"/>
                <w:bCs w:val="0"/>
                <w:color w:val="auto"/>
                <w:lang w:val="en-GB"/>
              </w:rPr>
              <w:t>- low</w:t>
            </w:r>
          </w:p>
        </w:tc>
        <w:tc>
          <w:tcPr>
            <w:tcW w:w="2005" w:type="dxa"/>
            <w:shd w:val="clear" w:color="auto" w:fill="F5F5F5"/>
          </w:tcPr>
          <w:p w:rsidR="00EC5D1D" w:rsidRPr="00C20B00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C20B00">
              <w:rPr>
                <w:color w:val="auto"/>
                <w:lang w:val="en-GB"/>
              </w:rPr>
              <w:t>1</w:t>
            </w:r>
          </w:p>
          <w:p w:rsidR="00EC5D1D" w:rsidRPr="00C20B00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C20B00">
              <w:rPr>
                <w:color w:val="auto"/>
                <w:lang w:val="en-GB"/>
              </w:rPr>
              <w:t>1.</w:t>
            </w:r>
            <w:r w:rsidR="00C20B00" w:rsidRPr="00C20B00">
              <w:rPr>
                <w:color w:val="auto"/>
                <w:lang w:val="en-GB"/>
              </w:rPr>
              <w:t>54</w:t>
            </w:r>
            <w:r w:rsidRPr="00C20B00">
              <w:rPr>
                <w:color w:val="auto"/>
                <w:lang w:val="en-GB"/>
              </w:rPr>
              <w:t xml:space="preserve"> (0.</w:t>
            </w:r>
            <w:r w:rsidR="00C20B00" w:rsidRPr="00C20B00">
              <w:rPr>
                <w:color w:val="auto"/>
                <w:lang w:val="en-GB"/>
              </w:rPr>
              <w:t>6</w:t>
            </w:r>
            <w:r w:rsidRPr="00C20B00">
              <w:rPr>
                <w:color w:val="auto"/>
                <w:lang w:val="en-GB"/>
              </w:rPr>
              <w:t>9-3.</w:t>
            </w:r>
            <w:r w:rsidR="00C20B00" w:rsidRPr="00C20B00">
              <w:rPr>
                <w:color w:val="auto"/>
                <w:lang w:val="en-GB"/>
              </w:rPr>
              <w:t>42</w:t>
            </w:r>
            <w:r w:rsidRPr="00C20B00">
              <w:rPr>
                <w:color w:val="auto"/>
                <w:lang w:val="en-GB"/>
              </w:rPr>
              <w:t>)</w:t>
            </w:r>
          </w:p>
          <w:p w:rsidR="00EC5D1D" w:rsidRPr="00C20B00" w:rsidRDefault="00EC5D1D" w:rsidP="00BC60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C20B00">
              <w:rPr>
                <w:b/>
                <w:color w:val="auto"/>
                <w:lang w:val="en-GB"/>
              </w:rPr>
              <w:t>4.6</w:t>
            </w:r>
            <w:r w:rsidR="002C582D" w:rsidRPr="00C20B00">
              <w:rPr>
                <w:b/>
                <w:color w:val="auto"/>
                <w:lang w:val="en-GB"/>
              </w:rPr>
              <w:t>5</w:t>
            </w:r>
            <w:r w:rsidRPr="00C20B00">
              <w:rPr>
                <w:b/>
                <w:color w:val="auto"/>
                <w:lang w:val="en-GB"/>
              </w:rPr>
              <w:t xml:space="preserve"> (1.4</w:t>
            </w:r>
            <w:r w:rsidR="002C582D" w:rsidRPr="00C20B00">
              <w:rPr>
                <w:b/>
                <w:color w:val="auto"/>
                <w:lang w:val="en-GB"/>
              </w:rPr>
              <w:t>0</w:t>
            </w:r>
            <w:r w:rsidRPr="00C20B00">
              <w:rPr>
                <w:b/>
                <w:color w:val="auto"/>
                <w:lang w:val="en-GB"/>
              </w:rPr>
              <w:t>-1</w:t>
            </w:r>
            <w:r w:rsidR="002C582D" w:rsidRPr="00C20B00">
              <w:rPr>
                <w:b/>
                <w:color w:val="auto"/>
                <w:lang w:val="en-GB"/>
              </w:rPr>
              <w:t>5</w:t>
            </w:r>
            <w:r w:rsidRPr="00C20B00">
              <w:rPr>
                <w:b/>
                <w:color w:val="auto"/>
                <w:lang w:val="en-GB"/>
              </w:rPr>
              <w:t>.</w:t>
            </w:r>
            <w:r w:rsidR="002C582D" w:rsidRPr="00C20B00">
              <w:rPr>
                <w:b/>
                <w:color w:val="auto"/>
                <w:lang w:val="en-GB"/>
              </w:rPr>
              <w:t>43</w:t>
            </w:r>
            <w:r w:rsidRPr="00C20B00">
              <w:rPr>
                <w:b/>
                <w:color w:val="auto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F5F5F5"/>
          </w:tcPr>
          <w:p w:rsidR="00EC5D1D" w:rsidRPr="00C20B00" w:rsidRDefault="00EC5D1D" w:rsidP="006E1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</w:p>
          <w:p w:rsidR="00EC5D1D" w:rsidRPr="00C20B00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C20B00">
              <w:rPr>
                <w:color w:val="auto"/>
                <w:lang w:val="en-GB"/>
              </w:rPr>
              <w:t>0.</w:t>
            </w:r>
            <w:r w:rsidR="00C20B00" w:rsidRPr="00C20B00">
              <w:rPr>
                <w:color w:val="auto"/>
                <w:lang w:val="en-GB"/>
              </w:rPr>
              <w:t>29</w:t>
            </w:r>
          </w:p>
          <w:p w:rsidR="00EC5D1D" w:rsidRPr="00C20B00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lang w:val="en-GB"/>
              </w:rPr>
            </w:pPr>
            <w:r w:rsidRPr="00C20B00">
              <w:rPr>
                <w:b/>
                <w:color w:val="auto"/>
                <w:lang w:val="en-GB"/>
              </w:rPr>
              <w:t>0.0</w:t>
            </w:r>
            <w:r w:rsidR="002C582D" w:rsidRPr="00C20B00">
              <w:rPr>
                <w:b/>
                <w:color w:val="auto"/>
                <w:lang w:val="en-GB"/>
              </w:rPr>
              <w:t>1</w:t>
            </w:r>
          </w:p>
        </w:tc>
        <w:tc>
          <w:tcPr>
            <w:tcW w:w="2127" w:type="dxa"/>
            <w:shd w:val="clear" w:color="auto" w:fill="F5F5F5"/>
          </w:tcPr>
          <w:p w:rsidR="00EC5D1D" w:rsidRPr="00475E16" w:rsidRDefault="00EC5D1D" w:rsidP="001C5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</w:p>
          <w:p w:rsidR="00EC5D1D" w:rsidRPr="00475E16" w:rsidRDefault="00EC5D1D" w:rsidP="00BC60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</w:p>
        </w:tc>
        <w:tc>
          <w:tcPr>
            <w:tcW w:w="1273" w:type="dxa"/>
            <w:gridSpan w:val="2"/>
            <w:shd w:val="clear" w:color="auto" w:fill="F5F5F5"/>
          </w:tcPr>
          <w:p w:rsidR="00EC5D1D" w:rsidRPr="00475E16" w:rsidRDefault="00EC5D1D" w:rsidP="001C5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</w:p>
          <w:p w:rsidR="00EC5D1D" w:rsidRPr="00475E16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</w:p>
          <w:p w:rsidR="00EC5D1D" w:rsidRPr="00475E16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</w:p>
        </w:tc>
      </w:tr>
      <w:tr w:rsidR="001A4357" w:rsidRPr="001A4357" w:rsidTr="006E1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8" w:type="dxa"/>
            <w:shd w:val="clear" w:color="auto" w:fill="F5F5F5"/>
          </w:tcPr>
          <w:p w:rsidR="00EC5D1D" w:rsidRPr="0006666D" w:rsidRDefault="00EC5D1D" w:rsidP="006E1A9F">
            <w:pPr>
              <w:rPr>
                <w:b w:val="0"/>
                <w:color w:val="auto"/>
                <w:lang w:val="en-GB"/>
              </w:rPr>
            </w:pPr>
            <w:r w:rsidRPr="0006666D">
              <w:rPr>
                <w:b w:val="0"/>
                <w:color w:val="auto"/>
                <w:lang w:val="en-GB"/>
              </w:rPr>
              <w:t>Duration relation: ref=≥ 5 years</w:t>
            </w:r>
          </w:p>
          <w:p w:rsidR="00EC5D1D" w:rsidRPr="00475E16" w:rsidRDefault="00EC5D1D" w:rsidP="006E1A9F">
            <w:pPr>
              <w:rPr>
                <w:b w:val="0"/>
                <w:color w:val="0070C0"/>
                <w:lang w:val="en-GB"/>
              </w:rPr>
            </w:pPr>
            <w:r w:rsidRPr="0006666D">
              <w:rPr>
                <w:b w:val="0"/>
                <w:color w:val="auto"/>
                <w:lang w:val="en-GB"/>
              </w:rPr>
              <w:t>- 0-4 years</w:t>
            </w:r>
          </w:p>
        </w:tc>
        <w:tc>
          <w:tcPr>
            <w:tcW w:w="2005" w:type="dxa"/>
            <w:shd w:val="clear" w:color="auto" w:fill="F5F5F5"/>
          </w:tcPr>
          <w:p w:rsidR="00EC5D1D" w:rsidRPr="0006666D" w:rsidRDefault="00EC5D1D" w:rsidP="00976F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lang w:val="en-GB"/>
              </w:rPr>
            </w:pPr>
            <w:r w:rsidRPr="0006666D">
              <w:rPr>
                <w:b/>
                <w:color w:val="auto"/>
                <w:lang w:val="en-GB"/>
              </w:rPr>
              <w:t>1</w:t>
            </w:r>
          </w:p>
          <w:p w:rsidR="00EC5D1D" w:rsidRPr="00475E16" w:rsidRDefault="003546AB" w:rsidP="006E1A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lang w:val="en-GB"/>
              </w:rPr>
            </w:pPr>
            <w:r w:rsidRPr="0006666D">
              <w:rPr>
                <w:b/>
                <w:color w:val="auto"/>
                <w:lang w:val="en-GB"/>
              </w:rPr>
              <w:t>3</w:t>
            </w:r>
            <w:r w:rsidR="00EC5D1D" w:rsidRPr="0006666D">
              <w:rPr>
                <w:b/>
                <w:color w:val="auto"/>
                <w:lang w:val="en-GB"/>
              </w:rPr>
              <w:t>.</w:t>
            </w:r>
            <w:r w:rsidRPr="0006666D">
              <w:rPr>
                <w:b/>
                <w:color w:val="auto"/>
                <w:lang w:val="en-GB"/>
              </w:rPr>
              <w:t>17</w:t>
            </w:r>
            <w:r w:rsidR="00EC5D1D" w:rsidRPr="0006666D">
              <w:rPr>
                <w:b/>
                <w:color w:val="auto"/>
                <w:lang w:val="en-GB"/>
              </w:rPr>
              <w:t xml:space="preserve"> (1.</w:t>
            </w:r>
            <w:r w:rsidRPr="0006666D">
              <w:rPr>
                <w:b/>
                <w:color w:val="auto"/>
                <w:lang w:val="en-GB"/>
              </w:rPr>
              <w:t>4</w:t>
            </w:r>
            <w:r w:rsidR="00EC5D1D" w:rsidRPr="0006666D">
              <w:rPr>
                <w:b/>
                <w:color w:val="auto"/>
                <w:lang w:val="en-GB"/>
              </w:rPr>
              <w:t>0-</w:t>
            </w:r>
            <w:r w:rsidR="00C05275" w:rsidRPr="0006666D">
              <w:rPr>
                <w:b/>
                <w:color w:val="auto"/>
                <w:lang w:val="en-GB"/>
              </w:rPr>
              <w:t>7</w:t>
            </w:r>
            <w:r w:rsidR="00EC5D1D" w:rsidRPr="0006666D">
              <w:rPr>
                <w:b/>
                <w:color w:val="auto"/>
                <w:lang w:val="en-GB"/>
              </w:rPr>
              <w:t>.</w:t>
            </w:r>
            <w:r w:rsidR="00C05275" w:rsidRPr="0006666D">
              <w:rPr>
                <w:b/>
                <w:color w:val="auto"/>
                <w:lang w:val="en-GB"/>
              </w:rPr>
              <w:t>18</w:t>
            </w:r>
            <w:r w:rsidR="00EC5D1D" w:rsidRPr="0006666D">
              <w:rPr>
                <w:b/>
                <w:color w:val="auto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F5F5F5"/>
          </w:tcPr>
          <w:p w:rsidR="00EC5D1D" w:rsidRPr="00475E16" w:rsidRDefault="00EC5D1D" w:rsidP="006E1A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lang w:val="en-GB"/>
              </w:rPr>
            </w:pPr>
          </w:p>
          <w:p w:rsidR="00EC5D1D" w:rsidRPr="00475E16" w:rsidRDefault="00EC5D1D" w:rsidP="006E1A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lang w:val="en-GB"/>
              </w:rPr>
            </w:pPr>
            <w:r w:rsidRPr="0006666D">
              <w:rPr>
                <w:b/>
                <w:color w:val="auto"/>
                <w:lang w:val="en-GB"/>
              </w:rPr>
              <w:t>0.00</w:t>
            </w:r>
            <w:r w:rsidR="00C05275" w:rsidRPr="0006666D">
              <w:rPr>
                <w:b/>
                <w:color w:val="auto"/>
                <w:lang w:val="en-GB"/>
              </w:rPr>
              <w:t>6</w:t>
            </w:r>
          </w:p>
        </w:tc>
        <w:tc>
          <w:tcPr>
            <w:tcW w:w="2127" w:type="dxa"/>
            <w:shd w:val="clear" w:color="auto" w:fill="F5F5F5"/>
          </w:tcPr>
          <w:p w:rsidR="00EC5D1D" w:rsidRPr="001A4357" w:rsidRDefault="00EC5D1D" w:rsidP="006E1A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lang w:val="en-GB"/>
              </w:rPr>
            </w:pPr>
            <w:r w:rsidRPr="001A4357">
              <w:rPr>
                <w:b/>
                <w:color w:val="auto"/>
                <w:lang w:val="en-GB"/>
              </w:rPr>
              <w:t>1</w:t>
            </w:r>
          </w:p>
          <w:p w:rsidR="00EC5D1D" w:rsidRPr="00475E16" w:rsidRDefault="001A4357" w:rsidP="006E1A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lang w:val="en-GB"/>
              </w:rPr>
            </w:pPr>
            <w:r w:rsidRPr="001A4357">
              <w:rPr>
                <w:b/>
                <w:color w:val="auto"/>
                <w:lang w:val="en-GB"/>
              </w:rPr>
              <w:t>3</w:t>
            </w:r>
            <w:r w:rsidR="00EC5D1D" w:rsidRPr="001A4357">
              <w:rPr>
                <w:b/>
                <w:color w:val="auto"/>
                <w:lang w:val="en-GB"/>
              </w:rPr>
              <w:t>.</w:t>
            </w:r>
            <w:r w:rsidRPr="001A4357">
              <w:rPr>
                <w:b/>
                <w:color w:val="auto"/>
                <w:lang w:val="en-GB"/>
              </w:rPr>
              <w:t>52</w:t>
            </w:r>
            <w:r w:rsidR="00EC5D1D" w:rsidRPr="001A4357">
              <w:rPr>
                <w:b/>
                <w:color w:val="auto"/>
                <w:lang w:val="en-GB"/>
              </w:rPr>
              <w:t xml:space="preserve"> (1.</w:t>
            </w:r>
            <w:r w:rsidRPr="001A4357">
              <w:rPr>
                <w:b/>
                <w:color w:val="auto"/>
                <w:lang w:val="en-GB"/>
              </w:rPr>
              <w:t>47</w:t>
            </w:r>
            <w:r w:rsidR="00EC5D1D" w:rsidRPr="001A4357">
              <w:rPr>
                <w:b/>
                <w:color w:val="auto"/>
                <w:lang w:val="en-GB"/>
              </w:rPr>
              <w:t>-</w:t>
            </w:r>
            <w:r w:rsidRPr="001A4357">
              <w:rPr>
                <w:b/>
                <w:color w:val="auto"/>
                <w:lang w:val="en-GB"/>
              </w:rPr>
              <w:t>8</w:t>
            </w:r>
            <w:r w:rsidR="00EC5D1D" w:rsidRPr="001A4357">
              <w:rPr>
                <w:b/>
                <w:color w:val="auto"/>
                <w:lang w:val="en-GB"/>
              </w:rPr>
              <w:t>.</w:t>
            </w:r>
            <w:r w:rsidRPr="001A4357">
              <w:rPr>
                <w:b/>
                <w:color w:val="auto"/>
                <w:lang w:val="en-GB"/>
              </w:rPr>
              <w:t>43</w:t>
            </w:r>
            <w:r w:rsidR="00EC5D1D" w:rsidRPr="001A4357">
              <w:rPr>
                <w:b/>
                <w:color w:val="auto"/>
                <w:lang w:val="en-GB"/>
              </w:rPr>
              <w:t>)</w:t>
            </w:r>
          </w:p>
        </w:tc>
        <w:tc>
          <w:tcPr>
            <w:tcW w:w="1273" w:type="dxa"/>
            <w:gridSpan w:val="2"/>
            <w:shd w:val="clear" w:color="auto" w:fill="F5F5F5"/>
          </w:tcPr>
          <w:p w:rsidR="00EC5D1D" w:rsidRPr="001A4357" w:rsidRDefault="00EC5D1D" w:rsidP="006E1A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lang w:val="en-GB"/>
              </w:rPr>
            </w:pPr>
          </w:p>
          <w:p w:rsidR="00EC5D1D" w:rsidRPr="001A4357" w:rsidRDefault="00EC5D1D" w:rsidP="006E1A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1A4357">
              <w:rPr>
                <w:b/>
                <w:color w:val="auto"/>
                <w:lang w:val="en-GB"/>
              </w:rPr>
              <w:t>0.00</w:t>
            </w:r>
            <w:r w:rsidR="001A4357" w:rsidRPr="001A4357">
              <w:rPr>
                <w:b/>
                <w:color w:val="auto"/>
                <w:lang w:val="en-GB"/>
              </w:rPr>
              <w:t>5</w:t>
            </w:r>
          </w:p>
        </w:tc>
      </w:tr>
      <w:tr w:rsidR="00475E16" w:rsidRPr="00475E16" w:rsidTr="008A7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8" w:type="dxa"/>
            <w:tcBorders>
              <w:bottom w:val="single" w:sz="8" w:space="0" w:color="000000" w:themeColor="text1"/>
            </w:tcBorders>
            <w:shd w:val="clear" w:color="auto" w:fill="F5F5F5"/>
          </w:tcPr>
          <w:p w:rsidR="00EC5D1D" w:rsidRPr="00CD59B2" w:rsidRDefault="00EC5D1D" w:rsidP="006E1A9F">
            <w:pPr>
              <w:rPr>
                <w:bCs w:val="0"/>
                <w:color w:val="auto"/>
                <w:lang w:val="en-GB"/>
              </w:rPr>
            </w:pPr>
            <w:r w:rsidRPr="00CD59B2">
              <w:rPr>
                <w:b w:val="0"/>
                <w:color w:val="auto"/>
                <w:lang w:val="en-GB"/>
              </w:rPr>
              <w:t>BMI: ref=18.5-25</w:t>
            </w:r>
          </w:p>
          <w:p w:rsidR="00EC5D1D" w:rsidRPr="00CD59B2" w:rsidRDefault="00EC5D1D" w:rsidP="006E1A9F">
            <w:pPr>
              <w:rPr>
                <w:bCs w:val="0"/>
                <w:color w:val="auto"/>
                <w:lang w:val="en-GB"/>
              </w:rPr>
            </w:pPr>
            <w:r w:rsidRPr="00CD59B2">
              <w:rPr>
                <w:b w:val="0"/>
                <w:color w:val="auto"/>
                <w:lang w:val="en-GB"/>
              </w:rPr>
              <w:t>&lt;18.5</w:t>
            </w:r>
          </w:p>
          <w:p w:rsidR="00EC5D1D" w:rsidRPr="00CD59B2" w:rsidRDefault="00EC5D1D" w:rsidP="006E1A9F">
            <w:pPr>
              <w:rPr>
                <w:bCs w:val="0"/>
                <w:color w:val="auto"/>
                <w:lang w:val="en-GB"/>
              </w:rPr>
            </w:pPr>
            <w:r w:rsidRPr="00CD59B2">
              <w:rPr>
                <w:b w:val="0"/>
                <w:color w:val="auto"/>
                <w:lang w:val="en-GB"/>
              </w:rPr>
              <w:t>25-30</w:t>
            </w:r>
          </w:p>
          <w:p w:rsidR="00EC5D1D" w:rsidRPr="00475E16" w:rsidRDefault="00EC5D1D" w:rsidP="006E1A9F">
            <w:pPr>
              <w:rPr>
                <w:color w:val="0070C0"/>
                <w:lang w:val="en-GB"/>
              </w:rPr>
            </w:pPr>
            <w:r w:rsidRPr="00CD59B2">
              <w:rPr>
                <w:b w:val="0"/>
                <w:color w:val="auto"/>
                <w:lang w:val="en-GB"/>
              </w:rPr>
              <w:t>≥30</w:t>
            </w:r>
            <w:r w:rsidRPr="00475E16">
              <w:rPr>
                <w:b w:val="0"/>
                <w:bCs w:val="0"/>
                <w:color w:val="0070C0"/>
                <w:lang w:val="en-GB"/>
              </w:rPr>
              <w:t xml:space="preserve"> </w:t>
            </w:r>
          </w:p>
          <w:p w:rsidR="00EC5D1D" w:rsidRPr="002F74C7" w:rsidRDefault="00EC5D1D" w:rsidP="006E1A9F">
            <w:pPr>
              <w:rPr>
                <w:b w:val="0"/>
                <w:bCs w:val="0"/>
                <w:color w:val="auto"/>
                <w:lang w:val="en-GB"/>
              </w:rPr>
            </w:pPr>
            <w:r w:rsidRPr="002F74C7">
              <w:rPr>
                <w:b w:val="0"/>
                <w:bCs w:val="0"/>
                <w:color w:val="auto"/>
                <w:lang w:val="en-GB"/>
              </w:rPr>
              <w:t>Current STI: ref=no</w:t>
            </w:r>
          </w:p>
          <w:p w:rsidR="00EC5D1D" w:rsidRPr="002F74C7" w:rsidRDefault="00EC5D1D" w:rsidP="006E1A9F">
            <w:pPr>
              <w:rPr>
                <w:bCs w:val="0"/>
                <w:color w:val="auto"/>
                <w:lang w:val="en-GB"/>
              </w:rPr>
            </w:pPr>
            <w:r w:rsidRPr="002F74C7">
              <w:rPr>
                <w:b w:val="0"/>
                <w:color w:val="auto"/>
                <w:lang w:val="en-GB"/>
              </w:rPr>
              <w:t>- yes, 1 or more</w:t>
            </w:r>
          </w:p>
          <w:p w:rsidR="00EC5D1D" w:rsidRPr="00E7001F" w:rsidRDefault="00EC5D1D" w:rsidP="006E1A9F">
            <w:pPr>
              <w:rPr>
                <w:bCs w:val="0"/>
                <w:color w:val="auto"/>
                <w:lang w:val="en-GB"/>
              </w:rPr>
            </w:pPr>
            <w:r w:rsidRPr="00E7001F">
              <w:rPr>
                <w:b w:val="0"/>
                <w:color w:val="auto"/>
                <w:lang w:val="en-GB"/>
              </w:rPr>
              <w:t>History of STI: ref=no</w:t>
            </w:r>
          </w:p>
          <w:p w:rsidR="00EC5D1D" w:rsidRPr="00475E16" w:rsidRDefault="00EC5D1D" w:rsidP="006E1A9F">
            <w:pPr>
              <w:rPr>
                <w:b w:val="0"/>
                <w:color w:val="0070C0"/>
                <w:lang w:val="en-GB"/>
              </w:rPr>
            </w:pPr>
            <w:r w:rsidRPr="00E7001F">
              <w:rPr>
                <w:b w:val="0"/>
                <w:color w:val="auto"/>
                <w:lang w:val="en-GB"/>
              </w:rPr>
              <w:t>- yes, 1 or more</w:t>
            </w:r>
          </w:p>
        </w:tc>
        <w:tc>
          <w:tcPr>
            <w:tcW w:w="2005" w:type="dxa"/>
            <w:tcBorders>
              <w:bottom w:val="single" w:sz="8" w:space="0" w:color="000000" w:themeColor="text1"/>
            </w:tcBorders>
            <w:shd w:val="clear" w:color="auto" w:fill="F5F5F5"/>
          </w:tcPr>
          <w:p w:rsidR="00EC5D1D" w:rsidRPr="00CD59B2" w:rsidRDefault="00EC5D1D" w:rsidP="00172C6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D59B2">
              <w:rPr>
                <w:color w:val="auto"/>
              </w:rPr>
              <w:t>1</w:t>
            </w:r>
          </w:p>
          <w:p w:rsidR="00EC5D1D" w:rsidRPr="00CD59B2" w:rsidRDefault="005A67CF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D59B2">
              <w:rPr>
                <w:color w:val="auto"/>
              </w:rPr>
              <w:t>3</w:t>
            </w:r>
            <w:r w:rsidR="00EC5D1D" w:rsidRPr="00CD59B2">
              <w:rPr>
                <w:color w:val="auto"/>
              </w:rPr>
              <w:t>.</w:t>
            </w:r>
            <w:r w:rsidRPr="00CD59B2">
              <w:rPr>
                <w:color w:val="auto"/>
              </w:rPr>
              <w:t>20</w:t>
            </w:r>
            <w:r w:rsidR="00EC5D1D" w:rsidRPr="00CD59B2">
              <w:rPr>
                <w:color w:val="auto"/>
              </w:rPr>
              <w:t xml:space="preserve"> (0.</w:t>
            </w:r>
            <w:r w:rsidR="00CD59B2" w:rsidRPr="00CD59B2">
              <w:rPr>
                <w:color w:val="auto"/>
              </w:rPr>
              <w:t>94</w:t>
            </w:r>
            <w:r w:rsidR="00EC5D1D" w:rsidRPr="00CD59B2">
              <w:rPr>
                <w:color w:val="auto"/>
              </w:rPr>
              <w:t>-</w:t>
            </w:r>
            <w:r w:rsidR="00CD59B2" w:rsidRPr="00CD59B2">
              <w:rPr>
                <w:color w:val="auto"/>
              </w:rPr>
              <w:t>10</w:t>
            </w:r>
            <w:r w:rsidR="00EC5D1D" w:rsidRPr="00CD59B2">
              <w:rPr>
                <w:color w:val="auto"/>
              </w:rPr>
              <w:t>.</w:t>
            </w:r>
            <w:r w:rsidR="00CD59B2" w:rsidRPr="00CD59B2">
              <w:rPr>
                <w:color w:val="auto"/>
              </w:rPr>
              <w:t>92</w:t>
            </w:r>
            <w:r w:rsidR="00EC5D1D" w:rsidRPr="00CD59B2">
              <w:rPr>
                <w:color w:val="auto"/>
              </w:rPr>
              <w:t>)</w:t>
            </w:r>
          </w:p>
          <w:p w:rsidR="00EC5D1D" w:rsidRPr="004C35B2" w:rsidRDefault="004C35B2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C35B2">
              <w:rPr>
                <w:color w:val="auto"/>
              </w:rPr>
              <w:t>1</w:t>
            </w:r>
            <w:r w:rsidR="00EC5D1D" w:rsidRPr="004C35B2">
              <w:rPr>
                <w:color w:val="auto"/>
              </w:rPr>
              <w:t>.</w:t>
            </w:r>
            <w:r w:rsidRPr="004C35B2">
              <w:rPr>
                <w:color w:val="auto"/>
              </w:rPr>
              <w:t>06</w:t>
            </w:r>
            <w:r w:rsidR="00EC5D1D" w:rsidRPr="004C35B2">
              <w:rPr>
                <w:color w:val="auto"/>
              </w:rPr>
              <w:t xml:space="preserve"> (0.3</w:t>
            </w:r>
            <w:r w:rsidRPr="004C35B2">
              <w:rPr>
                <w:color w:val="auto"/>
              </w:rPr>
              <w:t>7</w:t>
            </w:r>
            <w:r w:rsidR="00EC5D1D" w:rsidRPr="004C35B2">
              <w:rPr>
                <w:color w:val="auto"/>
              </w:rPr>
              <w:t>-</w:t>
            </w:r>
            <w:r w:rsidRPr="004C35B2">
              <w:rPr>
                <w:color w:val="auto"/>
              </w:rPr>
              <w:t>3</w:t>
            </w:r>
            <w:r w:rsidR="00EC5D1D" w:rsidRPr="004C35B2">
              <w:rPr>
                <w:color w:val="auto"/>
              </w:rPr>
              <w:t>.</w:t>
            </w:r>
            <w:r w:rsidRPr="004C35B2">
              <w:rPr>
                <w:color w:val="auto"/>
              </w:rPr>
              <w:t>02</w:t>
            </w:r>
            <w:r w:rsidR="00EC5D1D" w:rsidRPr="004C35B2">
              <w:rPr>
                <w:color w:val="auto"/>
              </w:rPr>
              <w:t>)</w:t>
            </w:r>
          </w:p>
          <w:p w:rsidR="00EC5D1D" w:rsidRPr="00475E16" w:rsidRDefault="004C35B2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  <w:r w:rsidRPr="004C35B2">
              <w:rPr>
                <w:color w:val="auto"/>
              </w:rPr>
              <w:t>2</w:t>
            </w:r>
            <w:r w:rsidR="00EC5D1D" w:rsidRPr="004C35B2">
              <w:rPr>
                <w:color w:val="auto"/>
              </w:rPr>
              <w:t>.</w:t>
            </w:r>
            <w:r w:rsidRPr="004C35B2">
              <w:rPr>
                <w:color w:val="auto"/>
              </w:rPr>
              <w:t>98</w:t>
            </w:r>
            <w:r w:rsidR="00EC5D1D" w:rsidRPr="004C35B2">
              <w:rPr>
                <w:color w:val="auto"/>
              </w:rPr>
              <w:t xml:space="preserve"> (0.</w:t>
            </w:r>
            <w:r w:rsidRPr="004C35B2">
              <w:rPr>
                <w:color w:val="auto"/>
              </w:rPr>
              <w:t>88</w:t>
            </w:r>
            <w:r w:rsidR="00EC5D1D" w:rsidRPr="004C35B2">
              <w:rPr>
                <w:color w:val="auto"/>
              </w:rPr>
              <w:t>-</w:t>
            </w:r>
            <w:r w:rsidRPr="004C35B2">
              <w:rPr>
                <w:color w:val="auto"/>
              </w:rPr>
              <w:t>10</w:t>
            </w:r>
            <w:r w:rsidR="00EC5D1D" w:rsidRPr="004C35B2">
              <w:rPr>
                <w:color w:val="auto"/>
              </w:rPr>
              <w:t>.</w:t>
            </w:r>
            <w:r w:rsidRPr="004C35B2">
              <w:rPr>
                <w:color w:val="auto"/>
              </w:rPr>
              <w:t>0</w:t>
            </w:r>
            <w:r w:rsidR="00EC5D1D" w:rsidRPr="004C35B2">
              <w:rPr>
                <w:color w:val="auto"/>
              </w:rPr>
              <w:t>5)</w:t>
            </w:r>
          </w:p>
          <w:p w:rsidR="00EC5D1D" w:rsidRPr="003D51B7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D51B7">
              <w:rPr>
                <w:color w:val="auto"/>
              </w:rPr>
              <w:t>1</w:t>
            </w:r>
          </w:p>
          <w:p w:rsidR="00EC5D1D" w:rsidRPr="00475E16" w:rsidRDefault="003D51B7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  <w:r w:rsidRPr="003D51B7">
              <w:rPr>
                <w:color w:val="auto"/>
              </w:rPr>
              <w:t>1</w:t>
            </w:r>
            <w:r w:rsidR="00EC5D1D" w:rsidRPr="003D51B7">
              <w:rPr>
                <w:color w:val="auto"/>
              </w:rPr>
              <w:t>.</w:t>
            </w:r>
            <w:r w:rsidRPr="003D51B7">
              <w:rPr>
                <w:color w:val="auto"/>
              </w:rPr>
              <w:t>14</w:t>
            </w:r>
            <w:r w:rsidR="00EC5D1D" w:rsidRPr="003D51B7">
              <w:rPr>
                <w:color w:val="auto"/>
              </w:rPr>
              <w:t xml:space="preserve"> (0.1</w:t>
            </w:r>
            <w:r w:rsidRPr="003D51B7">
              <w:rPr>
                <w:color w:val="auto"/>
              </w:rPr>
              <w:t>4</w:t>
            </w:r>
            <w:r w:rsidR="00EC5D1D" w:rsidRPr="003D51B7">
              <w:rPr>
                <w:color w:val="auto"/>
              </w:rPr>
              <w:t>-</w:t>
            </w:r>
            <w:r w:rsidRPr="003D51B7">
              <w:rPr>
                <w:color w:val="auto"/>
              </w:rPr>
              <w:t>9</w:t>
            </w:r>
            <w:r w:rsidR="00EC5D1D" w:rsidRPr="003D51B7">
              <w:rPr>
                <w:color w:val="auto"/>
              </w:rPr>
              <w:t>.</w:t>
            </w:r>
            <w:r w:rsidRPr="003D51B7">
              <w:rPr>
                <w:color w:val="auto"/>
              </w:rPr>
              <w:t>60</w:t>
            </w:r>
            <w:r w:rsidR="00EC5D1D" w:rsidRPr="003D51B7">
              <w:rPr>
                <w:color w:val="auto"/>
              </w:rPr>
              <w:t>)</w:t>
            </w:r>
          </w:p>
          <w:p w:rsidR="00EC5D1D" w:rsidRPr="00E7001F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7001F">
              <w:rPr>
                <w:color w:val="auto"/>
              </w:rPr>
              <w:t>1</w:t>
            </w:r>
          </w:p>
          <w:p w:rsidR="00EC5D1D" w:rsidRPr="00475E16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  <w:r w:rsidRPr="00E7001F">
              <w:rPr>
                <w:color w:val="auto"/>
              </w:rPr>
              <w:t>1.</w:t>
            </w:r>
            <w:r w:rsidR="00E84E08">
              <w:rPr>
                <w:color w:val="auto"/>
              </w:rPr>
              <w:t>74</w:t>
            </w:r>
            <w:r w:rsidRPr="00E7001F">
              <w:rPr>
                <w:color w:val="auto"/>
              </w:rPr>
              <w:t xml:space="preserve"> (0.</w:t>
            </w:r>
            <w:r w:rsidR="00E84E08">
              <w:rPr>
                <w:color w:val="auto"/>
              </w:rPr>
              <w:t>73</w:t>
            </w:r>
            <w:r w:rsidRPr="00E7001F">
              <w:rPr>
                <w:color w:val="auto"/>
              </w:rPr>
              <w:t>-</w:t>
            </w:r>
            <w:r w:rsidR="00E84E08">
              <w:rPr>
                <w:color w:val="auto"/>
              </w:rPr>
              <w:t>4</w:t>
            </w:r>
            <w:r w:rsidRPr="00E7001F">
              <w:rPr>
                <w:color w:val="auto"/>
              </w:rPr>
              <w:t>.</w:t>
            </w:r>
            <w:r w:rsidR="00E84E08">
              <w:rPr>
                <w:color w:val="auto"/>
              </w:rPr>
              <w:t>14</w:t>
            </w:r>
            <w:r w:rsidRPr="00E7001F">
              <w:rPr>
                <w:color w:val="auto"/>
              </w:rPr>
              <w:t>)</w:t>
            </w:r>
          </w:p>
        </w:tc>
        <w:tc>
          <w:tcPr>
            <w:tcW w:w="850" w:type="dxa"/>
            <w:tcBorders>
              <w:bottom w:val="single" w:sz="8" w:space="0" w:color="000000" w:themeColor="text1"/>
            </w:tcBorders>
            <w:shd w:val="clear" w:color="auto" w:fill="F5F5F5"/>
          </w:tcPr>
          <w:p w:rsidR="00EC5D1D" w:rsidRPr="00475E16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</w:p>
          <w:p w:rsidR="00EC5D1D" w:rsidRPr="00CD59B2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CD59B2">
              <w:rPr>
                <w:color w:val="auto"/>
                <w:lang w:val="en-GB"/>
              </w:rPr>
              <w:t>0.</w:t>
            </w:r>
            <w:r w:rsidR="00CD59B2" w:rsidRPr="00CD59B2">
              <w:rPr>
                <w:color w:val="auto"/>
                <w:lang w:val="en-GB"/>
              </w:rPr>
              <w:t>06</w:t>
            </w:r>
          </w:p>
          <w:p w:rsidR="00EC5D1D" w:rsidRPr="004C35B2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4C35B2">
              <w:rPr>
                <w:color w:val="auto"/>
                <w:lang w:val="en-GB"/>
              </w:rPr>
              <w:t>0.</w:t>
            </w:r>
            <w:r w:rsidR="004C35B2" w:rsidRPr="004C35B2">
              <w:rPr>
                <w:color w:val="auto"/>
                <w:lang w:val="en-GB"/>
              </w:rPr>
              <w:t>91</w:t>
            </w:r>
          </w:p>
          <w:p w:rsidR="00EC5D1D" w:rsidRPr="00475E16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  <w:r w:rsidRPr="004C35B2">
              <w:rPr>
                <w:color w:val="auto"/>
                <w:lang w:val="en-GB"/>
              </w:rPr>
              <w:t>0.</w:t>
            </w:r>
            <w:r w:rsidR="004C35B2" w:rsidRPr="004C35B2">
              <w:rPr>
                <w:color w:val="auto"/>
                <w:lang w:val="en-GB"/>
              </w:rPr>
              <w:t>08</w:t>
            </w:r>
          </w:p>
          <w:p w:rsidR="00EC5D1D" w:rsidRPr="00475E16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</w:p>
          <w:p w:rsidR="00EC5D1D" w:rsidRPr="003D51B7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3D51B7">
              <w:rPr>
                <w:color w:val="auto"/>
                <w:lang w:val="en-GB"/>
              </w:rPr>
              <w:t>0.90</w:t>
            </w:r>
          </w:p>
          <w:p w:rsidR="00EC5D1D" w:rsidRPr="00475E16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</w:p>
          <w:p w:rsidR="00EC5D1D" w:rsidRPr="00475E16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  <w:r w:rsidRPr="00E7001F">
              <w:rPr>
                <w:color w:val="auto"/>
                <w:lang w:val="en-GB"/>
              </w:rPr>
              <w:t>0.</w:t>
            </w:r>
            <w:r w:rsidR="00E84E08">
              <w:rPr>
                <w:color w:val="auto"/>
                <w:lang w:val="en-GB"/>
              </w:rPr>
              <w:t>2</w:t>
            </w:r>
            <w:r w:rsidR="003C15A9" w:rsidRPr="00E7001F">
              <w:rPr>
                <w:color w:val="auto"/>
                <w:lang w:val="en-GB"/>
              </w:rPr>
              <w:t>1</w:t>
            </w:r>
          </w:p>
        </w:tc>
        <w:tc>
          <w:tcPr>
            <w:tcW w:w="2197" w:type="dxa"/>
            <w:gridSpan w:val="2"/>
            <w:tcBorders>
              <w:bottom w:val="single" w:sz="8" w:space="0" w:color="000000" w:themeColor="text1"/>
            </w:tcBorders>
            <w:shd w:val="clear" w:color="auto" w:fill="F5F5F5"/>
          </w:tcPr>
          <w:p w:rsidR="008A7AA1" w:rsidRPr="0087466A" w:rsidRDefault="008A7AA1" w:rsidP="008A7AA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87466A">
              <w:rPr>
                <w:color w:val="auto"/>
                <w:lang w:val="en-GB"/>
              </w:rPr>
              <w:t xml:space="preserve">1 </w:t>
            </w:r>
          </w:p>
          <w:p w:rsidR="00EC5D1D" w:rsidRPr="00475E16" w:rsidRDefault="0087466A" w:rsidP="005E12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  <w:r w:rsidRPr="0087466A">
              <w:rPr>
                <w:color w:val="auto"/>
                <w:lang w:val="en-GB"/>
              </w:rPr>
              <w:t>2.74 (0.77-9.68)</w:t>
            </w:r>
          </w:p>
          <w:p w:rsidR="00EC5D1D" w:rsidRPr="000402CD" w:rsidRDefault="000402CD" w:rsidP="005E12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0402CD">
              <w:rPr>
                <w:color w:val="auto"/>
                <w:lang w:val="en-GB"/>
              </w:rPr>
              <w:t>1.26 (0.43-3.68)</w:t>
            </w:r>
          </w:p>
          <w:p w:rsidR="00EC5D1D" w:rsidRPr="00155F5C" w:rsidRDefault="00155F5C" w:rsidP="005E12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lang w:val="en-GB"/>
              </w:rPr>
            </w:pPr>
            <w:r w:rsidRPr="00155F5C">
              <w:rPr>
                <w:b/>
                <w:bCs/>
                <w:color w:val="auto"/>
                <w:lang w:val="en-GB"/>
              </w:rPr>
              <w:t>4.46 (1.21-16.47)</w:t>
            </w:r>
          </w:p>
          <w:p w:rsidR="00EC5D1D" w:rsidRPr="00475E16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</w:p>
          <w:p w:rsidR="00EC5D1D" w:rsidRPr="00475E16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</w:p>
          <w:p w:rsidR="00EC5D1D" w:rsidRPr="00475E16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lang w:val="en-GB"/>
              </w:rPr>
            </w:pPr>
          </w:p>
          <w:p w:rsidR="00EC5D1D" w:rsidRPr="00475E16" w:rsidRDefault="00EC5D1D" w:rsidP="00755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</w:p>
        </w:tc>
        <w:tc>
          <w:tcPr>
            <w:tcW w:w="1203" w:type="dxa"/>
            <w:tcBorders>
              <w:bottom w:val="single" w:sz="8" w:space="0" w:color="000000" w:themeColor="text1"/>
            </w:tcBorders>
            <w:shd w:val="clear" w:color="auto" w:fill="F5F5F5"/>
          </w:tcPr>
          <w:p w:rsidR="00EC5D1D" w:rsidRPr="00475E16" w:rsidRDefault="00EC5D1D" w:rsidP="00172C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</w:p>
          <w:p w:rsidR="00EC5D1D" w:rsidRPr="0087466A" w:rsidRDefault="0087466A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87466A">
              <w:rPr>
                <w:color w:val="auto"/>
                <w:lang w:val="en-GB"/>
              </w:rPr>
              <w:t>0.12</w:t>
            </w:r>
          </w:p>
          <w:p w:rsidR="00EC5D1D" w:rsidRPr="00155F5C" w:rsidRDefault="00155F5C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155F5C">
              <w:rPr>
                <w:color w:val="auto"/>
                <w:lang w:val="en-GB"/>
              </w:rPr>
              <w:t>0.68</w:t>
            </w:r>
          </w:p>
          <w:p w:rsidR="00EC5D1D" w:rsidRPr="00155F5C" w:rsidRDefault="00155F5C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lang w:val="en-GB"/>
              </w:rPr>
            </w:pPr>
            <w:r w:rsidRPr="00155F5C">
              <w:rPr>
                <w:b/>
                <w:bCs/>
                <w:color w:val="auto"/>
                <w:lang w:val="en-GB"/>
              </w:rPr>
              <w:t>0.02</w:t>
            </w:r>
          </w:p>
          <w:p w:rsidR="00EC5D1D" w:rsidRPr="00475E16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</w:p>
          <w:p w:rsidR="00EC5D1D" w:rsidRPr="00475E16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en-GB"/>
              </w:rPr>
            </w:pPr>
          </w:p>
          <w:p w:rsidR="00EC5D1D" w:rsidRPr="00475E16" w:rsidRDefault="00EC5D1D" w:rsidP="006E1A9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lang w:val="en-GB"/>
              </w:rPr>
            </w:pPr>
          </w:p>
        </w:tc>
      </w:tr>
    </w:tbl>
    <w:p w:rsidR="00EC5D1D" w:rsidRPr="00C10470" w:rsidRDefault="00EC5D1D" w:rsidP="00EC5D1D">
      <w:pPr>
        <w:rPr>
          <w:sz w:val="18"/>
          <w:szCs w:val="18"/>
          <w:lang w:val="en-GB"/>
        </w:rPr>
      </w:pPr>
      <w:r w:rsidRPr="00C10470">
        <w:rPr>
          <w:sz w:val="18"/>
          <w:szCs w:val="18"/>
          <w:vertAlign w:val="superscript"/>
          <w:lang w:val="en-US"/>
        </w:rPr>
        <w:t>a</w:t>
      </w:r>
      <w:r w:rsidRPr="00C10470">
        <w:rPr>
          <w:sz w:val="18"/>
          <w:szCs w:val="18"/>
          <w:lang w:val="en-GB"/>
        </w:rPr>
        <w:t xml:space="preserve"> adjusted by backward stepwise method; OR odds ratios; CI confidence interval; </w:t>
      </w:r>
      <w:r w:rsidRPr="00C10470">
        <w:rPr>
          <w:sz w:val="18"/>
          <w:szCs w:val="18"/>
          <w:lang w:val="en-US"/>
        </w:rPr>
        <w:t>STI sexually transmitted infection(s).</w:t>
      </w:r>
    </w:p>
    <w:p w:rsidR="00EC5D1D" w:rsidRDefault="00EC5D1D" w:rsidP="00EC5D1D">
      <w:pPr>
        <w:rPr>
          <w:sz w:val="18"/>
          <w:szCs w:val="18"/>
          <w:lang w:val="en-US"/>
        </w:rPr>
      </w:pPr>
      <w:r w:rsidRPr="00C10470">
        <w:rPr>
          <w:sz w:val="18"/>
          <w:szCs w:val="18"/>
          <w:lang w:val="en-US"/>
        </w:rPr>
        <w:t>Non-significant (ns) variables or not available/applicable (NA) results are not shown: calendar year, female age, age pa</w:t>
      </w:r>
      <w:r w:rsidRPr="00C14705">
        <w:rPr>
          <w:sz w:val="18"/>
          <w:szCs w:val="18"/>
          <w:lang w:val="en-US"/>
        </w:rPr>
        <w:t>rtner, ag</w:t>
      </w:r>
      <w:r w:rsidRPr="009733E8">
        <w:rPr>
          <w:sz w:val="18"/>
          <w:szCs w:val="18"/>
          <w:lang w:val="en-US"/>
        </w:rPr>
        <w:t>e diff</w:t>
      </w:r>
      <w:r w:rsidRPr="006670A8">
        <w:rPr>
          <w:sz w:val="18"/>
          <w:szCs w:val="18"/>
          <w:lang w:val="en-US"/>
        </w:rPr>
        <w:t xml:space="preserve">erence, SES, urbanity, province, </w:t>
      </w:r>
      <w:r w:rsidR="009733E8" w:rsidRPr="006670A8">
        <w:rPr>
          <w:sz w:val="18"/>
          <w:szCs w:val="18"/>
          <w:lang w:val="en-US"/>
        </w:rPr>
        <w:t>mig</w:t>
      </w:r>
      <w:r w:rsidR="009733E8" w:rsidRPr="009733E8">
        <w:rPr>
          <w:sz w:val="18"/>
          <w:szCs w:val="18"/>
          <w:lang w:val="en-US"/>
        </w:rPr>
        <w:t xml:space="preserve">ration background female, </w:t>
      </w:r>
      <w:r w:rsidRPr="009733E8">
        <w:rPr>
          <w:sz w:val="18"/>
          <w:szCs w:val="18"/>
          <w:lang w:val="en-US"/>
        </w:rPr>
        <w:t>migration background partne</w:t>
      </w:r>
      <w:r w:rsidRPr="00BF2808">
        <w:rPr>
          <w:sz w:val="18"/>
          <w:szCs w:val="18"/>
          <w:lang w:val="en-US"/>
        </w:rPr>
        <w:t xml:space="preserve">r, female </w:t>
      </w:r>
      <w:r w:rsidRPr="0079428E">
        <w:rPr>
          <w:sz w:val="18"/>
          <w:szCs w:val="18"/>
          <w:lang w:val="en-US"/>
        </w:rPr>
        <w:t>religion, religion part</w:t>
      </w:r>
      <w:r w:rsidRPr="00F444CB">
        <w:rPr>
          <w:sz w:val="18"/>
          <w:szCs w:val="18"/>
          <w:lang w:val="en-US"/>
        </w:rPr>
        <w:t>ner, education par</w:t>
      </w:r>
      <w:r w:rsidRPr="0086334B">
        <w:rPr>
          <w:sz w:val="18"/>
          <w:szCs w:val="18"/>
          <w:lang w:val="en-US"/>
        </w:rPr>
        <w:t xml:space="preserve">tner, </w:t>
      </w:r>
      <w:r w:rsidR="00F444CB" w:rsidRPr="0086334B">
        <w:rPr>
          <w:sz w:val="18"/>
          <w:szCs w:val="18"/>
          <w:lang w:val="en-US"/>
        </w:rPr>
        <w:t xml:space="preserve">marital status, </w:t>
      </w:r>
      <w:r w:rsidRPr="0086334B">
        <w:rPr>
          <w:sz w:val="18"/>
          <w:szCs w:val="18"/>
          <w:lang w:val="en-US"/>
        </w:rPr>
        <w:t>pre-eclampsia, fem</w:t>
      </w:r>
      <w:r w:rsidRPr="00AA3012">
        <w:rPr>
          <w:sz w:val="18"/>
          <w:szCs w:val="18"/>
          <w:lang w:val="en-US"/>
        </w:rPr>
        <w:t>ale HSV infection, male HSV infection</w:t>
      </w:r>
      <w:r w:rsidR="00713567" w:rsidRPr="00AA3012">
        <w:rPr>
          <w:sz w:val="18"/>
          <w:szCs w:val="18"/>
          <w:lang w:val="en-US"/>
        </w:rPr>
        <w:t>,</w:t>
      </w:r>
      <w:r w:rsidRPr="00AA3012">
        <w:rPr>
          <w:sz w:val="18"/>
          <w:szCs w:val="18"/>
          <w:lang w:val="en-US"/>
        </w:rPr>
        <w:t xml:space="preserve"> </w:t>
      </w:r>
      <w:r w:rsidRPr="00F61D55">
        <w:rPr>
          <w:sz w:val="18"/>
          <w:szCs w:val="18"/>
          <w:lang w:val="en-US"/>
        </w:rPr>
        <w:t>gravity, gestational age in trimesters at study inclusion, gestation</w:t>
      </w:r>
      <w:r w:rsidRPr="00E4780C">
        <w:rPr>
          <w:sz w:val="18"/>
          <w:szCs w:val="18"/>
          <w:lang w:val="en-US"/>
        </w:rPr>
        <w:t>al age at discovery of p</w:t>
      </w:r>
      <w:r w:rsidRPr="00C118B5">
        <w:rPr>
          <w:sz w:val="18"/>
          <w:szCs w:val="18"/>
          <w:lang w:val="en-US"/>
        </w:rPr>
        <w:t xml:space="preserve">regnancy, planned pregnancy, </w:t>
      </w:r>
      <w:r w:rsidR="00E4780C" w:rsidRPr="00E4780C">
        <w:rPr>
          <w:sz w:val="18"/>
          <w:szCs w:val="18"/>
          <w:lang w:val="en-US"/>
        </w:rPr>
        <w:t xml:space="preserve">duration of </w:t>
      </w:r>
      <w:r w:rsidR="00E4780C" w:rsidRPr="00713567">
        <w:rPr>
          <w:sz w:val="18"/>
          <w:szCs w:val="18"/>
          <w:lang w:val="en-US"/>
        </w:rPr>
        <w:t xml:space="preserve">getting pregnant, </w:t>
      </w:r>
      <w:r w:rsidRPr="00713567">
        <w:rPr>
          <w:sz w:val="18"/>
          <w:szCs w:val="18"/>
          <w:lang w:val="en-US"/>
        </w:rPr>
        <w:t>miscarriage(s),</w:t>
      </w:r>
      <w:r w:rsidRPr="00237A8A">
        <w:rPr>
          <w:sz w:val="18"/>
          <w:szCs w:val="18"/>
          <w:lang w:val="en-US"/>
        </w:rPr>
        <w:t xml:space="preserve"> abortion(s),</w:t>
      </w:r>
      <w:r w:rsidRPr="00C57CCA">
        <w:rPr>
          <w:sz w:val="18"/>
          <w:szCs w:val="18"/>
          <w:lang w:val="en-US"/>
        </w:rPr>
        <w:t xml:space="preserve"> </w:t>
      </w:r>
      <w:r w:rsidR="00FC3640" w:rsidRPr="00C57CCA">
        <w:rPr>
          <w:sz w:val="18"/>
          <w:szCs w:val="18"/>
          <w:lang w:val="en-US"/>
        </w:rPr>
        <w:t>female alcohol use</w:t>
      </w:r>
      <w:r w:rsidR="00237A8A" w:rsidRPr="00C57CCA">
        <w:rPr>
          <w:sz w:val="18"/>
          <w:szCs w:val="18"/>
          <w:lang w:val="en-US"/>
        </w:rPr>
        <w:t xml:space="preserve">, </w:t>
      </w:r>
      <w:r w:rsidRPr="00C57CCA">
        <w:rPr>
          <w:sz w:val="18"/>
          <w:szCs w:val="18"/>
          <w:lang w:val="en-US"/>
        </w:rPr>
        <w:t>f</w:t>
      </w:r>
      <w:r w:rsidRPr="00F92EB0">
        <w:rPr>
          <w:sz w:val="18"/>
          <w:szCs w:val="18"/>
          <w:lang w:val="en-US"/>
        </w:rPr>
        <w:t>emale drug use, partner drug use, fem</w:t>
      </w:r>
      <w:r w:rsidRPr="008D79A3">
        <w:rPr>
          <w:sz w:val="18"/>
          <w:szCs w:val="18"/>
          <w:lang w:val="en-US"/>
        </w:rPr>
        <w:t xml:space="preserve">ale </w:t>
      </w:r>
      <w:r w:rsidRPr="005B3431">
        <w:rPr>
          <w:sz w:val="18"/>
          <w:szCs w:val="18"/>
          <w:lang w:val="en-US"/>
        </w:rPr>
        <w:t>smoking, partner smoking, burning s</w:t>
      </w:r>
      <w:r w:rsidRPr="005F505B">
        <w:rPr>
          <w:sz w:val="18"/>
          <w:szCs w:val="18"/>
          <w:lang w:val="en-US"/>
        </w:rPr>
        <w:t xml:space="preserve">ensation when urinating (female), </w:t>
      </w:r>
      <w:r w:rsidR="003D5B97" w:rsidRPr="005F505B">
        <w:rPr>
          <w:sz w:val="18"/>
          <w:szCs w:val="18"/>
          <w:lang w:val="en-US"/>
        </w:rPr>
        <w:t>p</w:t>
      </w:r>
      <w:r w:rsidR="003D5B97" w:rsidRPr="003D5B97">
        <w:rPr>
          <w:sz w:val="18"/>
          <w:szCs w:val="18"/>
          <w:lang w:val="en-US"/>
        </w:rPr>
        <w:t xml:space="preserve">ain lower abdomen, </w:t>
      </w:r>
      <w:r w:rsidRPr="003D5B97">
        <w:rPr>
          <w:sz w:val="18"/>
          <w:szCs w:val="18"/>
          <w:lang w:val="en-US"/>
        </w:rPr>
        <w:t xml:space="preserve">vaginal discharge, </w:t>
      </w:r>
      <w:r w:rsidR="006C11D2">
        <w:rPr>
          <w:sz w:val="18"/>
          <w:szCs w:val="18"/>
          <w:lang w:val="en-US"/>
        </w:rPr>
        <w:t xml:space="preserve">blood loss during or after sex, </w:t>
      </w:r>
      <w:r w:rsidRPr="003D5B97">
        <w:rPr>
          <w:sz w:val="18"/>
          <w:szCs w:val="18"/>
          <w:lang w:val="en-US"/>
        </w:rPr>
        <w:t>condom use i</w:t>
      </w:r>
      <w:r w:rsidRPr="00755FDC">
        <w:rPr>
          <w:sz w:val="18"/>
          <w:szCs w:val="18"/>
          <w:lang w:val="en-US"/>
        </w:rPr>
        <w:t xml:space="preserve">n current relation, number of sex partners&lt;12 months (female), new </w:t>
      </w:r>
      <w:r w:rsidRPr="00031679">
        <w:rPr>
          <w:sz w:val="18"/>
          <w:szCs w:val="18"/>
          <w:lang w:val="en-US"/>
        </w:rPr>
        <w:t>sex partner&lt;3 months (femal</w:t>
      </w:r>
      <w:r w:rsidRPr="005F5B4E">
        <w:rPr>
          <w:sz w:val="18"/>
          <w:szCs w:val="18"/>
          <w:lang w:val="en-US"/>
        </w:rPr>
        <w:t xml:space="preserve">e), </w:t>
      </w:r>
      <w:r w:rsidR="00AF1715">
        <w:rPr>
          <w:sz w:val="18"/>
          <w:szCs w:val="18"/>
          <w:lang w:val="en-US"/>
        </w:rPr>
        <w:t xml:space="preserve">partner is (distant) family, </w:t>
      </w:r>
      <w:r w:rsidRPr="005F5B4E">
        <w:rPr>
          <w:sz w:val="18"/>
          <w:szCs w:val="18"/>
          <w:lang w:val="en-US"/>
        </w:rPr>
        <w:t xml:space="preserve">number </w:t>
      </w:r>
      <w:r w:rsidRPr="00200349">
        <w:rPr>
          <w:sz w:val="18"/>
          <w:szCs w:val="18"/>
          <w:lang w:val="en-US"/>
        </w:rPr>
        <w:t xml:space="preserve">of sex partners&lt;12 months (male), new sex partner&lt;3 months (male), age at sexual debut (female), </w:t>
      </w:r>
      <w:r w:rsidR="00200349" w:rsidRPr="00200349">
        <w:rPr>
          <w:sz w:val="18"/>
          <w:szCs w:val="18"/>
          <w:lang w:val="en-US"/>
        </w:rPr>
        <w:t>age at sexual deb</w:t>
      </w:r>
      <w:r w:rsidR="00200349" w:rsidRPr="00BC41C7">
        <w:rPr>
          <w:sz w:val="18"/>
          <w:szCs w:val="18"/>
          <w:lang w:val="en-US"/>
        </w:rPr>
        <w:t xml:space="preserve">ut (male), </w:t>
      </w:r>
      <w:r w:rsidRPr="00BC41C7">
        <w:rPr>
          <w:sz w:val="18"/>
          <w:szCs w:val="18"/>
          <w:lang w:val="en-US"/>
        </w:rPr>
        <w:t>pa</w:t>
      </w:r>
      <w:r w:rsidRPr="008B35E0">
        <w:rPr>
          <w:sz w:val="18"/>
          <w:szCs w:val="18"/>
          <w:lang w:val="en-US"/>
        </w:rPr>
        <w:t xml:space="preserve">rtner having current STI, partner history of STI, </w:t>
      </w:r>
      <w:r w:rsidR="00D35B43" w:rsidRPr="008B35E0">
        <w:rPr>
          <w:sz w:val="18"/>
          <w:szCs w:val="18"/>
          <w:lang w:val="en-US"/>
        </w:rPr>
        <w:t>ant</w:t>
      </w:r>
      <w:r w:rsidR="00D35B43" w:rsidRPr="00A94B4B">
        <w:rPr>
          <w:sz w:val="18"/>
          <w:szCs w:val="18"/>
          <w:lang w:val="en-US"/>
        </w:rPr>
        <w:t>ibiotic use&lt; 3 months (female), partner antibioti</w:t>
      </w:r>
      <w:r w:rsidR="00D35B43" w:rsidRPr="00C448D0">
        <w:rPr>
          <w:sz w:val="18"/>
          <w:szCs w:val="18"/>
          <w:lang w:val="en-US"/>
        </w:rPr>
        <w:t xml:space="preserve">c use &lt;3months, </w:t>
      </w:r>
      <w:r w:rsidRPr="00C448D0">
        <w:rPr>
          <w:sz w:val="18"/>
          <w:szCs w:val="18"/>
          <w:lang w:val="en-US"/>
        </w:rPr>
        <w:t>female CT knowledge score, partner CT knowledge score</w:t>
      </w:r>
    </w:p>
    <w:p w:rsidR="00D55EA1" w:rsidRDefault="00D55EA1" w:rsidP="00D55EA1">
      <w:p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Multivariable model adjusted for: female education, duration current relationship, female antibiotic use&lt;3 months, BMI. </w:t>
      </w:r>
    </w:p>
    <w:p w:rsidR="00D55EA1" w:rsidRPr="00475E16" w:rsidRDefault="00D55EA1" w:rsidP="00EC5D1D">
      <w:pPr>
        <w:rPr>
          <w:color w:val="0070C0"/>
          <w:sz w:val="18"/>
          <w:szCs w:val="18"/>
          <w:lang w:val="en-US"/>
        </w:rPr>
      </w:pPr>
    </w:p>
    <w:p w:rsidR="00EC5D1D" w:rsidRPr="00C53E17" w:rsidRDefault="00EC5D1D" w:rsidP="00DC4704">
      <w:pPr>
        <w:rPr>
          <w:rFonts w:cstheme="minorHAnsi"/>
          <w:color w:val="0070C0"/>
          <w:sz w:val="20"/>
          <w:szCs w:val="20"/>
          <w:lang w:val="en-US"/>
        </w:rPr>
      </w:pPr>
    </w:p>
    <w:sectPr w:rsidR="00EC5D1D" w:rsidRPr="00C53E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B60F2"/>
    <w:multiLevelType w:val="hybridMultilevel"/>
    <w:tmpl w:val="6E760F14"/>
    <w:lvl w:ilvl="0" w:tplc="5A668B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61956"/>
    <w:multiLevelType w:val="hybridMultilevel"/>
    <w:tmpl w:val="5B367BD6"/>
    <w:lvl w:ilvl="0" w:tplc="4530A68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A129F"/>
    <w:multiLevelType w:val="hybridMultilevel"/>
    <w:tmpl w:val="A3882DBE"/>
    <w:lvl w:ilvl="0" w:tplc="49687518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535E9"/>
    <w:multiLevelType w:val="hybridMultilevel"/>
    <w:tmpl w:val="B9404F9A"/>
    <w:lvl w:ilvl="0" w:tplc="66A8D0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93D91"/>
    <w:multiLevelType w:val="hybridMultilevel"/>
    <w:tmpl w:val="4C50FB62"/>
    <w:lvl w:ilvl="0" w:tplc="E83AA37C">
      <w:start w:val="19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90AED"/>
    <w:multiLevelType w:val="hybridMultilevel"/>
    <w:tmpl w:val="F39AEDBC"/>
    <w:lvl w:ilvl="0" w:tplc="FA7C2AD8">
      <w:start w:val="3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439D1"/>
    <w:multiLevelType w:val="hybridMultilevel"/>
    <w:tmpl w:val="E222EF10"/>
    <w:lvl w:ilvl="0" w:tplc="296C7A1C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A7CC4"/>
    <w:multiLevelType w:val="hybridMultilevel"/>
    <w:tmpl w:val="B90A2460"/>
    <w:lvl w:ilvl="0" w:tplc="2676E8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06A79"/>
    <w:multiLevelType w:val="hybridMultilevel"/>
    <w:tmpl w:val="620017E2"/>
    <w:lvl w:ilvl="0" w:tplc="F2705B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E55A5"/>
    <w:multiLevelType w:val="hybridMultilevel"/>
    <w:tmpl w:val="E800D6AE"/>
    <w:lvl w:ilvl="0" w:tplc="0EB0E82E">
      <w:start w:val="19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A4291"/>
    <w:multiLevelType w:val="hybridMultilevel"/>
    <w:tmpl w:val="A11C59C8"/>
    <w:lvl w:ilvl="0" w:tplc="4B0456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F134C"/>
    <w:multiLevelType w:val="hybridMultilevel"/>
    <w:tmpl w:val="25D6D596"/>
    <w:lvl w:ilvl="0" w:tplc="AD0AF2D2">
      <w:start w:val="62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06ABD"/>
    <w:multiLevelType w:val="hybridMultilevel"/>
    <w:tmpl w:val="046E3A50"/>
    <w:lvl w:ilvl="0" w:tplc="001C96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F62FC"/>
    <w:multiLevelType w:val="hybridMultilevel"/>
    <w:tmpl w:val="98407044"/>
    <w:lvl w:ilvl="0" w:tplc="139A74D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057FF"/>
    <w:multiLevelType w:val="hybridMultilevel"/>
    <w:tmpl w:val="44DAC726"/>
    <w:lvl w:ilvl="0" w:tplc="3C18C8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A65D3"/>
    <w:multiLevelType w:val="hybridMultilevel"/>
    <w:tmpl w:val="35B4869E"/>
    <w:lvl w:ilvl="0" w:tplc="C47C51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F4B2B"/>
    <w:multiLevelType w:val="hybridMultilevel"/>
    <w:tmpl w:val="55FE5F62"/>
    <w:lvl w:ilvl="0" w:tplc="68BEC2A2">
      <w:start w:val="19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D4840"/>
    <w:multiLevelType w:val="hybridMultilevel"/>
    <w:tmpl w:val="06542F96"/>
    <w:lvl w:ilvl="0" w:tplc="16F03462">
      <w:start w:val="5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A4E80"/>
    <w:multiLevelType w:val="hybridMultilevel"/>
    <w:tmpl w:val="CDFA969A"/>
    <w:lvl w:ilvl="0" w:tplc="2AC2DA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F2CD2"/>
    <w:multiLevelType w:val="hybridMultilevel"/>
    <w:tmpl w:val="F402B632"/>
    <w:lvl w:ilvl="0" w:tplc="4BEADE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8"/>
  </w:num>
  <w:num w:numId="4">
    <w:abstractNumId w:val="2"/>
  </w:num>
  <w:num w:numId="5">
    <w:abstractNumId w:val="1"/>
  </w:num>
  <w:num w:numId="6">
    <w:abstractNumId w:val="14"/>
  </w:num>
  <w:num w:numId="7">
    <w:abstractNumId w:val="9"/>
  </w:num>
  <w:num w:numId="8">
    <w:abstractNumId w:val="4"/>
  </w:num>
  <w:num w:numId="9">
    <w:abstractNumId w:val="16"/>
  </w:num>
  <w:num w:numId="10">
    <w:abstractNumId w:val="7"/>
  </w:num>
  <w:num w:numId="11">
    <w:abstractNumId w:val="5"/>
  </w:num>
  <w:num w:numId="12">
    <w:abstractNumId w:val="6"/>
  </w:num>
  <w:num w:numId="13">
    <w:abstractNumId w:val="17"/>
  </w:num>
  <w:num w:numId="14">
    <w:abstractNumId w:val="10"/>
  </w:num>
  <w:num w:numId="15">
    <w:abstractNumId w:val="0"/>
  </w:num>
  <w:num w:numId="16">
    <w:abstractNumId w:val="18"/>
  </w:num>
  <w:num w:numId="17">
    <w:abstractNumId w:val="13"/>
  </w:num>
  <w:num w:numId="18">
    <w:abstractNumId w:val="3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04"/>
    <w:rsid w:val="0001138B"/>
    <w:rsid w:val="00031679"/>
    <w:rsid w:val="000402CD"/>
    <w:rsid w:val="0004652D"/>
    <w:rsid w:val="00046699"/>
    <w:rsid w:val="00065AF8"/>
    <w:rsid w:val="0006666D"/>
    <w:rsid w:val="00073D08"/>
    <w:rsid w:val="00086C8D"/>
    <w:rsid w:val="000C7A0E"/>
    <w:rsid w:val="000D32DE"/>
    <w:rsid w:val="00115AD8"/>
    <w:rsid w:val="00151ED3"/>
    <w:rsid w:val="00155F5C"/>
    <w:rsid w:val="00167027"/>
    <w:rsid w:val="00172C64"/>
    <w:rsid w:val="00184B23"/>
    <w:rsid w:val="00192568"/>
    <w:rsid w:val="001A4357"/>
    <w:rsid w:val="001A6001"/>
    <w:rsid w:val="001C520E"/>
    <w:rsid w:val="001D028C"/>
    <w:rsid w:val="001E2EC9"/>
    <w:rsid w:val="001E4F02"/>
    <w:rsid w:val="001E638A"/>
    <w:rsid w:val="00200349"/>
    <w:rsid w:val="002231BC"/>
    <w:rsid w:val="00234AE6"/>
    <w:rsid w:val="00237A8A"/>
    <w:rsid w:val="002C582D"/>
    <w:rsid w:val="002E1566"/>
    <w:rsid w:val="002E231D"/>
    <w:rsid w:val="002F2859"/>
    <w:rsid w:val="002F74C7"/>
    <w:rsid w:val="00306C83"/>
    <w:rsid w:val="0032089B"/>
    <w:rsid w:val="00335414"/>
    <w:rsid w:val="003546AB"/>
    <w:rsid w:val="00377526"/>
    <w:rsid w:val="003A7E55"/>
    <w:rsid w:val="003C15A9"/>
    <w:rsid w:val="003D51B7"/>
    <w:rsid w:val="003D5B97"/>
    <w:rsid w:val="004104E4"/>
    <w:rsid w:val="004155A3"/>
    <w:rsid w:val="00417EA8"/>
    <w:rsid w:val="0043096B"/>
    <w:rsid w:val="00433A8A"/>
    <w:rsid w:val="00434CD8"/>
    <w:rsid w:val="00475E16"/>
    <w:rsid w:val="00476E35"/>
    <w:rsid w:val="004775B2"/>
    <w:rsid w:val="0049466E"/>
    <w:rsid w:val="004B4A0F"/>
    <w:rsid w:val="004B6CFF"/>
    <w:rsid w:val="004C35B2"/>
    <w:rsid w:val="004F1975"/>
    <w:rsid w:val="004F3DDB"/>
    <w:rsid w:val="00501270"/>
    <w:rsid w:val="0051152D"/>
    <w:rsid w:val="00513633"/>
    <w:rsid w:val="00521119"/>
    <w:rsid w:val="00532E79"/>
    <w:rsid w:val="00533C01"/>
    <w:rsid w:val="00563517"/>
    <w:rsid w:val="00581679"/>
    <w:rsid w:val="00584E70"/>
    <w:rsid w:val="005A67CF"/>
    <w:rsid w:val="005B3431"/>
    <w:rsid w:val="005B491C"/>
    <w:rsid w:val="005E12EC"/>
    <w:rsid w:val="005E376D"/>
    <w:rsid w:val="005E3C7E"/>
    <w:rsid w:val="005E4E78"/>
    <w:rsid w:val="005F505B"/>
    <w:rsid w:val="005F5B4E"/>
    <w:rsid w:val="005F5CB1"/>
    <w:rsid w:val="006670A8"/>
    <w:rsid w:val="00691E58"/>
    <w:rsid w:val="00693912"/>
    <w:rsid w:val="006A4213"/>
    <w:rsid w:val="006B4D70"/>
    <w:rsid w:val="006C11D2"/>
    <w:rsid w:val="00713567"/>
    <w:rsid w:val="00726950"/>
    <w:rsid w:val="00755FDC"/>
    <w:rsid w:val="0078217C"/>
    <w:rsid w:val="00783F60"/>
    <w:rsid w:val="007905DC"/>
    <w:rsid w:val="0079428E"/>
    <w:rsid w:val="007B0823"/>
    <w:rsid w:val="007B54D7"/>
    <w:rsid w:val="0080716F"/>
    <w:rsid w:val="0084547D"/>
    <w:rsid w:val="008603C7"/>
    <w:rsid w:val="00860441"/>
    <w:rsid w:val="0086135A"/>
    <w:rsid w:val="0086334B"/>
    <w:rsid w:val="0087466A"/>
    <w:rsid w:val="00884BFE"/>
    <w:rsid w:val="00893C9D"/>
    <w:rsid w:val="008A7AA1"/>
    <w:rsid w:val="008B35E0"/>
    <w:rsid w:val="008C4932"/>
    <w:rsid w:val="008D79A3"/>
    <w:rsid w:val="0091476A"/>
    <w:rsid w:val="00934CDD"/>
    <w:rsid w:val="00941568"/>
    <w:rsid w:val="00947476"/>
    <w:rsid w:val="009733E8"/>
    <w:rsid w:val="00976F63"/>
    <w:rsid w:val="009842C1"/>
    <w:rsid w:val="009945C0"/>
    <w:rsid w:val="009A2BC4"/>
    <w:rsid w:val="009F00A0"/>
    <w:rsid w:val="00A26D6C"/>
    <w:rsid w:val="00A30D2A"/>
    <w:rsid w:val="00A34FA4"/>
    <w:rsid w:val="00A37006"/>
    <w:rsid w:val="00A76828"/>
    <w:rsid w:val="00A94B4B"/>
    <w:rsid w:val="00AA3012"/>
    <w:rsid w:val="00AA51B4"/>
    <w:rsid w:val="00AD2C54"/>
    <w:rsid w:val="00AF1715"/>
    <w:rsid w:val="00B1443B"/>
    <w:rsid w:val="00B16B40"/>
    <w:rsid w:val="00B304AE"/>
    <w:rsid w:val="00B61319"/>
    <w:rsid w:val="00B641DD"/>
    <w:rsid w:val="00B77F81"/>
    <w:rsid w:val="00BA3F9F"/>
    <w:rsid w:val="00BA57DC"/>
    <w:rsid w:val="00BB757A"/>
    <w:rsid w:val="00BC41C7"/>
    <w:rsid w:val="00BC607D"/>
    <w:rsid w:val="00BF2808"/>
    <w:rsid w:val="00C05275"/>
    <w:rsid w:val="00C10470"/>
    <w:rsid w:val="00C118B5"/>
    <w:rsid w:val="00C14705"/>
    <w:rsid w:val="00C20B00"/>
    <w:rsid w:val="00C23706"/>
    <w:rsid w:val="00C33A82"/>
    <w:rsid w:val="00C423A5"/>
    <w:rsid w:val="00C448D0"/>
    <w:rsid w:val="00C53E17"/>
    <w:rsid w:val="00C57CCA"/>
    <w:rsid w:val="00C85A28"/>
    <w:rsid w:val="00CC5828"/>
    <w:rsid w:val="00CD0775"/>
    <w:rsid w:val="00CD59B2"/>
    <w:rsid w:val="00CE53C5"/>
    <w:rsid w:val="00CF0232"/>
    <w:rsid w:val="00D35B43"/>
    <w:rsid w:val="00D46412"/>
    <w:rsid w:val="00D55EA1"/>
    <w:rsid w:val="00D872EE"/>
    <w:rsid w:val="00DA005E"/>
    <w:rsid w:val="00DA6B6F"/>
    <w:rsid w:val="00DB135A"/>
    <w:rsid w:val="00DC4704"/>
    <w:rsid w:val="00E11389"/>
    <w:rsid w:val="00E4780C"/>
    <w:rsid w:val="00E660AF"/>
    <w:rsid w:val="00E7001F"/>
    <w:rsid w:val="00E84E08"/>
    <w:rsid w:val="00E94996"/>
    <w:rsid w:val="00EB1885"/>
    <w:rsid w:val="00EC5D1D"/>
    <w:rsid w:val="00ED7CD0"/>
    <w:rsid w:val="00F068AD"/>
    <w:rsid w:val="00F444CB"/>
    <w:rsid w:val="00F47AB7"/>
    <w:rsid w:val="00F51B15"/>
    <w:rsid w:val="00F61D55"/>
    <w:rsid w:val="00F62B52"/>
    <w:rsid w:val="00F92EB0"/>
    <w:rsid w:val="00F95812"/>
    <w:rsid w:val="00FA11CC"/>
    <w:rsid w:val="00FC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49099-B402-4B5D-8F9A-2CC0987D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70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DC47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DC4704"/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C470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DC47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04652D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4652D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4652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4652D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4652D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4652D"/>
    <w:rPr>
      <w:color w:val="954F72" w:themeColor="followedHyperlink"/>
      <w:u w:val="single"/>
    </w:rPr>
  </w:style>
  <w:style w:type="table" w:styleId="LightGrid-Accent5">
    <w:name w:val="Light Grid Accent 5"/>
    <w:basedOn w:val="TableNormal"/>
    <w:uiPriority w:val="62"/>
    <w:rsid w:val="0004652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04652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5">
    <w:name w:val="Light Shading Accent 5"/>
    <w:basedOn w:val="TableNormal"/>
    <w:uiPriority w:val="60"/>
    <w:rsid w:val="0004652D"/>
    <w:pPr>
      <w:spacing w:after="0" w:line="240" w:lineRule="auto"/>
    </w:pPr>
    <w:rPr>
      <w:color w:val="2E74B5" w:themeColor="accent5" w:themeShade="BF"/>
      <w:lang w:val="en-US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customStyle="1" w:styleId="LightGrid-Accent11">
    <w:name w:val="Light Grid - Accent 11"/>
    <w:basedOn w:val="TableNormal"/>
    <w:uiPriority w:val="62"/>
    <w:rsid w:val="0004652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4652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4652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MediumShading1-Accent5">
    <w:name w:val="Medium Shading 1 Accent 5"/>
    <w:basedOn w:val="TableNormal"/>
    <w:uiPriority w:val="63"/>
    <w:rsid w:val="0004652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4652D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52D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4652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52D"/>
  </w:style>
  <w:style w:type="paragraph" w:styleId="Footer">
    <w:name w:val="footer"/>
    <w:basedOn w:val="Normal"/>
    <w:link w:val="FooterChar"/>
    <w:uiPriority w:val="99"/>
    <w:unhideWhenUsed/>
    <w:rsid w:val="000465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52D"/>
  </w:style>
  <w:style w:type="character" w:customStyle="1" w:styleId="gi">
    <w:name w:val="gi"/>
    <w:basedOn w:val="DefaultParagraphFont"/>
    <w:rsid w:val="0004652D"/>
  </w:style>
  <w:style w:type="paragraph" w:styleId="ListParagraph">
    <w:name w:val="List Paragraph"/>
    <w:basedOn w:val="Normal"/>
    <w:uiPriority w:val="34"/>
    <w:qFormat/>
    <w:rsid w:val="0004652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465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652D"/>
    <w:rPr>
      <w:sz w:val="20"/>
      <w:szCs w:val="20"/>
    </w:rPr>
  </w:style>
  <w:style w:type="character" w:customStyle="1" w:styleId="st">
    <w:name w:val="st"/>
    <w:basedOn w:val="DefaultParagraphFont"/>
    <w:rsid w:val="0004652D"/>
  </w:style>
  <w:style w:type="character" w:customStyle="1" w:styleId="r3">
    <w:name w:val="_r3"/>
    <w:basedOn w:val="DefaultParagraphFont"/>
    <w:rsid w:val="0004652D"/>
  </w:style>
  <w:style w:type="character" w:customStyle="1" w:styleId="ircho">
    <w:name w:val="irc_ho"/>
    <w:basedOn w:val="DefaultParagraphFont"/>
    <w:rsid w:val="0004652D"/>
  </w:style>
  <w:style w:type="character" w:customStyle="1" w:styleId="highwire-cite-article-as">
    <w:name w:val="highwire-cite-article-as"/>
    <w:basedOn w:val="DefaultParagraphFont"/>
    <w:rsid w:val="0004652D"/>
  </w:style>
  <w:style w:type="character" w:customStyle="1" w:styleId="italic">
    <w:name w:val="italic"/>
    <w:basedOn w:val="DefaultParagraphFont"/>
    <w:rsid w:val="0004652D"/>
  </w:style>
  <w:style w:type="character" w:styleId="UnresolvedMention">
    <w:name w:val="Unresolved Mention"/>
    <w:basedOn w:val="DefaultParagraphFont"/>
    <w:uiPriority w:val="99"/>
    <w:semiHidden/>
    <w:unhideWhenUsed/>
    <w:rsid w:val="00046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0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Op de Coul</dc:creator>
  <cp:keywords/>
  <dc:description/>
  <cp:lastModifiedBy>Eline Op de Coul</cp:lastModifiedBy>
  <cp:revision>2</cp:revision>
  <dcterms:created xsi:type="dcterms:W3CDTF">2021-04-28T09:28:00Z</dcterms:created>
  <dcterms:modified xsi:type="dcterms:W3CDTF">2021-04-28T09:28:00Z</dcterms:modified>
</cp:coreProperties>
</file>