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4196EB" w14:textId="6B447663" w:rsidR="00A6561F" w:rsidRPr="00BB120A" w:rsidRDefault="00A6561F" w:rsidP="00A6561F">
      <w:pPr>
        <w:rPr>
          <w:sz w:val="22"/>
          <w:szCs w:val="22"/>
        </w:rPr>
      </w:pPr>
      <w:r w:rsidRPr="008E39D2">
        <w:rPr>
          <w:b/>
          <w:bCs/>
          <w:sz w:val="22"/>
          <w:szCs w:val="22"/>
        </w:rPr>
        <w:t xml:space="preserve">Table </w:t>
      </w:r>
      <w:r w:rsidR="00356338">
        <w:rPr>
          <w:b/>
          <w:bCs/>
          <w:sz w:val="22"/>
          <w:szCs w:val="22"/>
        </w:rPr>
        <w:t>S</w:t>
      </w:r>
      <w:r w:rsidRPr="008E39D2">
        <w:rPr>
          <w:b/>
          <w:bCs/>
          <w:sz w:val="22"/>
          <w:szCs w:val="22"/>
        </w:rPr>
        <w:t>1:</w:t>
      </w:r>
      <w:r w:rsidRPr="008E39D2">
        <w:rPr>
          <w:sz w:val="22"/>
          <w:szCs w:val="22"/>
        </w:rPr>
        <w:t xml:space="preserve"> Sensitivity analysis showing propensity score adjusted poisson regression for the association between couple concordance of women’s involvement in contraceptive decision making and current modern contraceptive use among married couples enrolled in CHARM2 in rural Maharashtra, India (N=961).</w:t>
      </w:r>
    </w:p>
    <w:tbl>
      <w:tblPr>
        <w:tblStyle w:val="PlainTable1"/>
        <w:tblpPr w:leftFromText="180" w:rightFromText="180" w:vertAnchor="text" w:tblpY="1"/>
        <w:tblW w:w="0" w:type="auto"/>
        <w:tblLook w:val="04A0" w:firstRow="1" w:lastRow="0" w:firstColumn="1" w:lastColumn="0" w:noHBand="0" w:noVBand="1"/>
      </w:tblPr>
      <w:tblGrid>
        <w:gridCol w:w="7705"/>
        <w:gridCol w:w="1645"/>
      </w:tblGrid>
      <w:tr w:rsidR="00A6561F" w:rsidRPr="008E39D2" w14:paraId="2A047F69" w14:textId="77777777" w:rsidTr="00CD6C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847773B" w14:textId="77777777" w:rsidR="00A6561F" w:rsidRPr="008E39D2" w:rsidRDefault="00A6561F" w:rsidP="00B05A6B">
            <w:pPr>
              <w:jc w:val="center"/>
              <w:rPr>
                <w:sz w:val="22"/>
                <w:szCs w:val="22"/>
              </w:rPr>
            </w:pPr>
            <w:r w:rsidRPr="008E39D2">
              <w:rPr>
                <w:sz w:val="22"/>
                <w:szCs w:val="22"/>
              </w:rPr>
              <w:t>Variable</w:t>
            </w:r>
          </w:p>
        </w:tc>
        <w:tc>
          <w:tcPr>
            <w:tcW w:w="0" w:type="auto"/>
            <w:shd w:val="clear" w:color="auto" w:fill="auto"/>
          </w:tcPr>
          <w:p w14:paraId="68B605AC" w14:textId="77777777" w:rsidR="00A6561F" w:rsidRPr="008E39D2" w:rsidRDefault="00A6561F" w:rsidP="00B05A6B">
            <w:pPr>
              <w:tabs>
                <w:tab w:val="left" w:pos="1287"/>
              </w:tabs>
              <w:jc w:val="right"/>
              <w:cnfStyle w:val="100000000000" w:firstRow="1" w:lastRow="0" w:firstColumn="0" w:lastColumn="0" w:oddVBand="0" w:evenVBand="0" w:oddHBand="0" w:evenHBand="0" w:firstRowFirstColumn="0" w:firstRowLastColumn="0" w:lastRowFirstColumn="0" w:lastRowLastColumn="0"/>
              <w:rPr>
                <w:sz w:val="22"/>
                <w:szCs w:val="22"/>
              </w:rPr>
            </w:pPr>
            <w:r w:rsidRPr="008E39D2">
              <w:rPr>
                <w:sz w:val="22"/>
                <w:szCs w:val="22"/>
              </w:rPr>
              <w:tab/>
            </w:r>
          </w:p>
        </w:tc>
      </w:tr>
      <w:tr w:rsidR="00A6561F" w:rsidRPr="008E39D2" w14:paraId="58403057" w14:textId="77777777" w:rsidTr="00CD6C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998B684" w14:textId="77777777" w:rsidR="00A6561F" w:rsidRPr="008E39D2" w:rsidRDefault="00A6561F" w:rsidP="00B05A6B">
            <w:pPr>
              <w:rPr>
                <w:b w:val="0"/>
                <w:bCs w:val="0"/>
                <w:sz w:val="22"/>
                <w:szCs w:val="22"/>
              </w:rPr>
            </w:pPr>
            <w:r w:rsidRPr="008E39D2">
              <w:rPr>
                <w:sz w:val="22"/>
                <w:szCs w:val="22"/>
              </w:rPr>
              <w:t>Couple concordance of women’s involvement in contraceptive decision making</w:t>
            </w:r>
          </w:p>
        </w:tc>
        <w:tc>
          <w:tcPr>
            <w:tcW w:w="0" w:type="auto"/>
            <w:shd w:val="clear" w:color="auto" w:fill="auto"/>
          </w:tcPr>
          <w:p w14:paraId="429E917D" w14:textId="77777777" w:rsidR="00A6561F" w:rsidRPr="008E39D2" w:rsidRDefault="00A6561F" w:rsidP="00B05A6B">
            <w:pPr>
              <w:jc w:val="right"/>
              <w:cnfStyle w:val="000000100000" w:firstRow="0" w:lastRow="0" w:firstColumn="0" w:lastColumn="0" w:oddVBand="0" w:evenVBand="0" w:oddHBand="1" w:evenHBand="0" w:firstRowFirstColumn="0" w:firstRowLastColumn="0" w:lastRowFirstColumn="0" w:lastRowLastColumn="0"/>
              <w:rPr>
                <w:sz w:val="22"/>
                <w:szCs w:val="22"/>
              </w:rPr>
            </w:pPr>
            <w:r w:rsidRPr="008E39D2">
              <w:rPr>
                <w:sz w:val="22"/>
                <w:szCs w:val="22"/>
              </w:rPr>
              <w:t>RR (95% CI)</w:t>
            </w:r>
          </w:p>
        </w:tc>
      </w:tr>
      <w:tr w:rsidR="00A6561F" w:rsidRPr="008E39D2" w14:paraId="49B1A664" w14:textId="77777777" w:rsidTr="00CD6CFF">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18B61D5" w14:textId="77777777" w:rsidR="00A6561F" w:rsidRPr="008E39D2" w:rsidRDefault="00A6561F" w:rsidP="00B05A6B">
            <w:pPr>
              <w:jc w:val="right"/>
              <w:rPr>
                <w:b w:val="0"/>
                <w:bCs w:val="0"/>
                <w:sz w:val="22"/>
                <w:szCs w:val="22"/>
              </w:rPr>
            </w:pPr>
            <w:r w:rsidRPr="008E39D2">
              <w:rPr>
                <w:b w:val="0"/>
                <w:bCs w:val="0"/>
                <w:sz w:val="22"/>
                <w:szCs w:val="22"/>
              </w:rPr>
              <w:t>Concordant 1 (women and men agreement): Women-Involved (women only or joint)</w:t>
            </w:r>
          </w:p>
        </w:tc>
        <w:tc>
          <w:tcPr>
            <w:tcW w:w="0" w:type="auto"/>
            <w:shd w:val="clear" w:color="auto" w:fill="auto"/>
          </w:tcPr>
          <w:p w14:paraId="4B34F541" w14:textId="77777777" w:rsidR="00A6561F" w:rsidRPr="008E39D2" w:rsidRDefault="00A6561F" w:rsidP="00B05A6B">
            <w:pPr>
              <w:jc w:val="right"/>
              <w:cnfStyle w:val="000000000000" w:firstRow="0" w:lastRow="0" w:firstColumn="0" w:lastColumn="0" w:oddVBand="0" w:evenVBand="0" w:oddHBand="0" w:evenHBand="0" w:firstRowFirstColumn="0" w:firstRowLastColumn="0" w:lastRowFirstColumn="0" w:lastRowLastColumn="0"/>
              <w:rPr>
                <w:b/>
                <w:bCs/>
                <w:sz w:val="22"/>
                <w:szCs w:val="22"/>
              </w:rPr>
            </w:pPr>
            <w:r w:rsidRPr="008E39D2">
              <w:rPr>
                <w:sz w:val="22"/>
                <w:szCs w:val="22"/>
              </w:rPr>
              <w:t>ref</w:t>
            </w:r>
          </w:p>
        </w:tc>
      </w:tr>
      <w:tr w:rsidR="00A6561F" w:rsidRPr="008E39D2" w14:paraId="02CE1B96" w14:textId="77777777" w:rsidTr="00CD6C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F4913C2" w14:textId="77777777" w:rsidR="00A6561F" w:rsidRPr="008E39D2" w:rsidRDefault="00A6561F" w:rsidP="00B05A6B">
            <w:pPr>
              <w:jc w:val="right"/>
              <w:rPr>
                <w:b w:val="0"/>
                <w:bCs w:val="0"/>
                <w:sz w:val="22"/>
                <w:szCs w:val="22"/>
              </w:rPr>
            </w:pPr>
            <w:r w:rsidRPr="008E39D2">
              <w:rPr>
                <w:b w:val="0"/>
                <w:bCs w:val="0"/>
                <w:sz w:val="22"/>
                <w:szCs w:val="22"/>
              </w:rPr>
              <w:t>Concordant 2: Women Uninvolved (men only or other)</w:t>
            </w:r>
          </w:p>
        </w:tc>
        <w:tc>
          <w:tcPr>
            <w:tcW w:w="0" w:type="auto"/>
            <w:shd w:val="clear" w:color="auto" w:fill="auto"/>
          </w:tcPr>
          <w:p w14:paraId="7187D39D" w14:textId="77777777" w:rsidR="00A6561F" w:rsidRPr="008E39D2" w:rsidRDefault="00A6561F" w:rsidP="00B05A6B">
            <w:pPr>
              <w:jc w:val="righ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8E39D2">
              <w:rPr>
                <w:sz w:val="22"/>
                <w:szCs w:val="22"/>
              </w:rPr>
              <w:t>0.69 (0.42-1.14)</w:t>
            </w:r>
          </w:p>
        </w:tc>
      </w:tr>
      <w:tr w:rsidR="00A6561F" w:rsidRPr="008E39D2" w14:paraId="17EDB317" w14:textId="77777777" w:rsidTr="00CD6CFF">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804EC2F" w14:textId="77777777" w:rsidR="00A6561F" w:rsidRPr="008E39D2" w:rsidRDefault="00A6561F" w:rsidP="00B05A6B">
            <w:pPr>
              <w:jc w:val="right"/>
              <w:rPr>
                <w:b w:val="0"/>
                <w:bCs w:val="0"/>
                <w:sz w:val="22"/>
                <w:szCs w:val="22"/>
              </w:rPr>
            </w:pPr>
            <w:r w:rsidRPr="008E39D2">
              <w:rPr>
                <w:b w:val="0"/>
                <w:bCs w:val="0"/>
                <w:sz w:val="22"/>
                <w:szCs w:val="22"/>
              </w:rPr>
              <w:t>Discordant 1: Women-Report Women Involved and Men-Report Women Uninvolved</w:t>
            </w:r>
          </w:p>
        </w:tc>
        <w:tc>
          <w:tcPr>
            <w:tcW w:w="0" w:type="auto"/>
            <w:shd w:val="clear" w:color="auto" w:fill="auto"/>
          </w:tcPr>
          <w:p w14:paraId="2FE5A4BD" w14:textId="77777777" w:rsidR="00A6561F" w:rsidRPr="008E39D2" w:rsidRDefault="00A6561F" w:rsidP="00B05A6B">
            <w:pPr>
              <w:jc w:val="righ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8E39D2">
              <w:rPr>
                <w:sz w:val="22"/>
                <w:szCs w:val="22"/>
              </w:rPr>
              <w:t>0.86 (0.67-1.10)</w:t>
            </w:r>
          </w:p>
        </w:tc>
      </w:tr>
      <w:tr w:rsidR="00A6561F" w:rsidRPr="008E39D2" w14:paraId="6759E9CE" w14:textId="77777777" w:rsidTr="00CD6C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4FC3753" w14:textId="77777777" w:rsidR="00A6561F" w:rsidRPr="008E39D2" w:rsidRDefault="00A6561F" w:rsidP="00B05A6B">
            <w:pPr>
              <w:jc w:val="right"/>
              <w:rPr>
                <w:b w:val="0"/>
                <w:bCs w:val="0"/>
                <w:sz w:val="22"/>
                <w:szCs w:val="22"/>
              </w:rPr>
            </w:pPr>
            <w:r w:rsidRPr="008E39D2">
              <w:rPr>
                <w:b w:val="0"/>
                <w:bCs w:val="0"/>
                <w:sz w:val="22"/>
                <w:szCs w:val="22"/>
              </w:rPr>
              <w:t>Discordant 2: Women-Report Women Uninvolved and Men-Report Women Involved</w:t>
            </w:r>
          </w:p>
        </w:tc>
        <w:tc>
          <w:tcPr>
            <w:tcW w:w="0" w:type="auto"/>
            <w:shd w:val="clear" w:color="auto" w:fill="auto"/>
          </w:tcPr>
          <w:p w14:paraId="2AE326F2" w14:textId="77777777" w:rsidR="00A6561F" w:rsidRPr="008E39D2" w:rsidRDefault="00A6561F" w:rsidP="00B05A6B">
            <w:pPr>
              <w:jc w:val="right"/>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Pr>
            </w:pPr>
            <w:r w:rsidRPr="008E39D2">
              <w:rPr>
                <w:b/>
                <w:bCs/>
                <w:sz w:val="22"/>
                <w:szCs w:val="22"/>
              </w:rPr>
              <w:t>0.51 (0.36-0.73)</w:t>
            </w:r>
          </w:p>
        </w:tc>
      </w:tr>
    </w:tbl>
    <w:p w14:paraId="7F6B6025" w14:textId="77777777" w:rsidR="00A6561F" w:rsidRPr="008E39D2" w:rsidRDefault="00A6561F" w:rsidP="00A6561F">
      <w:pPr>
        <w:rPr>
          <w:sz w:val="22"/>
          <w:szCs w:val="22"/>
          <w:highlight w:val="yellow"/>
        </w:rPr>
      </w:pPr>
    </w:p>
    <w:p w14:paraId="55546340" w14:textId="77777777" w:rsidR="00A6561F" w:rsidRPr="008E39D2" w:rsidRDefault="00A6561F" w:rsidP="00A6561F">
      <w:pPr>
        <w:rPr>
          <w:b/>
          <w:bCs/>
          <w:sz w:val="22"/>
          <w:szCs w:val="22"/>
        </w:rPr>
      </w:pPr>
    </w:p>
    <w:p w14:paraId="2170792D" w14:textId="5EE7A003" w:rsidR="00A6561F" w:rsidRPr="008E39D2" w:rsidRDefault="00A6561F" w:rsidP="00A6561F">
      <w:pPr>
        <w:rPr>
          <w:sz w:val="22"/>
          <w:szCs w:val="22"/>
        </w:rPr>
      </w:pPr>
      <w:bookmarkStart w:id="0" w:name="_GoBack"/>
      <w:bookmarkEnd w:id="0"/>
      <w:r w:rsidRPr="008E39D2">
        <w:rPr>
          <w:b/>
          <w:bCs/>
          <w:sz w:val="22"/>
          <w:szCs w:val="22"/>
        </w:rPr>
        <w:t xml:space="preserve">Table </w:t>
      </w:r>
      <w:r w:rsidR="00356338">
        <w:rPr>
          <w:b/>
          <w:bCs/>
          <w:sz w:val="22"/>
          <w:szCs w:val="22"/>
        </w:rPr>
        <w:t>S</w:t>
      </w:r>
      <w:r w:rsidRPr="008E39D2">
        <w:rPr>
          <w:b/>
          <w:bCs/>
          <w:sz w:val="22"/>
          <w:szCs w:val="22"/>
        </w:rPr>
        <w:t>2:</w:t>
      </w:r>
      <w:r w:rsidRPr="008E39D2">
        <w:rPr>
          <w:sz w:val="22"/>
          <w:szCs w:val="22"/>
        </w:rPr>
        <w:t xml:space="preserve"> Unadjusted and adjusted </w:t>
      </w:r>
      <w:r>
        <w:rPr>
          <w:sz w:val="22"/>
          <w:szCs w:val="22"/>
        </w:rPr>
        <w:t>poisson</w:t>
      </w:r>
      <w:r w:rsidRPr="008E39D2">
        <w:rPr>
          <w:sz w:val="22"/>
          <w:szCs w:val="22"/>
        </w:rPr>
        <w:t xml:space="preserve"> regression for all category comparisons of the association between couple concordance of women’s involvement in contraceptive decision making</w:t>
      </w:r>
      <w:r w:rsidRPr="008E39D2">
        <w:rPr>
          <w:color w:val="000000" w:themeColor="text1"/>
          <w:sz w:val="22"/>
          <w:szCs w:val="22"/>
        </w:rPr>
        <w:t xml:space="preserve"> </w:t>
      </w:r>
      <w:r w:rsidRPr="008E39D2">
        <w:rPr>
          <w:sz w:val="22"/>
          <w:szCs w:val="22"/>
        </w:rPr>
        <w:t xml:space="preserve">and current modern contraceptive use among married couples enrolled in CHARM2 in rural Maharashtra, India </w:t>
      </w:r>
      <w:r w:rsidRPr="008E39D2">
        <w:rPr>
          <w:color w:val="000000" w:themeColor="text1"/>
          <w:sz w:val="22"/>
          <w:szCs w:val="22"/>
        </w:rPr>
        <w:t>(N=961).</w:t>
      </w:r>
    </w:p>
    <w:tbl>
      <w:tblPr>
        <w:tblStyle w:val="PlainTable1"/>
        <w:tblpPr w:leftFromText="180" w:rightFromText="180" w:vertAnchor="text" w:tblpY="1"/>
        <w:tblW w:w="0" w:type="auto"/>
        <w:tblLook w:val="04A0" w:firstRow="1" w:lastRow="0" w:firstColumn="1" w:lastColumn="0" w:noHBand="0" w:noVBand="1"/>
      </w:tblPr>
      <w:tblGrid>
        <w:gridCol w:w="6275"/>
        <w:gridCol w:w="1565"/>
        <w:gridCol w:w="1510"/>
      </w:tblGrid>
      <w:tr w:rsidR="00A6561F" w:rsidRPr="008E39D2" w14:paraId="449D3A7A" w14:textId="77777777" w:rsidTr="00CD6C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2E56E8A" w14:textId="77777777" w:rsidR="00A6561F" w:rsidRPr="008E39D2" w:rsidRDefault="00A6561F" w:rsidP="00B05A6B">
            <w:pPr>
              <w:jc w:val="center"/>
              <w:rPr>
                <w:sz w:val="22"/>
                <w:szCs w:val="22"/>
              </w:rPr>
            </w:pPr>
            <w:r w:rsidRPr="008E39D2">
              <w:rPr>
                <w:sz w:val="22"/>
                <w:szCs w:val="22"/>
              </w:rPr>
              <w:t>Variable</w:t>
            </w:r>
          </w:p>
        </w:tc>
        <w:tc>
          <w:tcPr>
            <w:tcW w:w="0" w:type="auto"/>
            <w:shd w:val="clear" w:color="auto" w:fill="auto"/>
          </w:tcPr>
          <w:p w14:paraId="66CE9100" w14:textId="77777777" w:rsidR="00A6561F" w:rsidRPr="008E39D2" w:rsidRDefault="00A6561F" w:rsidP="00B05A6B">
            <w:pPr>
              <w:jc w:val="right"/>
              <w:cnfStyle w:val="100000000000" w:firstRow="1" w:lastRow="0" w:firstColumn="0" w:lastColumn="0" w:oddVBand="0" w:evenVBand="0" w:oddHBand="0" w:evenHBand="0" w:firstRowFirstColumn="0" w:firstRowLastColumn="0" w:lastRowFirstColumn="0" w:lastRowLastColumn="0"/>
              <w:rPr>
                <w:sz w:val="22"/>
                <w:szCs w:val="22"/>
              </w:rPr>
            </w:pPr>
            <w:r w:rsidRPr="008E39D2">
              <w:rPr>
                <w:sz w:val="22"/>
                <w:szCs w:val="22"/>
              </w:rPr>
              <w:t>Unadjusted</w:t>
            </w:r>
          </w:p>
        </w:tc>
        <w:tc>
          <w:tcPr>
            <w:tcW w:w="0" w:type="auto"/>
            <w:shd w:val="clear" w:color="auto" w:fill="auto"/>
          </w:tcPr>
          <w:p w14:paraId="1D9DAA5C" w14:textId="77777777" w:rsidR="00A6561F" w:rsidRPr="008E39D2" w:rsidRDefault="00A6561F" w:rsidP="00B05A6B">
            <w:pPr>
              <w:jc w:val="right"/>
              <w:cnfStyle w:val="100000000000" w:firstRow="1" w:lastRow="0" w:firstColumn="0" w:lastColumn="0" w:oddVBand="0" w:evenVBand="0" w:oddHBand="0" w:evenHBand="0" w:firstRowFirstColumn="0" w:firstRowLastColumn="0" w:lastRowFirstColumn="0" w:lastRowLastColumn="0"/>
              <w:rPr>
                <w:sz w:val="22"/>
                <w:szCs w:val="22"/>
              </w:rPr>
            </w:pPr>
            <w:r w:rsidRPr="008E39D2">
              <w:rPr>
                <w:sz w:val="22"/>
                <w:szCs w:val="22"/>
              </w:rPr>
              <w:t>Adjusted</w:t>
            </w:r>
          </w:p>
        </w:tc>
      </w:tr>
      <w:tr w:rsidR="00A6561F" w:rsidRPr="008E39D2" w14:paraId="41B18FB3" w14:textId="77777777" w:rsidTr="00CD6C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ED936DB" w14:textId="77777777" w:rsidR="00A6561F" w:rsidRPr="008E39D2" w:rsidRDefault="00A6561F" w:rsidP="00B05A6B">
            <w:pPr>
              <w:rPr>
                <w:b w:val="0"/>
                <w:bCs w:val="0"/>
                <w:sz w:val="22"/>
                <w:szCs w:val="22"/>
              </w:rPr>
            </w:pPr>
            <w:r w:rsidRPr="008E39D2">
              <w:rPr>
                <w:sz w:val="22"/>
                <w:szCs w:val="22"/>
              </w:rPr>
              <w:t>Couple concordance of women’s involvement in contraceptive decision making</w:t>
            </w:r>
          </w:p>
        </w:tc>
        <w:tc>
          <w:tcPr>
            <w:tcW w:w="0" w:type="auto"/>
            <w:shd w:val="clear" w:color="auto" w:fill="auto"/>
          </w:tcPr>
          <w:p w14:paraId="4E1A55E9" w14:textId="77777777" w:rsidR="00A6561F" w:rsidRPr="00803CB6" w:rsidRDefault="00A6561F" w:rsidP="00B05A6B">
            <w:pPr>
              <w:jc w:val="right"/>
              <w:cnfStyle w:val="000000100000" w:firstRow="0" w:lastRow="0" w:firstColumn="0" w:lastColumn="0" w:oddVBand="0" w:evenVBand="0" w:oddHBand="1" w:evenHBand="0" w:firstRowFirstColumn="0" w:firstRowLastColumn="0" w:lastRowFirstColumn="0" w:lastRowLastColumn="0"/>
              <w:rPr>
                <w:sz w:val="22"/>
                <w:szCs w:val="22"/>
              </w:rPr>
            </w:pPr>
            <w:r w:rsidRPr="00803CB6">
              <w:rPr>
                <w:sz w:val="22"/>
                <w:szCs w:val="22"/>
              </w:rPr>
              <w:t>RR (95% CI)</w:t>
            </w:r>
          </w:p>
        </w:tc>
        <w:tc>
          <w:tcPr>
            <w:tcW w:w="0" w:type="auto"/>
            <w:shd w:val="clear" w:color="auto" w:fill="auto"/>
          </w:tcPr>
          <w:p w14:paraId="635EAA21" w14:textId="77777777" w:rsidR="00A6561F" w:rsidRPr="00803CB6" w:rsidRDefault="00A6561F" w:rsidP="00B05A6B">
            <w:pPr>
              <w:jc w:val="right"/>
              <w:cnfStyle w:val="000000100000" w:firstRow="0" w:lastRow="0" w:firstColumn="0" w:lastColumn="0" w:oddVBand="0" w:evenVBand="0" w:oddHBand="1" w:evenHBand="0" w:firstRowFirstColumn="0" w:firstRowLastColumn="0" w:lastRowFirstColumn="0" w:lastRowLastColumn="0"/>
              <w:rPr>
                <w:sz w:val="22"/>
                <w:szCs w:val="22"/>
              </w:rPr>
            </w:pPr>
            <w:r w:rsidRPr="00803CB6">
              <w:rPr>
                <w:sz w:val="22"/>
                <w:szCs w:val="22"/>
              </w:rPr>
              <w:t>RR (95% CI)</w:t>
            </w:r>
          </w:p>
        </w:tc>
      </w:tr>
      <w:tr w:rsidR="00A6561F" w:rsidRPr="008E39D2" w14:paraId="5C8E6D00" w14:textId="77777777" w:rsidTr="00CD6CFF">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3E2AC74" w14:textId="77777777" w:rsidR="00A6561F" w:rsidRPr="008E39D2" w:rsidRDefault="00A6561F" w:rsidP="00B05A6B">
            <w:pPr>
              <w:rPr>
                <w:sz w:val="22"/>
                <w:szCs w:val="22"/>
              </w:rPr>
            </w:pPr>
            <w:r w:rsidRPr="008E39D2">
              <w:rPr>
                <w:sz w:val="22"/>
                <w:szCs w:val="22"/>
              </w:rPr>
              <w:t>Ref Concordant 2</w:t>
            </w:r>
          </w:p>
        </w:tc>
        <w:tc>
          <w:tcPr>
            <w:tcW w:w="0" w:type="auto"/>
            <w:shd w:val="clear" w:color="auto" w:fill="auto"/>
          </w:tcPr>
          <w:p w14:paraId="39FEC398" w14:textId="77777777" w:rsidR="00A6561F" w:rsidRPr="00C0248B" w:rsidRDefault="00A6561F" w:rsidP="00B05A6B">
            <w:pPr>
              <w:jc w:val="right"/>
              <w:cnfStyle w:val="000000000000" w:firstRow="0" w:lastRow="0" w:firstColumn="0" w:lastColumn="0" w:oddVBand="0" w:evenVBand="0" w:oddHBand="0" w:evenHBand="0" w:firstRowFirstColumn="0" w:firstRowLastColumn="0" w:lastRowFirstColumn="0" w:lastRowLastColumn="0"/>
              <w:rPr>
                <w:sz w:val="22"/>
                <w:szCs w:val="22"/>
                <w:highlight w:val="yellow"/>
              </w:rPr>
            </w:pPr>
          </w:p>
        </w:tc>
        <w:tc>
          <w:tcPr>
            <w:tcW w:w="0" w:type="auto"/>
            <w:shd w:val="clear" w:color="auto" w:fill="auto"/>
          </w:tcPr>
          <w:p w14:paraId="7DA275CE" w14:textId="77777777" w:rsidR="00A6561F" w:rsidRPr="00C0248B" w:rsidRDefault="00A6561F" w:rsidP="00B05A6B">
            <w:pPr>
              <w:jc w:val="right"/>
              <w:cnfStyle w:val="000000000000" w:firstRow="0" w:lastRow="0" w:firstColumn="0" w:lastColumn="0" w:oddVBand="0" w:evenVBand="0" w:oddHBand="0" w:evenHBand="0" w:firstRowFirstColumn="0" w:firstRowLastColumn="0" w:lastRowFirstColumn="0" w:lastRowLastColumn="0"/>
              <w:rPr>
                <w:sz w:val="22"/>
                <w:szCs w:val="22"/>
                <w:highlight w:val="yellow"/>
              </w:rPr>
            </w:pPr>
          </w:p>
        </w:tc>
      </w:tr>
      <w:tr w:rsidR="00A6561F" w:rsidRPr="007F2EA0" w14:paraId="6A2647C5" w14:textId="77777777" w:rsidTr="00CD6C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EF87AEE" w14:textId="77777777" w:rsidR="00A6561F" w:rsidRPr="007F2EA0" w:rsidRDefault="00A6561F" w:rsidP="00B05A6B">
            <w:pPr>
              <w:jc w:val="right"/>
              <w:rPr>
                <w:b w:val="0"/>
                <w:bCs w:val="0"/>
                <w:sz w:val="22"/>
                <w:szCs w:val="22"/>
              </w:rPr>
            </w:pPr>
            <w:r w:rsidRPr="007F2EA0">
              <w:rPr>
                <w:b w:val="0"/>
                <w:bCs w:val="0"/>
                <w:sz w:val="22"/>
                <w:szCs w:val="22"/>
              </w:rPr>
              <w:t>Concordant 1 (women and men agreement): Women-Involved (women only or joint)</w:t>
            </w:r>
          </w:p>
        </w:tc>
        <w:tc>
          <w:tcPr>
            <w:tcW w:w="0" w:type="auto"/>
            <w:shd w:val="clear" w:color="auto" w:fill="auto"/>
          </w:tcPr>
          <w:p w14:paraId="7D90E5CF" w14:textId="77777777" w:rsidR="00A6561F" w:rsidRPr="007F2EA0" w:rsidRDefault="00A6561F" w:rsidP="00B05A6B">
            <w:pPr>
              <w:jc w:val="right"/>
              <w:cnfStyle w:val="000000100000" w:firstRow="0" w:lastRow="0" w:firstColumn="0" w:lastColumn="0" w:oddVBand="0" w:evenVBand="0" w:oddHBand="1" w:evenHBand="0" w:firstRowFirstColumn="0" w:firstRowLastColumn="0" w:lastRowFirstColumn="0" w:lastRowLastColumn="0"/>
              <w:rPr>
                <w:sz w:val="22"/>
                <w:szCs w:val="22"/>
              </w:rPr>
            </w:pPr>
            <w:r w:rsidRPr="007F2EA0">
              <w:rPr>
                <w:sz w:val="22"/>
                <w:szCs w:val="22"/>
              </w:rPr>
              <w:t>1.56 (0.96-2.54)</w:t>
            </w:r>
          </w:p>
        </w:tc>
        <w:tc>
          <w:tcPr>
            <w:tcW w:w="0" w:type="auto"/>
            <w:shd w:val="clear" w:color="auto" w:fill="auto"/>
          </w:tcPr>
          <w:p w14:paraId="3ACD1EE0" w14:textId="77777777" w:rsidR="00A6561F" w:rsidRPr="007F2EA0" w:rsidRDefault="00A6561F" w:rsidP="00B05A6B">
            <w:pPr>
              <w:jc w:val="right"/>
              <w:cnfStyle w:val="000000100000" w:firstRow="0" w:lastRow="0" w:firstColumn="0" w:lastColumn="0" w:oddVBand="0" w:evenVBand="0" w:oddHBand="1" w:evenHBand="0" w:firstRowFirstColumn="0" w:firstRowLastColumn="0" w:lastRowFirstColumn="0" w:lastRowLastColumn="0"/>
              <w:rPr>
                <w:sz w:val="22"/>
                <w:szCs w:val="22"/>
              </w:rPr>
            </w:pPr>
            <w:r w:rsidRPr="007F2EA0">
              <w:rPr>
                <w:sz w:val="22"/>
                <w:szCs w:val="22"/>
              </w:rPr>
              <w:t>1.26 (0.85-1.86)</w:t>
            </w:r>
          </w:p>
        </w:tc>
      </w:tr>
      <w:tr w:rsidR="00A6561F" w:rsidRPr="007F2EA0" w14:paraId="5B7FBD1B" w14:textId="77777777" w:rsidTr="00CD6CFF">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99C4CF2" w14:textId="77777777" w:rsidR="00A6561F" w:rsidRPr="007F2EA0" w:rsidRDefault="00A6561F" w:rsidP="00B05A6B">
            <w:pPr>
              <w:jc w:val="right"/>
              <w:rPr>
                <w:b w:val="0"/>
                <w:bCs w:val="0"/>
                <w:sz w:val="22"/>
                <w:szCs w:val="22"/>
              </w:rPr>
            </w:pPr>
            <w:r w:rsidRPr="007F2EA0">
              <w:rPr>
                <w:b w:val="0"/>
                <w:bCs w:val="0"/>
                <w:sz w:val="22"/>
                <w:szCs w:val="22"/>
              </w:rPr>
              <w:t>Concordant 2: Women Uninvolved (men only or other)</w:t>
            </w:r>
          </w:p>
        </w:tc>
        <w:tc>
          <w:tcPr>
            <w:tcW w:w="0" w:type="auto"/>
            <w:shd w:val="clear" w:color="auto" w:fill="auto"/>
          </w:tcPr>
          <w:p w14:paraId="5C40CDD5" w14:textId="77777777" w:rsidR="00A6561F" w:rsidRPr="007F2EA0" w:rsidRDefault="00A6561F" w:rsidP="00B05A6B">
            <w:pPr>
              <w:jc w:val="right"/>
              <w:cnfStyle w:val="000000000000" w:firstRow="0" w:lastRow="0" w:firstColumn="0" w:lastColumn="0" w:oddVBand="0" w:evenVBand="0" w:oddHBand="0" w:evenHBand="0" w:firstRowFirstColumn="0" w:firstRowLastColumn="0" w:lastRowFirstColumn="0" w:lastRowLastColumn="0"/>
              <w:rPr>
                <w:sz w:val="22"/>
                <w:szCs w:val="22"/>
              </w:rPr>
            </w:pPr>
            <w:r w:rsidRPr="007F2EA0">
              <w:rPr>
                <w:sz w:val="22"/>
                <w:szCs w:val="22"/>
              </w:rPr>
              <w:t>ref</w:t>
            </w:r>
          </w:p>
        </w:tc>
        <w:tc>
          <w:tcPr>
            <w:tcW w:w="0" w:type="auto"/>
            <w:shd w:val="clear" w:color="auto" w:fill="auto"/>
          </w:tcPr>
          <w:p w14:paraId="3D255020" w14:textId="77777777" w:rsidR="00A6561F" w:rsidRPr="007F2EA0" w:rsidRDefault="00A6561F" w:rsidP="00B05A6B">
            <w:pPr>
              <w:jc w:val="right"/>
              <w:cnfStyle w:val="000000000000" w:firstRow="0" w:lastRow="0" w:firstColumn="0" w:lastColumn="0" w:oddVBand="0" w:evenVBand="0" w:oddHBand="0" w:evenHBand="0" w:firstRowFirstColumn="0" w:firstRowLastColumn="0" w:lastRowFirstColumn="0" w:lastRowLastColumn="0"/>
              <w:rPr>
                <w:sz w:val="22"/>
                <w:szCs w:val="22"/>
              </w:rPr>
            </w:pPr>
            <w:r w:rsidRPr="007F2EA0">
              <w:rPr>
                <w:sz w:val="22"/>
                <w:szCs w:val="22"/>
              </w:rPr>
              <w:t>ref</w:t>
            </w:r>
          </w:p>
        </w:tc>
      </w:tr>
      <w:tr w:rsidR="00A6561F" w:rsidRPr="007F2EA0" w14:paraId="6C10257C" w14:textId="77777777" w:rsidTr="00CD6C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E869AB6" w14:textId="77777777" w:rsidR="00A6561F" w:rsidRPr="007F2EA0" w:rsidRDefault="00A6561F" w:rsidP="00B05A6B">
            <w:pPr>
              <w:jc w:val="right"/>
              <w:rPr>
                <w:b w:val="0"/>
                <w:bCs w:val="0"/>
                <w:sz w:val="22"/>
                <w:szCs w:val="22"/>
              </w:rPr>
            </w:pPr>
            <w:r w:rsidRPr="007F2EA0">
              <w:rPr>
                <w:b w:val="0"/>
                <w:bCs w:val="0"/>
                <w:sz w:val="22"/>
                <w:szCs w:val="22"/>
              </w:rPr>
              <w:t>Discordant 1: Women-Report Women Involved and Men-Report Women Uninvolved</w:t>
            </w:r>
          </w:p>
        </w:tc>
        <w:tc>
          <w:tcPr>
            <w:tcW w:w="0" w:type="auto"/>
            <w:shd w:val="clear" w:color="auto" w:fill="auto"/>
          </w:tcPr>
          <w:p w14:paraId="1CEA1328" w14:textId="77777777" w:rsidR="00A6561F" w:rsidRPr="007F2EA0" w:rsidRDefault="00A6561F" w:rsidP="00B05A6B">
            <w:pPr>
              <w:jc w:val="right"/>
              <w:cnfStyle w:val="000000100000" w:firstRow="0" w:lastRow="0" w:firstColumn="0" w:lastColumn="0" w:oddVBand="0" w:evenVBand="0" w:oddHBand="1" w:evenHBand="0" w:firstRowFirstColumn="0" w:firstRowLastColumn="0" w:lastRowFirstColumn="0" w:lastRowLastColumn="0"/>
              <w:rPr>
                <w:sz w:val="22"/>
                <w:szCs w:val="22"/>
              </w:rPr>
            </w:pPr>
            <w:r w:rsidRPr="007F2EA0">
              <w:rPr>
                <w:sz w:val="22"/>
                <w:szCs w:val="22"/>
              </w:rPr>
              <w:t>1.29 (0.81-2.04)</w:t>
            </w:r>
          </w:p>
        </w:tc>
        <w:tc>
          <w:tcPr>
            <w:tcW w:w="0" w:type="auto"/>
            <w:shd w:val="clear" w:color="auto" w:fill="auto"/>
          </w:tcPr>
          <w:p w14:paraId="5AEDB39B" w14:textId="77777777" w:rsidR="00A6561F" w:rsidRPr="007F2EA0" w:rsidRDefault="00A6561F" w:rsidP="00B05A6B">
            <w:pPr>
              <w:jc w:val="right"/>
              <w:cnfStyle w:val="000000100000" w:firstRow="0" w:lastRow="0" w:firstColumn="0" w:lastColumn="0" w:oddVBand="0" w:evenVBand="0" w:oddHBand="1" w:evenHBand="0" w:firstRowFirstColumn="0" w:firstRowLastColumn="0" w:lastRowFirstColumn="0" w:lastRowLastColumn="0"/>
              <w:rPr>
                <w:sz w:val="22"/>
                <w:szCs w:val="22"/>
              </w:rPr>
            </w:pPr>
            <w:r w:rsidRPr="007F2EA0">
              <w:rPr>
                <w:sz w:val="22"/>
                <w:szCs w:val="22"/>
              </w:rPr>
              <w:t>1.03 (0.69-1.53)</w:t>
            </w:r>
          </w:p>
        </w:tc>
      </w:tr>
      <w:tr w:rsidR="00A6561F" w:rsidRPr="007F2EA0" w14:paraId="6EDADBA4" w14:textId="77777777" w:rsidTr="00CD6CFF">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27B00A1" w14:textId="77777777" w:rsidR="00A6561F" w:rsidRPr="007F2EA0" w:rsidRDefault="00A6561F" w:rsidP="00B05A6B">
            <w:pPr>
              <w:jc w:val="right"/>
              <w:rPr>
                <w:b w:val="0"/>
                <w:bCs w:val="0"/>
                <w:sz w:val="22"/>
                <w:szCs w:val="22"/>
              </w:rPr>
            </w:pPr>
            <w:r w:rsidRPr="007F2EA0">
              <w:rPr>
                <w:b w:val="0"/>
                <w:bCs w:val="0"/>
                <w:sz w:val="22"/>
                <w:szCs w:val="22"/>
              </w:rPr>
              <w:t>Discordant 2: Women-Report Women Uninvolved and Men-Report Women Involved</w:t>
            </w:r>
          </w:p>
        </w:tc>
        <w:tc>
          <w:tcPr>
            <w:tcW w:w="0" w:type="auto"/>
            <w:shd w:val="clear" w:color="auto" w:fill="auto"/>
          </w:tcPr>
          <w:p w14:paraId="03D400A0" w14:textId="77777777" w:rsidR="00A6561F" w:rsidRPr="007F2EA0" w:rsidRDefault="00A6561F" w:rsidP="00B05A6B">
            <w:pPr>
              <w:jc w:val="right"/>
              <w:cnfStyle w:val="000000000000" w:firstRow="0" w:lastRow="0" w:firstColumn="0" w:lastColumn="0" w:oddVBand="0" w:evenVBand="0" w:oddHBand="0" w:evenHBand="0" w:firstRowFirstColumn="0" w:firstRowLastColumn="0" w:lastRowFirstColumn="0" w:lastRowLastColumn="0"/>
              <w:rPr>
                <w:sz w:val="22"/>
                <w:szCs w:val="22"/>
              </w:rPr>
            </w:pPr>
            <w:r w:rsidRPr="007F2EA0">
              <w:rPr>
                <w:sz w:val="22"/>
                <w:szCs w:val="22"/>
              </w:rPr>
              <w:t>0.81 (0.58-1.15)</w:t>
            </w:r>
          </w:p>
        </w:tc>
        <w:tc>
          <w:tcPr>
            <w:tcW w:w="0" w:type="auto"/>
            <w:shd w:val="clear" w:color="auto" w:fill="auto"/>
          </w:tcPr>
          <w:p w14:paraId="7728AF52" w14:textId="77777777" w:rsidR="00A6561F" w:rsidRPr="007F2EA0" w:rsidRDefault="00A6561F" w:rsidP="00B05A6B">
            <w:pPr>
              <w:jc w:val="right"/>
              <w:cnfStyle w:val="000000000000" w:firstRow="0" w:lastRow="0" w:firstColumn="0" w:lastColumn="0" w:oddVBand="0" w:evenVBand="0" w:oddHBand="0" w:evenHBand="0" w:firstRowFirstColumn="0" w:firstRowLastColumn="0" w:lastRowFirstColumn="0" w:lastRowLastColumn="0"/>
              <w:rPr>
                <w:sz w:val="22"/>
                <w:szCs w:val="22"/>
              </w:rPr>
            </w:pPr>
            <w:r w:rsidRPr="007F2EA0">
              <w:rPr>
                <w:sz w:val="22"/>
                <w:szCs w:val="22"/>
              </w:rPr>
              <w:t>0.77 (0.56-1.05)</w:t>
            </w:r>
          </w:p>
        </w:tc>
      </w:tr>
      <w:tr w:rsidR="00A6561F" w:rsidRPr="007F2EA0" w14:paraId="18F08185" w14:textId="77777777" w:rsidTr="00CD6C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D291059" w14:textId="77777777" w:rsidR="00A6561F" w:rsidRPr="007F2EA0" w:rsidRDefault="00A6561F" w:rsidP="00B05A6B">
            <w:pPr>
              <w:rPr>
                <w:sz w:val="22"/>
                <w:szCs w:val="22"/>
              </w:rPr>
            </w:pPr>
            <w:r w:rsidRPr="007F2EA0">
              <w:rPr>
                <w:sz w:val="22"/>
                <w:szCs w:val="22"/>
              </w:rPr>
              <w:t>Ref Discordant 1</w:t>
            </w:r>
          </w:p>
        </w:tc>
        <w:tc>
          <w:tcPr>
            <w:tcW w:w="0" w:type="auto"/>
            <w:shd w:val="clear" w:color="auto" w:fill="auto"/>
          </w:tcPr>
          <w:p w14:paraId="0B650439" w14:textId="77777777" w:rsidR="00A6561F" w:rsidRPr="007F2EA0" w:rsidRDefault="00A6561F" w:rsidP="00B05A6B">
            <w:pPr>
              <w:jc w:val="right"/>
              <w:cnfStyle w:val="000000100000" w:firstRow="0" w:lastRow="0" w:firstColumn="0" w:lastColumn="0" w:oddVBand="0" w:evenVBand="0" w:oddHBand="1" w:evenHBand="0" w:firstRowFirstColumn="0" w:firstRowLastColumn="0" w:lastRowFirstColumn="0" w:lastRowLastColumn="0"/>
              <w:rPr>
                <w:sz w:val="22"/>
                <w:szCs w:val="22"/>
              </w:rPr>
            </w:pPr>
          </w:p>
        </w:tc>
        <w:tc>
          <w:tcPr>
            <w:tcW w:w="0" w:type="auto"/>
            <w:shd w:val="clear" w:color="auto" w:fill="auto"/>
          </w:tcPr>
          <w:p w14:paraId="3D5FA2AC" w14:textId="77777777" w:rsidR="00A6561F" w:rsidRPr="007F2EA0" w:rsidRDefault="00A6561F" w:rsidP="00B05A6B">
            <w:pPr>
              <w:jc w:val="right"/>
              <w:cnfStyle w:val="000000100000" w:firstRow="0" w:lastRow="0" w:firstColumn="0" w:lastColumn="0" w:oddVBand="0" w:evenVBand="0" w:oddHBand="1" w:evenHBand="0" w:firstRowFirstColumn="0" w:firstRowLastColumn="0" w:lastRowFirstColumn="0" w:lastRowLastColumn="0"/>
              <w:rPr>
                <w:sz w:val="22"/>
                <w:szCs w:val="22"/>
              </w:rPr>
            </w:pPr>
          </w:p>
        </w:tc>
      </w:tr>
      <w:tr w:rsidR="00A6561F" w:rsidRPr="007F2EA0" w14:paraId="761054E1" w14:textId="77777777" w:rsidTr="00CD6CFF">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DA58768" w14:textId="77777777" w:rsidR="00A6561F" w:rsidRPr="007F2EA0" w:rsidRDefault="00A6561F" w:rsidP="00B05A6B">
            <w:pPr>
              <w:jc w:val="right"/>
              <w:rPr>
                <w:b w:val="0"/>
                <w:bCs w:val="0"/>
                <w:sz w:val="22"/>
                <w:szCs w:val="22"/>
              </w:rPr>
            </w:pPr>
            <w:r w:rsidRPr="007F2EA0">
              <w:rPr>
                <w:b w:val="0"/>
                <w:bCs w:val="0"/>
                <w:sz w:val="22"/>
                <w:szCs w:val="22"/>
              </w:rPr>
              <w:t>Concordant 1 (women and men agreement): Women-Involved (women only or joint)</w:t>
            </w:r>
          </w:p>
        </w:tc>
        <w:tc>
          <w:tcPr>
            <w:tcW w:w="0" w:type="auto"/>
            <w:shd w:val="clear" w:color="auto" w:fill="auto"/>
          </w:tcPr>
          <w:p w14:paraId="3248948C" w14:textId="77777777" w:rsidR="00A6561F" w:rsidRPr="007F2EA0" w:rsidRDefault="00A6561F" w:rsidP="00B05A6B">
            <w:pPr>
              <w:jc w:val="right"/>
              <w:cnfStyle w:val="000000000000" w:firstRow="0" w:lastRow="0" w:firstColumn="0" w:lastColumn="0" w:oddVBand="0" w:evenVBand="0" w:oddHBand="0" w:evenHBand="0" w:firstRowFirstColumn="0" w:firstRowLastColumn="0" w:lastRowFirstColumn="0" w:lastRowLastColumn="0"/>
              <w:rPr>
                <w:sz w:val="22"/>
                <w:szCs w:val="22"/>
              </w:rPr>
            </w:pPr>
            <w:r w:rsidRPr="007F2EA0">
              <w:rPr>
                <w:sz w:val="22"/>
                <w:szCs w:val="22"/>
              </w:rPr>
              <w:t>1.21 (0.95-1.54)</w:t>
            </w:r>
          </w:p>
        </w:tc>
        <w:tc>
          <w:tcPr>
            <w:tcW w:w="0" w:type="auto"/>
            <w:shd w:val="clear" w:color="auto" w:fill="auto"/>
          </w:tcPr>
          <w:p w14:paraId="25778AB0" w14:textId="77777777" w:rsidR="00A6561F" w:rsidRPr="007F2EA0" w:rsidRDefault="00A6561F" w:rsidP="00B05A6B">
            <w:pPr>
              <w:jc w:val="right"/>
              <w:cnfStyle w:val="000000000000" w:firstRow="0" w:lastRow="0" w:firstColumn="0" w:lastColumn="0" w:oddVBand="0" w:evenVBand="0" w:oddHBand="0" w:evenHBand="0" w:firstRowFirstColumn="0" w:firstRowLastColumn="0" w:lastRowFirstColumn="0" w:lastRowLastColumn="0"/>
              <w:rPr>
                <w:sz w:val="22"/>
                <w:szCs w:val="22"/>
              </w:rPr>
            </w:pPr>
            <w:r w:rsidRPr="007F2EA0">
              <w:rPr>
                <w:sz w:val="22"/>
                <w:szCs w:val="22"/>
              </w:rPr>
              <w:t>1.22 (0.98-1.51)</w:t>
            </w:r>
          </w:p>
        </w:tc>
      </w:tr>
      <w:tr w:rsidR="00A6561F" w:rsidRPr="007F2EA0" w14:paraId="17BE9ADF" w14:textId="77777777" w:rsidTr="00CD6C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B953EDC" w14:textId="77777777" w:rsidR="00A6561F" w:rsidRPr="007F2EA0" w:rsidRDefault="00A6561F" w:rsidP="00B05A6B">
            <w:pPr>
              <w:jc w:val="right"/>
              <w:rPr>
                <w:b w:val="0"/>
                <w:bCs w:val="0"/>
                <w:sz w:val="22"/>
                <w:szCs w:val="22"/>
              </w:rPr>
            </w:pPr>
            <w:r w:rsidRPr="007F2EA0">
              <w:rPr>
                <w:b w:val="0"/>
                <w:bCs w:val="0"/>
                <w:sz w:val="22"/>
                <w:szCs w:val="22"/>
              </w:rPr>
              <w:t>Concordant 2: Women Uninvolved (men only or other)</w:t>
            </w:r>
          </w:p>
        </w:tc>
        <w:tc>
          <w:tcPr>
            <w:tcW w:w="0" w:type="auto"/>
            <w:shd w:val="clear" w:color="auto" w:fill="auto"/>
          </w:tcPr>
          <w:p w14:paraId="57997954" w14:textId="77777777" w:rsidR="00A6561F" w:rsidRPr="007F2EA0" w:rsidRDefault="00A6561F" w:rsidP="00B05A6B">
            <w:pPr>
              <w:jc w:val="right"/>
              <w:cnfStyle w:val="000000100000" w:firstRow="0" w:lastRow="0" w:firstColumn="0" w:lastColumn="0" w:oddVBand="0" w:evenVBand="0" w:oddHBand="1" w:evenHBand="0" w:firstRowFirstColumn="0" w:firstRowLastColumn="0" w:lastRowFirstColumn="0" w:lastRowLastColumn="0"/>
              <w:rPr>
                <w:sz w:val="22"/>
                <w:szCs w:val="22"/>
              </w:rPr>
            </w:pPr>
            <w:r w:rsidRPr="007F2EA0">
              <w:rPr>
                <w:sz w:val="22"/>
                <w:szCs w:val="22"/>
              </w:rPr>
              <w:t>0.77 (0.49-1.22)</w:t>
            </w:r>
          </w:p>
        </w:tc>
        <w:tc>
          <w:tcPr>
            <w:tcW w:w="0" w:type="auto"/>
            <w:shd w:val="clear" w:color="auto" w:fill="auto"/>
          </w:tcPr>
          <w:p w14:paraId="35D06BA6" w14:textId="77777777" w:rsidR="00A6561F" w:rsidRPr="007F2EA0" w:rsidRDefault="00A6561F" w:rsidP="00B05A6B">
            <w:pPr>
              <w:jc w:val="right"/>
              <w:cnfStyle w:val="000000100000" w:firstRow="0" w:lastRow="0" w:firstColumn="0" w:lastColumn="0" w:oddVBand="0" w:evenVBand="0" w:oddHBand="1" w:evenHBand="0" w:firstRowFirstColumn="0" w:firstRowLastColumn="0" w:lastRowFirstColumn="0" w:lastRowLastColumn="0"/>
              <w:rPr>
                <w:sz w:val="22"/>
                <w:szCs w:val="22"/>
              </w:rPr>
            </w:pPr>
            <w:r w:rsidRPr="007F2EA0">
              <w:rPr>
                <w:sz w:val="22"/>
                <w:szCs w:val="22"/>
              </w:rPr>
              <w:t>0.97 (0.65-1.44)</w:t>
            </w:r>
          </w:p>
        </w:tc>
      </w:tr>
      <w:tr w:rsidR="00A6561F" w:rsidRPr="007F2EA0" w14:paraId="7A209263" w14:textId="77777777" w:rsidTr="00CD6CFF">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6480F25" w14:textId="77777777" w:rsidR="00A6561F" w:rsidRPr="007F2EA0" w:rsidRDefault="00A6561F" w:rsidP="00B05A6B">
            <w:pPr>
              <w:jc w:val="right"/>
              <w:rPr>
                <w:b w:val="0"/>
                <w:bCs w:val="0"/>
                <w:sz w:val="22"/>
                <w:szCs w:val="22"/>
              </w:rPr>
            </w:pPr>
            <w:r w:rsidRPr="007F2EA0">
              <w:rPr>
                <w:b w:val="0"/>
                <w:bCs w:val="0"/>
                <w:sz w:val="22"/>
                <w:szCs w:val="22"/>
              </w:rPr>
              <w:t>Discordant 1: Women-Report Women Involved and Men-Report Women Uninvolved</w:t>
            </w:r>
          </w:p>
        </w:tc>
        <w:tc>
          <w:tcPr>
            <w:tcW w:w="0" w:type="auto"/>
            <w:shd w:val="clear" w:color="auto" w:fill="auto"/>
          </w:tcPr>
          <w:p w14:paraId="15799F6A" w14:textId="77777777" w:rsidR="00A6561F" w:rsidRPr="007F2EA0" w:rsidRDefault="00A6561F" w:rsidP="00B05A6B">
            <w:pPr>
              <w:jc w:val="right"/>
              <w:cnfStyle w:val="000000000000" w:firstRow="0" w:lastRow="0" w:firstColumn="0" w:lastColumn="0" w:oddVBand="0" w:evenVBand="0" w:oddHBand="0" w:evenHBand="0" w:firstRowFirstColumn="0" w:firstRowLastColumn="0" w:lastRowFirstColumn="0" w:lastRowLastColumn="0"/>
              <w:rPr>
                <w:sz w:val="22"/>
                <w:szCs w:val="22"/>
              </w:rPr>
            </w:pPr>
            <w:r w:rsidRPr="007F2EA0">
              <w:rPr>
                <w:sz w:val="22"/>
                <w:szCs w:val="22"/>
              </w:rPr>
              <w:t>ref</w:t>
            </w:r>
          </w:p>
        </w:tc>
        <w:tc>
          <w:tcPr>
            <w:tcW w:w="0" w:type="auto"/>
            <w:shd w:val="clear" w:color="auto" w:fill="auto"/>
          </w:tcPr>
          <w:p w14:paraId="75E555FC" w14:textId="77777777" w:rsidR="00A6561F" w:rsidRPr="007F2EA0" w:rsidRDefault="00A6561F" w:rsidP="00B05A6B">
            <w:pPr>
              <w:jc w:val="right"/>
              <w:cnfStyle w:val="000000000000" w:firstRow="0" w:lastRow="0" w:firstColumn="0" w:lastColumn="0" w:oddVBand="0" w:evenVBand="0" w:oddHBand="0" w:evenHBand="0" w:firstRowFirstColumn="0" w:firstRowLastColumn="0" w:lastRowFirstColumn="0" w:lastRowLastColumn="0"/>
              <w:rPr>
                <w:sz w:val="22"/>
                <w:szCs w:val="22"/>
              </w:rPr>
            </w:pPr>
            <w:r w:rsidRPr="007F2EA0">
              <w:rPr>
                <w:sz w:val="22"/>
                <w:szCs w:val="22"/>
              </w:rPr>
              <w:t>ref</w:t>
            </w:r>
          </w:p>
        </w:tc>
      </w:tr>
      <w:tr w:rsidR="00A6561F" w:rsidRPr="007F2EA0" w14:paraId="0C34FC7E" w14:textId="77777777" w:rsidTr="00CD6C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E9CEB42" w14:textId="77777777" w:rsidR="00A6561F" w:rsidRPr="007F2EA0" w:rsidRDefault="00A6561F" w:rsidP="00B05A6B">
            <w:pPr>
              <w:jc w:val="right"/>
              <w:rPr>
                <w:b w:val="0"/>
                <w:bCs w:val="0"/>
                <w:sz w:val="22"/>
                <w:szCs w:val="22"/>
              </w:rPr>
            </w:pPr>
            <w:r w:rsidRPr="007F2EA0">
              <w:rPr>
                <w:b w:val="0"/>
                <w:bCs w:val="0"/>
                <w:sz w:val="22"/>
                <w:szCs w:val="22"/>
              </w:rPr>
              <w:t>Discordant 2: Women-Report Women Uninvolved and Men-Report Women Involved</w:t>
            </w:r>
          </w:p>
        </w:tc>
        <w:tc>
          <w:tcPr>
            <w:tcW w:w="0" w:type="auto"/>
            <w:shd w:val="clear" w:color="auto" w:fill="auto"/>
          </w:tcPr>
          <w:p w14:paraId="74FA103A" w14:textId="77777777" w:rsidR="00A6561F" w:rsidRPr="007F2EA0" w:rsidRDefault="00A6561F" w:rsidP="00B05A6B">
            <w:pPr>
              <w:jc w:val="right"/>
              <w:cnfStyle w:val="000000100000" w:firstRow="0" w:lastRow="0" w:firstColumn="0" w:lastColumn="0" w:oddVBand="0" w:evenVBand="0" w:oddHBand="1" w:evenHBand="0" w:firstRowFirstColumn="0" w:firstRowLastColumn="0" w:lastRowFirstColumn="0" w:lastRowLastColumn="0"/>
              <w:rPr>
                <w:sz w:val="22"/>
                <w:szCs w:val="22"/>
              </w:rPr>
            </w:pPr>
            <w:r w:rsidRPr="007F2EA0">
              <w:rPr>
                <w:sz w:val="22"/>
                <w:szCs w:val="22"/>
              </w:rPr>
              <w:t>0.63 (0.48-0.84)</w:t>
            </w:r>
          </w:p>
        </w:tc>
        <w:tc>
          <w:tcPr>
            <w:tcW w:w="0" w:type="auto"/>
            <w:shd w:val="clear" w:color="auto" w:fill="auto"/>
          </w:tcPr>
          <w:p w14:paraId="384D6553" w14:textId="77777777" w:rsidR="00A6561F" w:rsidRPr="007F2EA0" w:rsidRDefault="00A6561F" w:rsidP="00B05A6B">
            <w:pPr>
              <w:jc w:val="right"/>
              <w:cnfStyle w:val="000000100000" w:firstRow="0" w:lastRow="0" w:firstColumn="0" w:lastColumn="0" w:oddVBand="0" w:evenVBand="0" w:oddHBand="1" w:evenHBand="0" w:firstRowFirstColumn="0" w:firstRowLastColumn="0" w:lastRowFirstColumn="0" w:lastRowLastColumn="0"/>
              <w:rPr>
                <w:sz w:val="22"/>
                <w:szCs w:val="22"/>
              </w:rPr>
            </w:pPr>
            <w:r w:rsidRPr="007F2EA0">
              <w:rPr>
                <w:sz w:val="22"/>
                <w:szCs w:val="22"/>
              </w:rPr>
              <w:t>0.75 (0.56-0.99)</w:t>
            </w:r>
          </w:p>
        </w:tc>
      </w:tr>
      <w:tr w:rsidR="00A6561F" w:rsidRPr="007F2EA0" w14:paraId="1BE23D73" w14:textId="77777777" w:rsidTr="00CD6CFF">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7C7315B" w14:textId="77777777" w:rsidR="00A6561F" w:rsidRPr="007F2EA0" w:rsidRDefault="00A6561F" w:rsidP="00B05A6B">
            <w:pPr>
              <w:rPr>
                <w:sz w:val="22"/>
                <w:szCs w:val="22"/>
              </w:rPr>
            </w:pPr>
            <w:r w:rsidRPr="007F2EA0">
              <w:rPr>
                <w:sz w:val="22"/>
                <w:szCs w:val="22"/>
              </w:rPr>
              <w:t>Ref Discordant 2</w:t>
            </w:r>
          </w:p>
        </w:tc>
        <w:tc>
          <w:tcPr>
            <w:tcW w:w="0" w:type="auto"/>
            <w:shd w:val="clear" w:color="auto" w:fill="auto"/>
          </w:tcPr>
          <w:p w14:paraId="5FBD6A1D" w14:textId="77777777" w:rsidR="00A6561F" w:rsidRPr="007F2EA0" w:rsidRDefault="00A6561F" w:rsidP="00B05A6B">
            <w:pPr>
              <w:jc w:val="right"/>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shd w:val="clear" w:color="auto" w:fill="auto"/>
          </w:tcPr>
          <w:p w14:paraId="009CD69F" w14:textId="77777777" w:rsidR="00A6561F" w:rsidRPr="007F2EA0" w:rsidRDefault="00A6561F" w:rsidP="00B05A6B">
            <w:pPr>
              <w:jc w:val="right"/>
              <w:cnfStyle w:val="000000000000" w:firstRow="0" w:lastRow="0" w:firstColumn="0" w:lastColumn="0" w:oddVBand="0" w:evenVBand="0" w:oddHBand="0" w:evenHBand="0" w:firstRowFirstColumn="0" w:firstRowLastColumn="0" w:lastRowFirstColumn="0" w:lastRowLastColumn="0"/>
              <w:rPr>
                <w:sz w:val="22"/>
                <w:szCs w:val="22"/>
              </w:rPr>
            </w:pPr>
          </w:p>
        </w:tc>
      </w:tr>
      <w:tr w:rsidR="00A6561F" w:rsidRPr="007F2EA0" w14:paraId="59ECD046" w14:textId="77777777" w:rsidTr="00CD6C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15C1448" w14:textId="77777777" w:rsidR="00A6561F" w:rsidRPr="007F2EA0" w:rsidRDefault="00A6561F" w:rsidP="00B05A6B">
            <w:pPr>
              <w:jc w:val="right"/>
              <w:rPr>
                <w:b w:val="0"/>
                <w:bCs w:val="0"/>
                <w:sz w:val="22"/>
                <w:szCs w:val="22"/>
              </w:rPr>
            </w:pPr>
            <w:r w:rsidRPr="007F2EA0">
              <w:rPr>
                <w:b w:val="0"/>
                <w:bCs w:val="0"/>
                <w:sz w:val="22"/>
                <w:szCs w:val="22"/>
              </w:rPr>
              <w:t>Concordant 1 (women and men agreement): Women-Involved (women only or joint)</w:t>
            </w:r>
          </w:p>
        </w:tc>
        <w:tc>
          <w:tcPr>
            <w:tcW w:w="0" w:type="auto"/>
            <w:shd w:val="clear" w:color="auto" w:fill="auto"/>
          </w:tcPr>
          <w:p w14:paraId="5482F9A4" w14:textId="77777777" w:rsidR="00A6561F" w:rsidRPr="007F2EA0" w:rsidRDefault="00A6561F" w:rsidP="00B05A6B">
            <w:pPr>
              <w:jc w:val="right"/>
              <w:cnfStyle w:val="000000100000" w:firstRow="0" w:lastRow="0" w:firstColumn="0" w:lastColumn="0" w:oddVBand="0" w:evenVBand="0" w:oddHBand="1" w:evenHBand="0" w:firstRowFirstColumn="0" w:firstRowLastColumn="0" w:lastRowFirstColumn="0" w:lastRowLastColumn="0"/>
              <w:rPr>
                <w:sz w:val="22"/>
                <w:szCs w:val="22"/>
              </w:rPr>
            </w:pPr>
            <w:r w:rsidRPr="007F2EA0">
              <w:rPr>
                <w:sz w:val="22"/>
                <w:szCs w:val="22"/>
              </w:rPr>
              <w:t>1.91 (1.38-2.63)</w:t>
            </w:r>
          </w:p>
        </w:tc>
        <w:tc>
          <w:tcPr>
            <w:tcW w:w="0" w:type="auto"/>
            <w:shd w:val="clear" w:color="auto" w:fill="auto"/>
          </w:tcPr>
          <w:p w14:paraId="3FAFE4E4" w14:textId="77777777" w:rsidR="00A6561F" w:rsidRPr="007F2EA0" w:rsidRDefault="00A6561F" w:rsidP="00B05A6B">
            <w:pPr>
              <w:jc w:val="right"/>
              <w:cnfStyle w:val="000000100000" w:firstRow="0" w:lastRow="0" w:firstColumn="0" w:lastColumn="0" w:oddVBand="0" w:evenVBand="0" w:oddHBand="1" w:evenHBand="0" w:firstRowFirstColumn="0" w:firstRowLastColumn="0" w:lastRowFirstColumn="0" w:lastRowLastColumn="0"/>
              <w:rPr>
                <w:sz w:val="22"/>
                <w:szCs w:val="22"/>
              </w:rPr>
            </w:pPr>
            <w:r w:rsidRPr="007F2EA0">
              <w:rPr>
                <w:sz w:val="22"/>
                <w:szCs w:val="22"/>
              </w:rPr>
              <w:t>1.63 (1.21-2.21)</w:t>
            </w:r>
          </w:p>
        </w:tc>
      </w:tr>
      <w:tr w:rsidR="00A6561F" w:rsidRPr="007F2EA0" w14:paraId="6262A5D8" w14:textId="77777777" w:rsidTr="00CD6CFF">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CFEF846" w14:textId="77777777" w:rsidR="00A6561F" w:rsidRPr="007F2EA0" w:rsidRDefault="00A6561F" w:rsidP="00B05A6B">
            <w:pPr>
              <w:jc w:val="right"/>
              <w:rPr>
                <w:b w:val="0"/>
                <w:bCs w:val="0"/>
                <w:sz w:val="22"/>
                <w:szCs w:val="22"/>
              </w:rPr>
            </w:pPr>
            <w:r w:rsidRPr="007F2EA0">
              <w:rPr>
                <w:b w:val="0"/>
                <w:bCs w:val="0"/>
                <w:sz w:val="22"/>
                <w:szCs w:val="22"/>
              </w:rPr>
              <w:t>Concordant 2: Women Uninvolved (men only or other)</w:t>
            </w:r>
          </w:p>
        </w:tc>
        <w:tc>
          <w:tcPr>
            <w:tcW w:w="0" w:type="auto"/>
            <w:shd w:val="clear" w:color="auto" w:fill="auto"/>
          </w:tcPr>
          <w:p w14:paraId="0C879662" w14:textId="77777777" w:rsidR="00A6561F" w:rsidRPr="007F2EA0" w:rsidRDefault="00A6561F" w:rsidP="00B05A6B">
            <w:pPr>
              <w:jc w:val="right"/>
              <w:cnfStyle w:val="000000000000" w:firstRow="0" w:lastRow="0" w:firstColumn="0" w:lastColumn="0" w:oddVBand="0" w:evenVBand="0" w:oddHBand="0" w:evenHBand="0" w:firstRowFirstColumn="0" w:firstRowLastColumn="0" w:lastRowFirstColumn="0" w:lastRowLastColumn="0"/>
              <w:rPr>
                <w:sz w:val="22"/>
                <w:szCs w:val="22"/>
              </w:rPr>
            </w:pPr>
            <w:r w:rsidRPr="007F2EA0">
              <w:rPr>
                <w:sz w:val="22"/>
                <w:szCs w:val="22"/>
              </w:rPr>
              <w:t>1.22 (0.86-1.73)</w:t>
            </w:r>
          </w:p>
        </w:tc>
        <w:tc>
          <w:tcPr>
            <w:tcW w:w="0" w:type="auto"/>
            <w:shd w:val="clear" w:color="auto" w:fill="auto"/>
          </w:tcPr>
          <w:p w14:paraId="48A0F84E" w14:textId="77777777" w:rsidR="00A6561F" w:rsidRPr="007F2EA0" w:rsidRDefault="00A6561F" w:rsidP="00B05A6B">
            <w:pPr>
              <w:jc w:val="right"/>
              <w:cnfStyle w:val="000000000000" w:firstRow="0" w:lastRow="0" w:firstColumn="0" w:lastColumn="0" w:oddVBand="0" w:evenVBand="0" w:oddHBand="0" w:evenHBand="0" w:firstRowFirstColumn="0" w:firstRowLastColumn="0" w:lastRowFirstColumn="0" w:lastRowLastColumn="0"/>
              <w:rPr>
                <w:sz w:val="22"/>
                <w:szCs w:val="22"/>
              </w:rPr>
            </w:pPr>
            <w:r w:rsidRPr="007F2EA0">
              <w:rPr>
                <w:sz w:val="22"/>
                <w:szCs w:val="22"/>
              </w:rPr>
              <w:t>1.30 (0.95-1.78)</w:t>
            </w:r>
          </w:p>
        </w:tc>
      </w:tr>
      <w:tr w:rsidR="00A6561F" w:rsidRPr="007F2EA0" w14:paraId="7B09C941" w14:textId="77777777" w:rsidTr="00CD6C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D8143AE" w14:textId="77777777" w:rsidR="00A6561F" w:rsidRPr="007F2EA0" w:rsidRDefault="00A6561F" w:rsidP="00B05A6B">
            <w:pPr>
              <w:jc w:val="right"/>
              <w:rPr>
                <w:b w:val="0"/>
                <w:bCs w:val="0"/>
                <w:sz w:val="22"/>
                <w:szCs w:val="22"/>
              </w:rPr>
            </w:pPr>
            <w:r w:rsidRPr="007F2EA0">
              <w:rPr>
                <w:b w:val="0"/>
                <w:bCs w:val="0"/>
                <w:sz w:val="22"/>
                <w:szCs w:val="22"/>
              </w:rPr>
              <w:t>Discordant 1: Women-Report Women Involved and Men-Report Women Uninvolved</w:t>
            </w:r>
          </w:p>
        </w:tc>
        <w:tc>
          <w:tcPr>
            <w:tcW w:w="0" w:type="auto"/>
            <w:shd w:val="clear" w:color="auto" w:fill="auto"/>
          </w:tcPr>
          <w:p w14:paraId="630E5FD9" w14:textId="77777777" w:rsidR="00A6561F" w:rsidRPr="007F2EA0" w:rsidRDefault="00A6561F" w:rsidP="00B05A6B">
            <w:pPr>
              <w:jc w:val="right"/>
              <w:cnfStyle w:val="000000100000" w:firstRow="0" w:lastRow="0" w:firstColumn="0" w:lastColumn="0" w:oddVBand="0" w:evenVBand="0" w:oddHBand="1" w:evenHBand="0" w:firstRowFirstColumn="0" w:firstRowLastColumn="0" w:lastRowFirstColumn="0" w:lastRowLastColumn="0"/>
              <w:rPr>
                <w:sz w:val="22"/>
                <w:szCs w:val="22"/>
              </w:rPr>
            </w:pPr>
            <w:r w:rsidRPr="007F2EA0">
              <w:rPr>
                <w:sz w:val="22"/>
                <w:szCs w:val="22"/>
              </w:rPr>
              <w:t>1.57 (1.19-2.08)</w:t>
            </w:r>
          </w:p>
        </w:tc>
        <w:tc>
          <w:tcPr>
            <w:tcW w:w="0" w:type="auto"/>
            <w:shd w:val="clear" w:color="auto" w:fill="auto"/>
          </w:tcPr>
          <w:p w14:paraId="397FE891" w14:textId="77777777" w:rsidR="00A6561F" w:rsidRPr="007F2EA0" w:rsidRDefault="00A6561F" w:rsidP="00B05A6B">
            <w:pPr>
              <w:jc w:val="right"/>
              <w:cnfStyle w:val="000000100000" w:firstRow="0" w:lastRow="0" w:firstColumn="0" w:lastColumn="0" w:oddVBand="0" w:evenVBand="0" w:oddHBand="1" w:evenHBand="0" w:firstRowFirstColumn="0" w:firstRowLastColumn="0" w:lastRowFirstColumn="0" w:lastRowLastColumn="0"/>
              <w:rPr>
                <w:sz w:val="22"/>
                <w:szCs w:val="22"/>
              </w:rPr>
            </w:pPr>
            <w:r w:rsidRPr="007F2EA0">
              <w:rPr>
                <w:sz w:val="22"/>
                <w:szCs w:val="22"/>
              </w:rPr>
              <w:t>1.34 (1.01-1.77)</w:t>
            </w:r>
          </w:p>
        </w:tc>
      </w:tr>
      <w:tr w:rsidR="00A6561F" w:rsidRPr="008E39D2" w14:paraId="0468A687" w14:textId="77777777" w:rsidTr="00CD6CFF">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17AC6DD" w14:textId="77777777" w:rsidR="00A6561F" w:rsidRPr="007F2EA0" w:rsidRDefault="00A6561F" w:rsidP="00B05A6B">
            <w:pPr>
              <w:jc w:val="right"/>
              <w:rPr>
                <w:b w:val="0"/>
                <w:bCs w:val="0"/>
                <w:sz w:val="22"/>
                <w:szCs w:val="22"/>
              </w:rPr>
            </w:pPr>
            <w:r w:rsidRPr="007F2EA0">
              <w:rPr>
                <w:b w:val="0"/>
                <w:bCs w:val="0"/>
                <w:sz w:val="22"/>
                <w:szCs w:val="22"/>
              </w:rPr>
              <w:t>Discordant 2: Women-Report Women Uninvolved and Men-Report Women Involved</w:t>
            </w:r>
          </w:p>
        </w:tc>
        <w:tc>
          <w:tcPr>
            <w:tcW w:w="0" w:type="auto"/>
            <w:shd w:val="clear" w:color="auto" w:fill="auto"/>
          </w:tcPr>
          <w:p w14:paraId="1E2BD6B1" w14:textId="77777777" w:rsidR="00A6561F" w:rsidRPr="007F2EA0" w:rsidRDefault="00A6561F" w:rsidP="00B05A6B">
            <w:pPr>
              <w:jc w:val="right"/>
              <w:cnfStyle w:val="000000000000" w:firstRow="0" w:lastRow="0" w:firstColumn="0" w:lastColumn="0" w:oddVBand="0" w:evenVBand="0" w:oddHBand="0" w:evenHBand="0" w:firstRowFirstColumn="0" w:firstRowLastColumn="0" w:lastRowFirstColumn="0" w:lastRowLastColumn="0"/>
              <w:rPr>
                <w:sz w:val="22"/>
                <w:szCs w:val="22"/>
              </w:rPr>
            </w:pPr>
            <w:r w:rsidRPr="007F2EA0">
              <w:rPr>
                <w:sz w:val="22"/>
                <w:szCs w:val="22"/>
              </w:rPr>
              <w:t>ref</w:t>
            </w:r>
          </w:p>
        </w:tc>
        <w:tc>
          <w:tcPr>
            <w:tcW w:w="0" w:type="auto"/>
            <w:shd w:val="clear" w:color="auto" w:fill="auto"/>
          </w:tcPr>
          <w:p w14:paraId="12D805F1" w14:textId="77777777" w:rsidR="00A6561F" w:rsidRPr="007F2EA0" w:rsidRDefault="00A6561F" w:rsidP="00B05A6B">
            <w:pPr>
              <w:jc w:val="right"/>
              <w:cnfStyle w:val="000000000000" w:firstRow="0" w:lastRow="0" w:firstColumn="0" w:lastColumn="0" w:oddVBand="0" w:evenVBand="0" w:oddHBand="0" w:evenHBand="0" w:firstRowFirstColumn="0" w:firstRowLastColumn="0" w:lastRowFirstColumn="0" w:lastRowLastColumn="0"/>
              <w:rPr>
                <w:sz w:val="22"/>
                <w:szCs w:val="22"/>
              </w:rPr>
            </w:pPr>
            <w:r w:rsidRPr="007F2EA0">
              <w:rPr>
                <w:sz w:val="22"/>
                <w:szCs w:val="22"/>
              </w:rPr>
              <w:t>ref</w:t>
            </w:r>
          </w:p>
        </w:tc>
      </w:tr>
    </w:tbl>
    <w:p w14:paraId="3DC93075" w14:textId="77777777" w:rsidR="00A6561F" w:rsidRDefault="00A6561F" w:rsidP="00A6561F">
      <w:pPr>
        <w:rPr>
          <w:sz w:val="22"/>
          <w:szCs w:val="22"/>
        </w:rPr>
      </w:pPr>
    </w:p>
    <w:p w14:paraId="6A54C0CF" w14:textId="77777777" w:rsidR="00A6561F" w:rsidRDefault="00A6561F" w:rsidP="00A6561F">
      <w:pPr>
        <w:rPr>
          <w:sz w:val="22"/>
          <w:szCs w:val="22"/>
        </w:rPr>
      </w:pPr>
    </w:p>
    <w:p w14:paraId="5075A9E7" w14:textId="3C7E9359" w:rsidR="00A6561F" w:rsidRPr="008E39D2" w:rsidRDefault="00A6561F" w:rsidP="00A6561F">
      <w:pPr>
        <w:rPr>
          <w:color w:val="000000" w:themeColor="text1"/>
          <w:sz w:val="22"/>
          <w:szCs w:val="22"/>
        </w:rPr>
      </w:pPr>
      <w:r w:rsidRPr="008E39D2">
        <w:rPr>
          <w:b/>
          <w:bCs/>
          <w:sz w:val="22"/>
          <w:szCs w:val="22"/>
        </w:rPr>
        <w:t xml:space="preserve">Table </w:t>
      </w:r>
      <w:r w:rsidR="00356338">
        <w:rPr>
          <w:b/>
          <w:bCs/>
          <w:sz w:val="22"/>
          <w:szCs w:val="22"/>
        </w:rPr>
        <w:t>S</w:t>
      </w:r>
      <w:r>
        <w:rPr>
          <w:b/>
          <w:bCs/>
          <w:sz w:val="22"/>
          <w:szCs w:val="22"/>
        </w:rPr>
        <w:t>3</w:t>
      </w:r>
      <w:r w:rsidRPr="008E39D2">
        <w:rPr>
          <w:b/>
          <w:bCs/>
          <w:sz w:val="22"/>
          <w:szCs w:val="22"/>
        </w:rPr>
        <w:t>:</w:t>
      </w:r>
      <w:r w:rsidRPr="008E39D2">
        <w:rPr>
          <w:sz w:val="22"/>
          <w:szCs w:val="22"/>
        </w:rPr>
        <w:t xml:space="preserve"> </w:t>
      </w:r>
      <w:r>
        <w:rPr>
          <w:sz w:val="22"/>
          <w:szCs w:val="22"/>
        </w:rPr>
        <w:t>A</w:t>
      </w:r>
      <w:r w:rsidRPr="008E39D2">
        <w:rPr>
          <w:sz w:val="22"/>
          <w:szCs w:val="22"/>
        </w:rPr>
        <w:t xml:space="preserve">djusted </w:t>
      </w:r>
      <w:r>
        <w:rPr>
          <w:sz w:val="22"/>
          <w:szCs w:val="22"/>
        </w:rPr>
        <w:t>poisson</w:t>
      </w:r>
      <w:r w:rsidRPr="008E39D2">
        <w:rPr>
          <w:sz w:val="22"/>
          <w:szCs w:val="22"/>
        </w:rPr>
        <w:t xml:space="preserve"> regression between couple concordance of women’s involvement in contraceptive decision making and current modern contraceptive use </w:t>
      </w:r>
      <w:r>
        <w:rPr>
          <w:sz w:val="22"/>
          <w:szCs w:val="22"/>
        </w:rPr>
        <w:t xml:space="preserve">women’s intention (M2), and men’s intention (M3) to use modern FP in 3 months, </w:t>
      </w:r>
      <w:r w:rsidRPr="008E39D2">
        <w:rPr>
          <w:sz w:val="22"/>
          <w:szCs w:val="22"/>
        </w:rPr>
        <w:t xml:space="preserve">among married couples enrolled in CHARM2 in rural Maharashtra, India </w:t>
      </w:r>
      <w:r w:rsidRPr="008E39D2">
        <w:rPr>
          <w:color w:val="000000" w:themeColor="text1"/>
          <w:sz w:val="22"/>
          <w:szCs w:val="22"/>
        </w:rPr>
        <w:t>(N=961).</w:t>
      </w:r>
    </w:p>
    <w:tbl>
      <w:tblPr>
        <w:tblStyle w:val="PlainTable1"/>
        <w:tblpPr w:leftFromText="180" w:rightFromText="180" w:vertAnchor="text" w:tblpY="1"/>
        <w:tblW w:w="0" w:type="auto"/>
        <w:tblLook w:val="04A0" w:firstRow="1" w:lastRow="0" w:firstColumn="1" w:lastColumn="0" w:noHBand="0" w:noVBand="1"/>
      </w:tblPr>
      <w:tblGrid>
        <w:gridCol w:w="4161"/>
        <w:gridCol w:w="2398"/>
        <w:gridCol w:w="2791"/>
      </w:tblGrid>
      <w:tr w:rsidR="00A6561F" w:rsidRPr="008E39D2" w14:paraId="3AB2285E" w14:textId="77777777" w:rsidTr="00CD6C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D03E18D" w14:textId="77777777" w:rsidR="00A6561F" w:rsidRPr="008E39D2" w:rsidRDefault="00A6561F" w:rsidP="00B05A6B">
            <w:pPr>
              <w:jc w:val="center"/>
              <w:rPr>
                <w:sz w:val="22"/>
                <w:szCs w:val="22"/>
              </w:rPr>
            </w:pPr>
            <w:r w:rsidRPr="008E39D2">
              <w:rPr>
                <w:sz w:val="22"/>
                <w:szCs w:val="22"/>
              </w:rPr>
              <w:t>Variable</w:t>
            </w:r>
          </w:p>
        </w:tc>
        <w:tc>
          <w:tcPr>
            <w:tcW w:w="0" w:type="auto"/>
            <w:shd w:val="clear" w:color="auto" w:fill="auto"/>
          </w:tcPr>
          <w:p w14:paraId="28F0C7E0" w14:textId="77777777" w:rsidR="00A6561F" w:rsidRPr="008E39D2" w:rsidRDefault="00A6561F" w:rsidP="00B05A6B">
            <w:pPr>
              <w:jc w:val="right"/>
              <w:cnfStyle w:val="100000000000" w:firstRow="1"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 xml:space="preserve">M2: </w:t>
            </w:r>
            <w:r w:rsidRPr="008E39D2">
              <w:rPr>
                <w:color w:val="000000" w:themeColor="text1"/>
                <w:sz w:val="22"/>
                <w:szCs w:val="22"/>
              </w:rPr>
              <w:t>Adjusted (women’s intent FP in 3 m)</w:t>
            </w:r>
          </w:p>
        </w:tc>
        <w:tc>
          <w:tcPr>
            <w:tcW w:w="0" w:type="auto"/>
            <w:shd w:val="clear" w:color="auto" w:fill="auto"/>
          </w:tcPr>
          <w:p w14:paraId="38309433" w14:textId="77777777" w:rsidR="00A6561F" w:rsidRPr="008E39D2" w:rsidRDefault="00A6561F" w:rsidP="00B05A6B">
            <w:pPr>
              <w:jc w:val="right"/>
              <w:cnfStyle w:val="100000000000" w:firstRow="1"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 xml:space="preserve">M3: </w:t>
            </w:r>
            <w:r w:rsidRPr="008E39D2">
              <w:rPr>
                <w:color w:val="000000" w:themeColor="text1"/>
                <w:sz w:val="22"/>
                <w:szCs w:val="22"/>
              </w:rPr>
              <w:t>Adjusted (men’s intent to use modern FP in 3m</w:t>
            </w:r>
          </w:p>
        </w:tc>
      </w:tr>
      <w:tr w:rsidR="00A6561F" w:rsidRPr="008E39D2" w14:paraId="134C6267" w14:textId="77777777" w:rsidTr="00CD6C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FC36EB2" w14:textId="77777777" w:rsidR="00A6561F" w:rsidRPr="008E39D2" w:rsidRDefault="00A6561F" w:rsidP="00B05A6B">
            <w:pPr>
              <w:rPr>
                <w:b w:val="0"/>
                <w:bCs w:val="0"/>
                <w:sz w:val="22"/>
                <w:szCs w:val="22"/>
              </w:rPr>
            </w:pPr>
            <w:r w:rsidRPr="008E39D2">
              <w:rPr>
                <w:sz w:val="22"/>
                <w:szCs w:val="22"/>
              </w:rPr>
              <w:t>Couple concordance of women’s involvement in contraceptive decision making</w:t>
            </w:r>
          </w:p>
        </w:tc>
        <w:tc>
          <w:tcPr>
            <w:tcW w:w="0" w:type="auto"/>
            <w:shd w:val="clear" w:color="auto" w:fill="auto"/>
          </w:tcPr>
          <w:p w14:paraId="677A869E" w14:textId="77777777" w:rsidR="00A6561F" w:rsidRPr="008E39D2" w:rsidRDefault="00A6561F" w:rsidP="00B05A6B">
            <w:pPr>
              <w:jc w:val="righ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Pr>
                <w:color w:val="000000" w:themeColor="text1"/>
                <w:sz w:val="22"/>
                <w:szCs w:val="22"/>
              </w:rPr>
              <w:t>R</w:t>
            </w:r>
            <w:r w:rsidRPr="008E39D2">
              <w:rPr>
                <w:color w:val="000000" w:themeColor="text1"/>
                <w:sz w:val="22"/>
                <w:szCs w:val="22"/>
              </w:rPr>
              <w:t>R (95% CI)</w:t>
            </w:r>
          </w:p>
        </w:tc>
        <w:tc>
          <w:tcPr>
            <w:tcW w:w="0" w:type="auto"/>
            <w:shd w:val="clear" w:color="auto" w:fill="auto"/>
          </w:tcPr>
          <w:p w14:paraId="628B4113" w14:textId="77777777" w:rsidR="00A6561F" w:rsidRPr="008E39D2" w:rsidRDefault="00A6561F" w:rsidP="00B05A6B">
            <w:pPr>
              <w:jc w:val="righ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Pr>
                <w:color w:val="000000" w:themeColor="text1"/>
                <w:sz w:val="22"/>
                <w:szCs w:val="22"/>
              </w:rPr>
              <w:t>R</w:t>
            </w:r>
            <w:r w:rsidRPr="008E39D2">
              <w:rPr>
                <w:color w:val="000000" w:themeColor="text1"/>
                <w:sz w:val="22"/>
                <w:szCs w:val="22"/>
              </w:rPr>
              <w:t>R (95% CI)</w:t>
            </w:r>
          </w:p>
        </w:tc>
      </w:tr>
      <w:tr w:rsidR="00A6561F" w:rsidRPr="008E39D2" w14:paraId="2EEE1570" w14:textId="77777777" w:rsidTr="00CD6CFF">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467BD7E" w14:textId="77777777" w:rsidR="00A6561F" w:rsidRPr="008E39D2" w:rsidRDefault="00A6561F" w:rsidP="00B05A6B">
            <w:pPr>
              <w:jc w:val="right"/>
              <w:rPr>
                <w:b w:val="0"/>
                <w:bCs w:val="0"/>
                <w:sz w:val="22"/>
                <w:szCs w:val="22"/>
              </w:rPr>
            </w:pPr>
            <w:r w:rsidRPr="008E39D2">
              <w:rPr>
                <w:b w:val="0"/>
                <w:bCs w:val="0"/>
                <w:sz w:val="22"/>
                <w:szCs w:val="22"/>
              </w:rPr>
              <w:t>Concordant 1 (women and men agreement): Women-Involved (women only or joint)</w:t>
            </w:r>
          </w:p>
        </w:tc>
        <w:tc>
          <w:tcPr>
            <w:tcW w:w="0" w:type="auto"/>
            <w:shd w:val="clear" w:color="auto" w:fill="auto"/>
          </w:tcPr>
          <w:p w14:paraId="4ADD6DD4" w14:textId="77777777" w:rsidR="00A6561F" w:rsidRPr="008E39D2" w:rsidRDefault="00A6561F" w:rsidP="00B05A6B">
            <w:pPr>
              <w:jc w:val="right"/>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Pr>
            </w:pPr>
            <w:r w:rsidRPr="008E39D2">
              <w:rPr>
                <w:color w:val="000000" w:themeColor="text1"/>
                <w:sz w:val="22"/>
                <w:szCs w:val="22"/>
              </w:rPr>
              <w:t>ref</w:t>
            </w:r>
          </w:p>
        </w:tc>
        <w:tc>
          <w:tcPr>
            <w:tcW w:w="0" w:type="auto"/>
            <w:shd w:val="clear" w:color="auto" w:fill="auto"/>
          </w:tcPr>
          <w:p w14:paraId="2BCB3CF4" w14:textId="77777777" w:rsidR="00A6561F" w:rsidRPr="008E39D2" w:rsidRDefault="00A6561F" w:rsidP="00B05A6B">
            <w:pPr>
              <w:jc w:val="right"/>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Pr>
            </w:pPr>
            <w:r w:rsidRPr="008E39D2">
              <w:rPr>
                <w:color w:val="000000" w:themeColor="text1"/>
                <w:sz w:val="22"/>
                <w:szCs w:val="22"/>
              </w:rPr>
              <w:t>ref</w:t>
            </w:r>
          </w:p>
        </w:tc>
      </w:tr>
      <w:tr w:rsidR="00A6561F" w:rsidRPr="008E39D2" w14:paraId="72874463" w14:textId="77777777" w:rsidTr="00CD6C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EB93762" w14:textId="77777777" w:rsidR="00A6561F" w:rsidRPr="008E39D2" w:rsidRDefault="00A6561F" w:rsidP="00B05A6B">
            <w:pPr>
              <w:jc w:val="right"/>
              <w:rPr>
                <w:b w:val="0"/>
                <w:bCs w:val="0"/>
                <w:sz w:val="22"/>
                <w:szCs w:val="22"/>
              </w:rPr>
            </w:pPr>
            <w:r w:rsidRPr="008E39D2">
              <w:rPr>
                <w:b w:val="0"/>
                <w:bCs w:val="0"/>
                <w:sz w:val="22"/>
                <w:szCs w:val="22"/>
              </w:rPr>
              <w:t>Concordant 2: Women Uninvolved (men only or other)</w:t>
            </w:r>
          </w:p>
        </w:tc>
        <w:tc>
          <w:tcPr>
            <w:tcW w:w="0" w:type="auto"/>
            <w:shd w:val="clear" w:color="auto" w:fill="auto"/>
          </w:tcPr>
          <w:p w14:paraId="228EB8AB" w14:textId="77777777" w:rsidR="00A6561F" w:rsidRPr="008E39D2" w:rsidRDefault="00A6561F" w:rsidP="00B05A6B">
            <w:pPr>
              <w:jc w:val="righ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8E39D2">
              <w:rPr>
                <w:color w:val="000000" w:themeColor="text1"/>
                <w:sz w:val="22"/>
                <w:szCs w:val="22"/>
              </w:rPr>
              <w:t>0.</w:t>
            </w:r>
            <w:r>
              <w:rPr>
                <w:color w:val="000000" w:themeColor="text1"/>
                <w:sz w:val="22"/>
                <w:szCs w:val="22"/>
              </w:rPr>
              <w:t>93</w:t>
            </w:r>
            <w:r w:rsidRPr="008E39D2">
              <w:rPr>
                <w:color w:val="000000" w:themeColor="text1"/>
                <w:sz w:val="22"/>
                <w:szCs w:val="22"/>
              </w:rPr>
              <w:t xml:space="preserve"> (0.</w:t>
            </w:r>
            <w:r>
              <w:rPr>
                <w:color w:val="000000" w:themeColor="text1"/>
                <w:sz w:val="22"/>
                <w:szCs w:val="22"/>
              </w:rPr>
              <w:t>78</w:t>
            </w:r>
            <w:r w:rsidRPr="008E39D2">
              <w:rPr>
                <w:color w:val="000000" w:themeColor="text1"/>
                <w:sz w:val="22"/>
                <w:szCs w:val="22"/>
              </w:rPr>
              <w:t>-</w:t>
            </w:r>
            <w:r>
              <w:rPr>
                <w:color w:val="000000" w:themeColor="text1"/>
                <w:sz w:val="22"/>
                <w:szCs w:val="22"/>
              </w:rPr>
              <w:t>1.11</w:t>
            </w:r>
            <w:r w:rsidRPr="008E39D2">
              <w:rPr>
                <w:color w:val="000000" w:themeColor="text1"/>
                <w:sz w:val="22"/>
                <w:szCs w:val="22"/>
              </w:rPr>
              <w:t>)</w:t>
            </w:r>
          </w:p>
        </w:tc>
        <w:tc>
          <w:tcPr>
            <w:tcW w:w="0" w:type="auto"/>
            <w:shd w:val="clear" w:color="auto" w:fill="auto"/>
          </w:tcPr>
          <w:p w14:paraId="584F3A95" w14:textId="77777777" w:rsidR="00A6561F" w:rsidRPr="008E39D2" w:rsidRDefault="00A6561F" w:rsidP="00B05A6B">
            <w:pPr>
              <w:jc w:val="righ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8E39D2">
              <w:rPr>
                <w:color w:val="000000" w:themeColor="text1"/>
                <w:sz w:val="22"/>
                <w:szCs w:val="22"/>
              </w:rPr>
              <w:t>0.</w:t>
            </w:r>
            <w:r>
              <w:rPr>
                <w:color w:val="000000" w:themeColor="text1"/>
                <w:sz w:val="22"/>
                <w:szCs w:val="22"/>
              </w:rPr>
              <w:t>83</w:t>
            </w:r>
            <w:r w:rsidRPr="008E39D2">
              <w:rPr>
                <w:color w:val="000000" w:themeColor="text1"/>
                <w:sz w:val="22"/>
                <w:szCs w:val="22"/>
              </w:rPr>
              <w:t xml:space="preserve"> (0.</w:t>
            </w:r>
            <w:r>
              <w:rPr>
                <w:color w:val="000000" w:themeColor="text1"/>
                <w:sz w:val="22"/>
                <w:szCs w:val="22"/>
              </w:rPr>
              <w:t>58</w:t>
            </w:r>
            <w:r w:rsidRPr="008E39D2">
              <w:rPr>
                <w:color w:val="000000" w:themeColor="text1"/>
                <w:sz w:val="22"/>
                <w:szCs w:val="22"/>
              </w:rPr>
              <w:t>-1.</w:t>
            </w:r>
            <w:r>
              <w:rPr>
                <w:color w:val="000000" w:themeColor="text1"/>
                <w:sz w:val="22"/>
                <w:szCs w:val="22"/>
              </w:rPr>
              <w:t>20</w:t>
            </w:r>
            <w:r w:rsidRPr="008E39D2">
              <w:rPr>
                <w:color w:val="000000" w:themeColor="text1"/>
                <w:sz w:val="22"/>
                <w:szCs w:val="22"/>
              </w:rPr>
              <w:t>)</w:t>
            </w:r>
          </w:p>
        </w:tc>
      </w:tr>
      <w:tr w:rsidR="00A6561F" w:rsidRPr="008E39D2" w14:paraId="3BD45CD4" w14:textId="77777777" w:rsidTr="00CD6CFF">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A577723" w14:textId="77777777" w:rsidR="00A6561F" w:rsidRPr="008E39D2" w:rsidRDefault="00A6561F" w:rsidP="00B05A6B">
            <w:pPr>
              <w:jc w:val="right"/>
              <w:rPr>
                <w:b w:val="0"/>
                <w:bCs w:val="0"/>
                <w:sz w:val="22"/>
                <w:szCs w:val="22"/>
              </w:rPr>
            </w:pPr>
            <w:r w:rsidRPr="008E39D2">
              <w:rPr>
                <w:b w:val="0"/>
                <w:bCs w:val="0"/>
                <w:sz w:val="22"/>
                <w:szCs w:val="22"/>
              </w:rPr>
              <w:t>Discordant 1: Women-Report Women Involved and Men-Report Women Uninvolved</w:t>
            </w:r>
          </w:p>
        </w:tc>
        <w:tc>
          <w:tcPr>
            <w:tcW w:w="0" w:type="auto"/>
            <w:shd w:val="clear" w:color="auto" w:fill="auto"/>
          </w:tcPr>
          <w:p w14:paraId="18824638" w14:textId="77777777" w:rsidR="00A6561F" w:rsidRPr="00803CB6" w:rsidRDefault="00A6561F" w:rsidP="00B05A6B">
            <w:pPr>
              <w:jc w:val="righ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803CB6">
              <w:rPr>
                <w:color w:val="000000" w:themeColor="text1"/>
                <w:sz w:val="22"/>
                <w:szCs w:val="22"/>
              </w:rPr>
              <w:t>0.85 (0.70-1.03)</w:t>
            </w:r>
          </w:p>
        </w:tc>
        <w:tc>
          <w:tcPr>
            <w:tcW w:w="0" w:type="auto"/>
            <w:shd w:val="clear" w:color="auto" w:fill="auto"/>
          </w:tcPr>
          <w:p w14:paraId="58CC9747" w14:textId="77777777" w:rsidR="00A6561F" w:rsidRPr="008E39D2" w:rsidRDefault="00A6561F" w:rsidP="00B05A6B">
            <w:pPr>
              <w:jc w:val="righ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8E39D2">
              <w:rPr>
                <w:color w:val="000000" w:themeColor="text1"/>
                <w:sz w:val="22"/>
                <w:szCs w:val="22"/>
              </w:rPr>
              <w:t>0.</w:t>
            </w:r>
            <w:r>
              <w:rPr>
                <w:color w:val="000000" w:themeColor="text1"/>
                <w:sz w:val="22"/>
                <w:szCs w:val="22"/>
              </w:rPr>
              <w:t>93</w:t>
            </w:r>
            <w:r w:rsidRPr="008E39D2">
              <w:rPr>
                <w:color w:val="000000" w:themeColor="text1"/>
                <w:sz w:val="22"/>
                <w:szCs w:val="22"/>
              </w:rPr>
              <w:t xml:space="preserve"> (0.</w:t>
            </w:r>
            <w:r>
              <w:rPr>
                <w:color w:val="000000" w:themeColor="text1"/>
                <w:sz w:val="22"/>
                <w:szCs w:val="22"/>
              </w:rPr>
              <w:t>77</w:t>
            </w:r>
            <w:r w:rsidRPr="008E39D2">
              <w:rPr>
                <w:color w:val="000000" w:themeColor="text1"/>
                <w:sz w:val="22"/>
                <w:szCs w:val="22"/>
              </w:rPr>
              <w:t>-1.</w:t>
            </w:r>
            <w:r>
              <w:rPr>
                <w:color w:val="000000" w:themeColor="text1"/>
                <w:sz w:val="22"/>
                <w:szCs w:val="22"/>
              </w:rPr>
              <w:t>13</w:t>
            </w:r>
            <w:r w:rsidRPr="008E39D2">
              <w:rPr>
                <w:color w:val="000000" w:themeColor="text1"/>
                <w:sz w:val="22"/>
                <w:szCs w:val="22"/>
              </w:rPr>
              <w:t>)</w:t>
            </w:r>
          </w:p>
        </w:tc>
      </w:tr>
      <w:tr w:rsidR="00A6561F" w:rsidRPr="008E39D2" w14:paraId="70C8F59E" w14:textId="77777777" w:rsidTr="00CD6C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CFA0948" w14:textId="77777777" w:rsidR="00A6561F" w:rsidRPr="008E39D2" w:rsidRDefault="00A6561F" w:rsidP="00B05A6B">
            <w:pPr>
              <w:jc w:val="right"/>
              <w:rPr>
                <w:b w:val="0"/>
                <w:bCs w:val="0"/>
                <w:sz w:val="22"/>
                <w:szCs w:val="22"/>
              </w:rPr>
            </w:pPr>
            <w:r w:rsidRPr="008E39D2">
              <w:rPr>
                <w:b w:val="0"/>
                <w:bCs w:val="0"/>
                <w:sz w:val="22"/>
                <w:szCs w:val="22"/>
              </w:rPr>
              <w:t>Discordant 2: Women-Report Women Uninvolved and Men-Report Women Involved</w:t>
            </w:r>
          </w:p>
        </w:tc>
        <w:tc>
          <w:tcPr>
            <w:tcW w:w="0" w:type="auto"/>
            <w:shd w:val="clear" w:color="auto" w:fill="auto"/>
          </w:tcPr>
          <w:p w14:paraId="7F42E7F1" w14:textId="77777777" w:rsidR="00A6561F" w:rsidRPr="008E39D2" w:rsidRDefault="00A6561F" w:rsidP="00B05A6B">
            <w:pPr>
              <w:jc w:val="righ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8E39D2">
              <w:rPr>
                <w:color w:val="000000" w:themeColor="text1"/>
                <w:sz w:val="22"/>
                <w:szCs w:val="22"/>
              </w:rPr>
              <w:t>0.</w:t>
            </w:r>
            <w:r>
              <w:rPr>
                <w:color w:val="000000" w:themeColor="text1"/>
                <w:sz w:val="22"/>
                <w:szCs w:val="22"/>
              </w:rPr>
              <w:t>82</w:t>
            </w:r>
            <w:r w:rsidRPr="008E39D2">
              <w:rPr>
                <w:color w:val="000000" w:themeColor="text1"/>
                <w:sz w:val="22"/>
                <w:szCs w:val="22"/>
              </w:rPr>
              <w:t xml:space="preserve"> (0.</w:t>
            </w:r>
            <w:r>
              <w:rPr>
                <w:color w:val="000000" w:themeColor="text1"/>
                <w:sz w:val="22"/>
                <w:szCs w:val="22"/>
              </w:rPr>
              <w:t>62</w:t>
            </w:r>
            <w:r w:rsidRPr="008E39D2">
              <w:rPr>
                <w:color w:val="000000" w:themeColor="text1"/>
                <w:sz w:val="22"/>
                <w:szCs w:val="22"/>
              </w:rPr>
              <w:t>-</w:t>
            </w:r>
            <w:r>
              <w:rPr>
                <w:color w:val="000000" w:themeColor="text1"/>
                <w:sz w:val="22"/>
                <w:szCs w:val="22"/>
              </w:rPr>
              <w:t>1.07</w:t>
            </w:r>
            <w:r w:rsidRPr="008E39D2">
              <w:rPr>
                <w:color w:val="000000" w:themeColor="text1"/>
                <w:sz w:val="22"/>
                <w:szCs w:val="22"/>
              </w:rPr>
              <w:t>)</w:t>
            </w:r>
          </w:p>
        </w:tc>
        <w:tc>
          <w:tcPr>
            <w:tcW w:w="0" w:type="auto"/>
            <w:shd w:val="clear" w:color="auto" w:fill="auto"/>
          </w:tcPr>
          <w:p w14:paraId="44C9121F" w14:textId="77777777" w:rsidR="00A6561F" w:rsidRPr="008E39D2" w:rsidRDefault="00A6561F" w:rsidP="00B05A6B">
            <w:pPr>
              <w:jc w:val="right"/>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Pr>
            </w:pPr>
            <w:r w:rsidRPr="000264D8">
              <w:rPr>
                <w:b/>
                <w:bCs/>
                <w:color w:val="000000" w:themeColor="text1"/>
                <w:sz w:val="22"/>
                <w:szCs w:val="22"/>
              </w:rPr>
              <w:t>0.</w:t>
            </w:r>
            <w:r>
              <w:rPr>
                <w:b/>
                <w:bCs/>
                <w:color w:val="000000" w:themeColor="text1"/>
                <w:sz w:val="22"/>
                <w:szCs w:val="22"/>
              </w:rPr>
              <w:t>68</w:t>
            </w:r>
            <w:r w:rsidRPr="008E39D2">
              <w:rPr>
                <w:b/>
                <w:bCs/>
                <w:color w:val="000000" w:themeColor="text1"/>
                <w:sz w:val="22"/>
                <w:szCs w:val="22"/>
              </w:rPr>
              <w:t xml:space="preserve"> (0.</w:t>
            </w:r>
            <w:r>
              <w:rPr>
                <w:b/>
                <w:bCs/>
                <w:color w:val="000000" w:themeColor="text1"/>
                <w:sz w:val="22"/>
                <w:szCs w:val="22"/>
              </w:rPr>
              <w:t>51</w:t>
            </w:r>
            <w:r w:rsidRPr="008E39D2">
              <w:rPr>
                <w:b/>
                <w:bCs/>
                <w:color w:val="000000" w:themeColor="text1"/>
                <w:sz w:val="22"/>
                <w:szCs w:val="22"/>
              </w:rPr>
              <w:t>-0.8</w:t>
            </w:r>
            <w:r>
              <w:rPr>
                <w:b/>
                <w:bCs/>
                <w:color w:val="000000" w:themeColor="text1"/>
                <w:sz w:val="22"/>
                <w:szCs w:val="22"/>
              </w:rPr>
              <w:t>9</w:t>
            </w:r>
            <w:r w:rsidRPr="008E39D2">
              <w:rPr>
                <w:b/>
                <w:bCs/>
                <w:color w:val="000000" w:themeColor="text1"/>
                <w:sz w:val="22"/>
                <w:szCs w:val="22"/>
              </w:rPr>
              <w:t>)</w:t>
            </w:r>
          </w:p>
        </w:tc>
      </w:tr>
    </w:tbl>
    <w:p w14:paraId="68839DBD" w14:textId="77777777" w:rsidR="00A6561F" w:rsidRPr="008E39D2" w:rsidRDefault="00A6561F" w:rsidP="00A6561F">
      <w:pPr>
        <w:rPr>
          <w:sz w:val="22"/>
          <w:szCs w:val="22"/>
        </w:rPr>
      </w:pPr>
      <w:r w:rsidRPr="008E39D2">
        <w:rPr>
          <w:i/>
          <w:iCs/>
          <w:sz w:val="22"/>
          <w:szCs w:val="22"/>
        </w:rPr>
        <w:t>Note:</w:t>
      </w:r>
      <w:r>
        <w:rPr>
          <w:sz w:val="22"/>
          <w:szCs w:val="22"/>
        </w:rPr>
        <w:t xml:space="preserve"> </w:t>
      </w:r>
    </w:p>
    <w:p w14:paraId="1C4758DE" w14:textId="77777777" w:rsidR="00A6561F" w:rsidRPr="008E39D2" w:rsidRDefault="00A6561F" w:rsidP="00A6561F">
      <w:pPr>
        <w:rPr>
          <w:sz w:val="22"/>
          <w:szCs w:val="22"/>
        </w:rPr>
      </w:pPr>
      <w:r w:rsidRPr="008E39D2">
        <w:rPr>
          <w:sz w:val="22"/>
          <w:szCs w:val="22"/>
        </w:rPr>
        <w:t xml:space="preserve">M2: </w:t>
      </w:r>
      <w:r>
        <w:rPr>
          <w:sz w:val="22"/>
          <w:szCs w:val="22"/>
        </w:rPr>
        <w:t>Main adjusted model Table 2</w:t>
      </w:r>
      <w:r w:rsidRPr="008E39D2">
        <w:rPr>
          <w:sz w:val="22"/>
          <w:szCs w:val="22"/>
        </w:rPr>
        <w:t xml:space="preserve"> + women’s intention to use contraceptives in next 3 months.</w:t>
      </w:r>
    </w:p>
    <w:p w14:paraId="3624420E" w14:textId="503F3FD8" w:rsidR="0093762D" w:rsidRPr="00A6561F" w:rsidRDefault="00A6561F">
      <w:pPr>
        <w:rPr>
          <w:sz w:val="22"/>
          <w:szCs w:val="22"/>
        </w:rPr>
      </w:pPr>
      <w:r w:rsidRPr="008E39D2">
        <w:rPr>
          <w:sz w:val="22"/>
          <w:szCs w:val="22"/>
        </w:rPr>
        <w:t xml:space="preserve">M3: </w:t>
      </w:r>
      <w:r>
        <w:rPr>
          <w:sz w:val="22"/>
          <w:szCs w:val="22"/>
        </w:rPr>
        <w:t>Main adjusted model</w:t>
      </w:r>
      <w:r w:rsidRPr="008E39D2">
        <w:rPr>
          <w:sz w:val="22"/>
          <w:szCs w:val="22"/>
        </w:rPr>
        <w:t xml:space="preserve"> </w:t>
      </w:r>
      <w:r>
        <w:rPr>
          <w:sz w:val="22"/>
          <w:szCs w:val="22"/>
        </w:rPr>
        <w:t xml:space="preserve">Table 2 </w:t>
      </w:r>
      <w:r w:rsidRPr="008E39D2">
        <w:rPr>
          <w:sz w:val="22"/>
          <w:szCs w:val="22"/>
        </w:rPr>
        <w:t>+ men’s intention to use contraceptives in next 3 months.</w:t>
      </w:r>
    </w:p>
    <w:sectPr w:rsidR="0093762D" w:rsidRPr="00A6561F" w:rsidSect="007A371D">
      <w:footerReference w:type="even" r:id="rId6"/>
      <w:footerReference w:type="default" r:id="rId7"/>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3554DA" w14:textId="77777777" w:rsidR="001873FC" w:rsidRDefault="001873FC">
      <w:r>
        <w:separator/>
      </w:r>
    </w:p>
  </w:endnote>
  <w:endnote w:type="continuationSeparator" w:id="0">
    <w:p w14:paraId="7AD968B2" w14:textId="77777777" w:rsidR="001873FC" w:rsidRDefault="00187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2144725511"/>
      <w:docPartObj>
        <w:docPartGallery w:val="Page Numbers (Bottom of Page)"/>
        <w:docPartUnique/>
      </w:docPartObj>
    </w:sdtPr>
    <w:sdtEndPr>
      <w:rPr>
        <w:rStyle w:val="PageNumber"/>
      </w:rPr>
    </w:sdtEndPr>
    <w:sdtContent>
      <w:p w14:paraId="058D723D" w14:textId="77777777" w:rsidR="003C163C" w:rsidRDefault="00A6561F" w:rsidP="006117B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E64423D" w14:textId="77777777" w:rsidR="003C163C" w:rsidRDefault="001873FC" w:rsidP="0024537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802579822"/>
      <w:docPartObj>
        <w:docPartGallery w:val="Page Numbers (Bottom of Page)"/>
        <w:docPartUnique/>
      </w:docPartObj>
    </w:sdtPr>
    <w:sdtEndPr>
      <w:rPr>
        <w:rStyle w:val="PageNumber"/>
      </w:rPr>
    </w:sdtEndPr>
    <w:sdtContent>
      <w:p w14:paraId="50D1BBFB" w14:textId="77777777" w:rsidR="003C163C" w:rsidRDefault="00A6561F" w:rsidP="006117B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19255D69" w14:textId="77777777" w:rsidR="003C163C" w:rsidRDefault="001873FC" w:rsidP="0024537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73942E" w14:textId="77777777" w:rsidR="001873FC" w:rsidRDefault="001873FC">
      <w:r>
        <w:separator/>
      </w:r>
    </w:p>
  </w:footnote>
  <w:footnote w:type="continuationSeparator" w:id="0">
    <w:p w14:paraId="388A959E" w14:textId="77777777" w:rsidR="001873FC" w:rsidRDefault="001873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61F"/>
    <w:rsid w:val="00014DF5"/>
    <w:rsid w:val="00025306"/>
    <w:rsid w:val="0004295D"/>
    <w:rsid w:val="000431C9"/>
    <w:rsid w:val="000457A2"/>
    <w:rsid w:val="000505A3"/>
    <w:rsid w:val="000527F1"/>
    <w:rsid w:val="00070460"/>
    <w:rsid w:val="00070CE6"/>
    <w:rsid w:val="00073159"/>
    <w:rsid w:val="000E6CF1"/>
    <w:rsid w:val="00113814"/>
    <w:rsid w:val="001175AA"/>
    <w:rsid w:val="0012286B"/>
    <w:rsid w:val="00122A4A"/>
    <w:rsid w:val="00135BD0"/>
    <w:rsid w:val="00135C21"/>
    <w:rsid w:val="001470DA"/>
    <w:rsid w:val="001661D8"/>
    <w:rsid w:val="00174BAC"/>
    <w:rsid w:val="001775FF"/>
    <w:rsid w:val="001838F8"/>
    <w:rsid w:val="001873FC"/>
    <w:rsid w:val="00194749"/>
    <w:rsid w:val="001A6C0D"/>
    <w:rsid w:val="001E0993"/>
    <w:rsid w:val="001E256D"/>
    <w:rsid w:val="001F2FF2"/>
    <w:rsid w:val="002040A5"/>
    <w:rsid w:val="002057F9"/>
    <w:rsid w:val="0022003D"/>
    <w:rsid w:val="0022601F"/>
    <w:rsid w:val="0023789F"/>
    <w:rsid w:val="0025188C"/>
    <w:rsid w:val="00263864"/>
    <w:rsid w:val="00274ECB"/>
    <w:rsid w:val="00285DAB"/>
    <w:rsid w:val="00287797"/>
    <w:rsid w:val="00292C11"/>
    <w:rsid w:val="00297CD6"/>
    <w:rsid w:val="002F1625"/>
    <w:rsid w:val="00305471"/>
    <w:rsid w:val="003430C0"/>
    <w:rsid w:val="00347CFA"/>
    <w:rsid w:val="00350C09"/>
    <w:rsid w:val="00355D15"/>
    <w:rsid w:val="00356338"/>
    <w:rsid w:val="00375C95"/>
    <w:rsid w:val="00395954"/>
    <w:rsid w:val="003A78CB"/>
    <w:rsid w:val="003C7232"/>
    <w:rsid w:val="003D7EA1"/>
    <w:rsid w:val="003E61A4"/>
    <w:rsid w:val="003F1709"/>
    <w:rsid w:val="003F279D"/>
    <w:rsid w:val="00400836"/>
    <w:rsid w:val="00402E0B"/>
    <w:rsid w:val="00405FC2"/>
    <w:rsid w:val="0041241A"/>
    <w:rsid w:val="0041520D"/>
    <w:rsid w:val="00422FE8"/>
    <w:rsid w:val="00430E18"/>
    <w:rsid w:val="00437DD3"/>
    <w:rsid w:val="004A2916"/>
    <w:rsid w:val="004A4657"/>
    <w:rsid w:val="004D00BE"/>
    <w:rsid w:val="004D3426"/>
    <w:rsid w:val="004F340C"/>
    <w:rsid w:val="004F78DC"/>
    <w:rsid w:val="0050400D"/>
    <w:rsid w:val="00505E32"/>
    <w:rsid w:val="0051234E"/>
    <w:rsid w:val="00514990"/>
    <w:rsid w:val="00520E97"/>
    <w:rsid w:val="00525CFF"/>
    <w:rsid w:val="0053768A"/>
    <w:rsid w:val="00581027"/>
    <w:rsid w:val="00581567"/>
    <w:rsid w:val="00584E1B"/>
    <w:rsid w:val="00586C93"/>
    <w:rsid w:val="00595F86"/>
    <w:rsid w:val="005B7DFD"/>
    <w:rsid w:val="005D6E82"/>
    <w:rsid w:val="005E7EA9"/>
    <w:rsid w:val="00602D33"/>
    <w:rsid w:val="00615753"/>
    <w:rsid w:val="0061667E"/>
    <w:rsid w:val="006437AC"/>
    <w:rsid w:val="006618E1"/>
    <w:rsid w:val="00664D02"/>
    <w:rsid w:val="00696277"/>
    <w:rsid w:val="006A7107"/>
    <w:rsid w:val="006B1A65"/>
    <w:rsid w:val="006C2DB4"/>
    <w:rsid w:val="006C2E89"/>
    <w:rsid w:val="006C60C0"/>
    <w:rsid w:val="006C7FA9"/>
    <w:rsid w:val="006F2341"/>
    <w:rsid w:val="00726E83"/>
    <w:rsid w:val="00750693"/>
    <w:rsid w:val="007B56E2"/>
    <w:rsid w:val="007B5AC8"/>
    <w:rsid w:val="008036BB"/>
    <w:rsid w:val="008149EF"/>
    <w:rsid w:val="00841E5D"/>
    <w:rsid w:val="00851415"/>
    <w:rsid w:val="00856A8B"/>
    <w:rsid w:val="008617B0"/>
    <w:rsid w:val="00866B57"/>
    <w:rsid w:val="00871E70"/>
    <w:rsid w:val="008A1B22"/>
    <w:rsid w:val="008A4E1A"/>
    <w:rsid w:val="008D733B"/>
    <w:rsid w:val="008E6A3A"/>
    <w:rsid w:val="00904234"/>
    <w:rsid w:val="00906620"/>
    <w:rsid w:val="009109C9"/>
    <w:rsid w:val="009274A4"/>
    <w:rsid w:val="0093161B"/>
    <w:rsid w:val="0093751A"/>
    <w:rsid w:val="0093762D"/>
    <w:rsid w:val="0097665B"/>
    <w:rsid w:val="00991518"/>
    <w:rsid w:val="009B54FD"/>
    <w:rsid w:val="009E60A3"/>
    <w:rsid w:val="00A1439C"/>
    <w:rsid w:val="00A4645F"/>
    <w:rsid w:val="00A6330B"/>
    <w:rsid w:val="00A6561F"/>
    <w:rsid w:val="00AA3D25"/>
    <w:rsid w:val="00AB25D5"/>
    <w:rsid w:val="00AC11CF"/>
    <w:rsid w:val="00AE30CD"/>
    <w:rsid w:val="00AE6804"/>
    <w:rsid w:val="00AF14A0"/>
    <w:rsid w:val="00B57120"/>
    <w:rsid w:val="00B6642E"/>
    <w:rsid w:val="00B67850"/>
    <w:rsid w:val="00B76EAB"/>
    <w:rsid w:val="00BA335D"/>
    <w:rsid w:val="00BC79EC"/>
    <w:rsid w:val="00BD61D5"/>
    <w:rsid w:val="00BE0C21"/>
    <w:rsid w:val="00C365A8"/>
    <w:rsid w:val="00C376C2"/>
    <w:rsid w:val="00C45933"/>
    <w:rsid w:val="00C50C81"/>
    <w:rsid w:val="00C53F23"/>
    <w:rsid w:val="00C65538"/>
    <w:rsid w:val="00C73B28"/>
    <w:rsid w:val="00CB5222"/>
    <w:rsid w:val="00CB77ED"/>
    <w:rsid w:val="00CD6CFF"/>
    <w:rsid w:val="00CE1BA9"/>
    <w:rsid w:val="00CE222E"/>
    <w:rsid w:val="00CF107F"/>
    <w:rsid w:val="00CF6834"/>
    <w:rsid w:val="00D012B8"/>
    <w:rsid w:val="00D0384B"/>
    <w:rsid w:val="00D472B9"/>
    <w:rsid w:val="00D544B5"/>
    <w:rsid w:val="00D75669"/>
    <w:rsid w:val="00D85185"/>
    <w:rsid w:val="00D95350"/>
    <w:rsid w:val="00DB6D39"/>
    <w:rsid w:val="00DC6891"/>
    <w:rsid w:val="00DD0560"/>
    <w:rsid w:val="00DD7EB7"/>
    <w:rsid w:val="00DE19D7"/>
    <w:rsid w:val="00E03932"/>
    <w:rsid w:val="00E1232A"/>
    <w:rsid w:val="00E13E29"/>
    <w:rsid w:val="00E32ED9"/>
    <w:rsid w:val="00E500B5"/>
    <w:rsid w:val="00E53EF2"/>
    <w:rsid w:val="00E955E7"/>
    <w:rsid w:val="00EA0EA7"/>
    <w:rsid w:val="00EE3C3E"/>
    <w:rsid w:val="00F05420"/>
    <w:rsid w:val="00F35A32"/>
    <w:rsid w:val="00F74159"/>
    <w:rsid w:val="00F8612D"/>
    <w:rsid w:val="00F91812"/>
    <w:rsid w:val="00F9235C"/>
    <w:rsid w:val="00FD05D6"/>
    <w:rsid w:val="00FE2E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2EB61"/>
  <w15:chartTrackingRefBased/>
  <w15:docId w15:val="{4DE87C5A-80A2-8940-95A7-BBD1130E8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561F"/>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6561F"/>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A6561F"/>
  </w:style>
  <w:style w:type="table" w:styleId="PlainTable1">
    <w:name w:val="Plain Table 1"/>
    <w:basedOn w:val="TableNormal"/>
    <w:uiPriority w:val="41"/>
    <w:rsid w:val="00A6561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A6561F"/>
  </w:style>
  <w:style w:type="character" w:styleId="LineNumber">
    <w:name w:val="line number"/>
    <w:basedOn w:val="DefaultParagraphFont"/>
    <w:uiPriority w:val="99"/>
    <w:semiHidden/>
    <w:unhideWhenUsed/>
    <w:rsid w:val="00A656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521</Words>
  <Characters>2973</Characters>
  <Application>Microsoft Office Word</Application>
  <DocSecurity>0</DocSecurity>
  <Lines>24</Lines>
  <Paragraphs>6</Paragraphs>
  <ScaleCrop>false</ScaleCrop>
  <Company/>
  <LinksUpToDate>false</LinksUpToDate>
  <CharactersWithSpaces>3488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Anvita Dixit</dc:creator>
  <cp:keywords/>
  <dc:description/>
  <cp:lastModifiedBy>Maria Flora V.</cp:lastModifiedBy>
  <cp:revision>2</cp:revision>
  <dcterms:created xsi:type="dcterms:W3CDTF">2021-06-23T04:20:00Z</dcterms:created>
  <dcterms:modified xsi:type="dcterms:W3CDTF">2021-06-23T04:20:00Z</dcterms:modified>
</cp:coreProperties>
</file>