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87134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C87134" w:rsidRPr="00C8713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87134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:rsidR="00CE78C7" w:rsidRPr="00C87134" w:rsidRDefault="00402B75">
      <w:pPr>
        <w:spacing w:line="480" w:lineRule="auto"/>
        <w:rPr>
          <w:rFonts w:eastAsiaTheme="minorEastAsia"/>
        </w:rPr>
      </w:pPr>
      <w:r w:rsidRPr="00C87134">
        <w:rPr>
          <w:rFonts w:ascii="Times New Roman" w:hAnsi="Times New Roman" w:cs="Times New Roman" w:hint="eastAsia"/>
          <w:sz w:val="20"/>
          <w:szCs w:val="20"/>
        </w:rPr>
        <w:t xml:space="preserve">1.1 </w:t>
      </w:r>
      <w:r w:rsidRPr="00C87134">
        <w:rPr>
          <w:rFonts w:ascii="Times New Roman" w:hAnsi="Times New Roman"/>
          <w:bCs/>
          <w:sz w:val="20"/>
          <w:szCs w:val="20"/>
        </w:rPr>
        <w:t>Comparison-adjusted funnel plot for</w:t>
      </w:r>
      <w:r w:rsidRPr="00C87134">
        <w:rPr>
          <w:rFonts w:ascii="Times New Roman" w:hAnsi="Times New Roman" w:hint="eastAsia"/>
          <w:bCs/>
          <w:sz w:val="20"/>
          <w:szCs w:val="20"/>
        </w:rPr>
        <w:t xml:space="preserve"> all outcomes</w:t>
      </w:r>
      <w:r w:rsidRPr="00C87134">
        <w:rPr>
          <w:rFonts w:ascii="Times New Roman" w:eastAsiaTheme="minorEastAsia" w:hAnsi="Times New Roman" w:hint="eastAsia"/>
          <w:bCs/>
          <w:sz w:val="20"/>
          <w:szCs w:val="20"/>
          <w:vertAlign w:val="superscript"/>
        </w:rPr>
        <w:t>1</w:t>
      </w:r>
    </w:p>
    <w:p w:rsidR="00CE78C7" w:rsidRPr="00C87134" w:rsidRDefault="00402B75">
      <w:pPr>
        <w:rPr>
          <w:rFonts w:eastAsiaTheme="minorEastAsia"/>
        </w:rPr>
      </w:pPr>
      <w:r w:rsidRPr="00C87134">
        <w:rPr>
          <w:rFonts w:eastAsiaTheme="minorEastAsia" w:hint="eastAsia"/>
          <w:noProof/>
          <w:lang w:val="en-IN" w:eastAsia="en-IN"/>
        </w:rPr>
        <w:drawing>
          <wp:inline distT="0" distB="0" distL="114300" distR="114300">
            <wp:extent cx="6098540" cy="7367905"/>
            <wp:effectExtent l="0" t="0" r="10160" b="10795"/>
            <wp:docPr id="31" name="图片 31" descr="lo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low2"/>
                    <pic:cNvPicPr>
                      <a:picLocks noChangeAspect="1"/>
                    </pic:cNvPicPr>
                  </pic:nvPicPr>
                  <pic:blipFill>
                    <a:blip r:embed="rId9"/>
                    <a:srcRect t="2387" r="8043" b="16148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73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spacing w:line="480" w:lineRule="auto"/>
        <w:contextualSpacing/>
        <w:rPr>
          <w:bCs/>
          <w:color w:val="000000" w:themeColor="text1"/>
        </w:rPr>
      </w:pPr>
      <w:r w:rsidRPr="00C87134">
        <w:rPr>
          <w:rFonts w:eastAsiaTheme="minorEastAsia" w:hint="eastAsia"/>
          <w:bCs/>
          <w:color w:val="000000" w:themeColor="text1"/>
          <w:vertAlign w:val="superscript"/>
        </w:rPr>
        <w:t>1</w:t>
      </w:r>
      <w:r w:rsidRPr="00C87134">
        <w:rPr>
          <w:bCs/>
          <w:color w:val="000000" w:themeColor="text1"/>
        </w:rPr>
        <w:t xml:space="preserve">(A) </w:t>
      </w:r>
      <w:r w:rsidRPr="00C87134"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Menstrual frequency</w:t>
      </w:r>
      <w:r w:rsidRPr="00C87134">
        <w:rPr>
          <w:rFonts w:ascii="Times New Roman" w:hAnsi="Times New Roman" w:cs="Times New Roman" w:hint="eastAsia"/>
          <w:color w:val="000000"/>
          <w:kern w:val="0"/>
          <w:sz w:val="20"/>
          <w:szCs w:val="20"/>
          <w:lang w:bidi="ar"/>
        </w:rPr>
        <w:t>;</w:t>
      </w:r>
      <w:r w:rsidRPr="00C87134">
        <w:rPr>
          <w:bCs/>
          <w:color w:val="000000" w:themeColor="text1"/>
        </w:rPr>
        <w:t xml:space="preserve"> (B) </w:t>
      </w:r>
      <w:r w:rsidRPr="00C87134">
        <w:rPr>
          <w:rFonts w:ascii="Times New Roman" w:hAnsi="Times New Roman" w:cs="Times New Roman"/>
          <w:sz w:val="20"/>
          <w:szCs w:val="20"/>
        </w:rPr>
        <w:t>TT, total testosterone;</w:t>
      </w:r>
      <w:r w:rsidRPr="00C87134">
        <w:rPr>
          <w:bCs/>
          <w:color w:val="000000" w:themeColor="text1"/>
        </w:rPr>
        <w:t xml:space="preserve"> (C) </w:t>
      </w:r>
      <w:r w:rsidRPr="00C87134">
        <w:rPr>
          <w:rFonts w:ascii="Times New Roman" w:hAnsi="Times New Roman" w:cs="Times New Roman"/>
          <w:sz w:val="20"/>
          <w:szCs w:val="20"/>
        </w:rPr>
        <w:t>SHBG, sex hormone binding globulin;</w:t>
      </w:r>
      <w:r w:rsidRPr="00C87134">
        <w:rPr>
          <w:bCs/>
          <w:color w:val="000000" w:themeColor="text1"/>
        </w:rPr>
        <w:t xml:space="preserve"> (D) </w:t>
      </w:r>
      <w:r w:rsidRPr="00C87134">
        <w:rPr>
          <w:rFonts w:ascii="Times New Roman" w:hAnsi="Times New Roman" w:cs="Times New Roman"/>
          <w:sz w:val="20"/>
          <w:szCs w:val="20"/>
        </w:rPr>
        <w:t xml:space="preserve">AND, </w:t>
      </w:r>
      <w:r w:rsidRPr="00C87134">
        <w:rPr>
          <w:rFonts w:ascii="Times New Roman" w:hAnsi="Times New Roman" w:cs="Times New Roman"/>
          <w:sz w:val="20"/>
          <w:szCs w:val="20"/>
        </w:rPr>
        <w:lastRenderedPageBreak/>
        <w:t>androstenedione;</w:t>
      </w:r>
      <w:r w:rsidRPr="00C87134">
        <w:rPr>
          <w:bCs/>
          <w:color w:val="000000" w:themeColor="text1"/>
        </w:rPr>
        <w:t xml:space="preserve"> (E) </w:t>
      </w:r>
      <w:r w:rsidRPr="00C87134">
        <w:rPr>
          <w:rFonts w:ascii="Times New Roman" w:hAnsi="Times New Roman" w:cs="Times New Roman"/>
          <w:sz w:val="20"/>
          <w:szCs w:val="20"/>
        </w:rPr>
        <w:t>mF-G score, modified Ferriman-Gallwey score;</w:t>
      </w:r>
      <w:r w:rsidRPr="00C87134">
        <w:rPr>
          <w:bCs/>
          <w:color w:val="000000" w:themeColor="text1"/>
        </w:rPr>
        <w:t xml:space="preserve"> (F) </w:t>
      </w:r>
      <w:r w:rsidRPr="00C87134">
        <w:rPr>
          <w:rFonts w:ascii="Times New Roman" w:hAnsi="Times New Roman" w:cs="Times New Roman"/>
          <w:sz w:val="20"/>
          <w:szCs w:val="20"/>
        </w:rPr>
        <w:t>BMI, body mass index;</w:t>
      </w:r>
      <w:r w:rsidRPr="00C87134">
        <w:rPr>
          <w:bCs/>
          <w:color w:val="000000" w:themeColor="text1"/>
        </w:rPr>
        <w:t xml:space="preserve"> (G) </w:t>
      </w:r>
      <w:r w:rsidRPr="00C87134">
        <w:rPr>
          <w:rFonts w:ascii="Times New Roman" w:hAnsi="Times New Roman" w:cs="Times New Roman"/>
          <w:sz w:val="20"/>
          <w:szCs w:val="20"/>
        </w:rPr>
        <w:t>WHR, waist-hip ratio;</w:t>
      </w:r>
      <w:r w:rsidRPr="00C87134">
        <w:rPr>
          <w:bCs/>
          <w:color w:val="000000" w:themeColor="text1"/>
        </w:rPr>
        <w:t xml:space="preserve"> (H) </w:t>
      </w:r>
      <w:r w:rsidRPr="00C87134">
        <w:rPr>
          <w:rFonts w:ascii="Times New Roman" w:hAnsi="Times New Roman" w:cs="Times New Roman"/>
          <w:sz w:val="20"/>
          <w:szCs w:val="20"/>
        </w:rPr>
        <w:t>FPG, fasting plasma glucose;</w:t>
      </w:r>
      <w:r w:rsidRPr="00C87134">
        <w:rPr>
          <w:bCs/>
          <w:color w:val="000000" w:themeColor="text1"/>
        </w:rPr>
        <w:t xml:space="preserve"> (I) </w:t>
      </w:r>
      <w:r w:rsidRPr="00C87134">
        <w:rPr>
          <w:rFonts w:ascii="Times New Roman" w:hAnsi="Times New Roman" w:cs="Times New Roman"/>
          <w:sz w:val="20"/>
          <w:szCs w:val="20"/>
        </w:rPr>
        <w:t>FINS, fasting insulin;</w:t>
      </w:r>
      <w:r w:rsidRPr="00C87134">
        <w:rPr>
          <w:bCs/>
          <w:color w:val="000000" w:themeColor="text1"/>
        </w:rPr>
        <w:t xml:space="preserve"> (J) </w:t>
      </w:r>
      <w:r w:rsidRPr="00C87134">
        <w:rPr>
          <w:rFonts w:ascii="Times New Roman" w:hAnsi="Times New Roman" w:cs="Times New Roman"/>
          <w:sz w:val="20"/>
          <w:szCs w:val="20"/>
        </w:rPr>
        <w:t xml:space="preserve">HOMA-IR, Homeostatic Model Assessment of Insulin Resistance; </w:t>
      </w:r>
      <w:r w:rsidRPr="00C87134">
        <w:rPr>
          <w:rFonts w:ascii="Times New Roman" w:hAnsi="Times New Roman" w:cs="Times New Roman" w:hint="eastAsia"/>
          <w:sz w:val="20"/>
          <w:szCs w:val="20"/>
        </w:rPr>
        <w:t xml:space="preserve">(K) </w:t>
      </w:r>
      <w:r w:rsidRPr="00C87134">
        <w:rPr>
          <w:rFonts w:ascii="Times New Roman" w:hAnsi="Times New Roman" w:cs="Times New Roman"/>
          <w:sz w:val="20"/>
          <w:szCs w:val="20"/>
        </w:rPr>
        <w:t>TC, total cholesterol;</w:t>
      </w:r>
      <w:r w:rsidRPr="00C87134">
        <w:rPr>
          <w:rFonts w:ascii="Times New Roman" w:hAnsi="Times New Roman" w:cs="Times New Roman" w:hint="eastAsia"/>
          <w:sz w:val="20"/>
          <w:szCs w:val="20"/>
        </w:rPr>
        <w:t xml:space="preserve"> (L) </w:t>
      </w:r>
      <w:r w:rsidRPr="00C87134">
        <w:rPr>
          <w:rFonts w:ascii="Times New Roman" w:hAnsi="Times New Roman" w:cs="Times New Roman"/>
          <w:sz w:val="20"/>
          <w:szCs w:val="20"/>
        </w:rPr>
        <w:t>TG, triglyceride;</w:t>
      </w:r>
      <w:r w:rsidRPr="00C87134">
        <w:rPr>
          <w:rFonts w:ascii="Times New Roman" w:hAnsi="Times New Roman" w:cs="Times New Roman" w:hint="eastAsia"/>
          <w:sz w:val="20"/>
          <w:szCs w:val="20"/>
        </w:rPr>
        <w:t xml:space="preserve"> (M) </w:t>
      </w:r>
      <w:r w:rsidRPr="00C87134">
        <w:rPr>
          <w:rFonts w:ascii="Times New Roman" w:hAnsi="Times New Roman" w:cs="Times New Roman"/>
          <w:sz w:val="20"/>
          <w:szCs w:val="20"/>
        </w:rPr>
        <w:t>HDL-C, high density lipoprotein cholesterol;</w:t>
      </w:r>
      <w:r w:rsidRPr="00C87134">
        <w:rPr>
          <w:rFonts w:ascii="Times New Roman" w:hAnsi="Times New Roman" w:cs="Times New Roman" w:hint="eastAsia"/>
          <w:sz w:val="20"/>
          <w:szCs w:val="20"/>
        </w:rPr>
        <w:t xml:space="preserve"> (N) </w:t>
      </w:r>
      <w:r w:rsidRPr="00C87134">
        <w:rPr>
          <w:rFonts w:ascii="Times New Roman" w:hAnsi="Times New Roman" w:cs="Times New Roman"/>
          <w:sz w:val="20"/>
          <w:szCs w:val="20"/>
        </w:rPr>
        <w:t>LDL-C, low density lipoprotein cholesterol;</w:t>
      </w:r>
      <w:r w:rsidRPr="00C87134">
        <w:rPr>
          <w:rFonts w:ascii="Times New Roman" w:hAnsi="Times New Roman" w:cs="Times New Roman" w:hint="eastAsia"/>
          <w:sz w:val="20"/>
          <w:szCs w:val="20"/>
        </w:rPr>
        <w:t xml:space="preserve"> (O) Gastrointestinal adverse events.</w:t>
      </w: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 xml:space="preserve">Abbreviations: Met, Metformin; TZDs, Thiazolidinediones; MI, Myo-inositol; DCI, D-chiro-inositol; BBR, Berberine; </w:t>
      </w:r>
    </w:p>
    <w:p w:rsidR="00CE78C7" w:rsidRPr="00C87134" w:rsidRDefault="00CE78C7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 xml:space="preserve">1.2 Network plot of eligible comparisons for </w:t>
      </w:r>
      <w:r w:rsidRPr="00C87134">
        <w:rPr>
          <w:rFonts w:ascii="Times New Roman" w:hAnsi="Times New Roman" w:cs="Times New Roman" w:hint="eastAsia"/>
          <w:sz w:val="20"/>
          <w:szCs w:val="20"/>
        </w:rPr>
        <w:t>all</w:t>
      </w:r>
      <w:r w:rsidRPr="00C87134">
        <w:rPr>
          <w:rFonts w:ascii="Times New Roman" w:hAnsi="Times New Roman" w:cs="Times New Roman"/>
          <w:sz w:val="20"/>
          <w:szCs w:val="20"/>
        </w:rPr>
        <w:t xml:space="preserve"> outcomes</w:t>
      </w:r>
      <w:r w:rsidRPr="00C87134">
        <w:rPr>
          <w:rFonts w:ascii="Times New Roman" w:eastAsiaTheme="minorEastAsia" w:hAnsi="Times New Roman" w:cs="Times New Roman" w:hint="eastAsia"/>
          <w:sz w:val="20"/>
          <w:szCs w:val="20"/>
          <w:vertAlign w:val="superscript"/>
        </w:rPr>
        <w:t>1</w:t>
      </w:r>
    </w:p>
    <w:p w:rsidR="00CE78C7" w:rsidRPr="00C87134" w:rsidRDefault="00402B75">
      <w:pPr>
        <w:spacing w:line="480" w:lineRule="auto"/>
      </w:pPr>
      <w:r w:rsidRPr="00C87134">
        <w:rPr>
          <w:noProof/>
          <w:lang w:val="en-IN" w:eastAsia="en-IN"/>
        </w:rPr>
        <w:lastRenderedPageBreak/>
        <w:drawing>
          <wp:inline distT="0" distB="0" distL="114300" distR="114300">
            <wp:extent cx="6079490" cy="7355205"/>
            <wp:effectExtent l="0" t="0" r="3810" b="10795"/>
            <wp:docPr id="30" name="图片 30" descr="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w1"/>
                    <pic:cNvPicPr>
                      <a:picLocks noChangeAspect="1"/>
                    </pic:cNvPicPr>
                  </pic:nvPicPr>
                  <pic:blipFill>
                    <a:blip r:embed="rId10"/>
                    <a:srcRect l="3638" t="5476" r="4692" b="13199"/>
                    <a:stretch>
                      <a:fillRect/>
                    </a:stretch>
                  </pic:blipFill>
                  <pic:spPr>
                    <a:xfrm>
                      <a:off x="0" y="0"/>
                      <a:ext cx="607949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vertAlign w:val="superscript"/>
        </w:rPr>
        <w:t>1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(A) </w:t>
      </w:r>
      <w:r w:rsidRPr="00C87134"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Menstrual frequency;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(B) </w:t>
      </w:r>
      <w:r w:rsidRPr="00C87134">
        <w:rPr>
          <w:rFonts w:ascii="Times New Roman" w:hAnsi="Times New Roman" w:cs="Times New Roman"/>
          <w:sz w:val="20"/>
          <w:szCs w:val="20"/>
        </w:rPr>
        <w:t>TT, total testosterone;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(C) </w:t>
      </w:r>
      <w:r w:rsidRPr="00C87134">
        <w:rPr>
          <w:rFonts w:ascii="Times New Roman" w:hAnsi="Times New Roman" w:cs="Times New Roman"/>
          <w:sz w:val="20"/>
          <w:szCs w:val="20"/>
        </w:rPr>
        <w:t>SHBG, sex hormone binding globulin;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(D) </w:t>
      </w:r>
      <w:r w:rsidRPr="00C87134">
        <w:rPr>
          <w:rFonts w:ascii="Times New Roman" w:hAnsi="Times New Roman" w:cs="Times New Roman"/>
          <w:sz w:val="20"/>
          <w:szCs w:val="20"/>
        </w:rPr>
        <w:t>AND, androstenedione;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(E) </w:t>
      </w:r>
      <w:r w:rsidRPr="00C87134">
        <w:rPr>
          <w:rFonts w:ascii="Times New Roman" w:hAnsi="Times New Roman" w:cs="Times New Roman"/>
          <w:sz w:val="20"/>
          <w:szCs w:val="20"/>
        </w:rPr>
        <w:t>mF-G score, modified Ferriman-Gallwey score;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(F) </w:t>
      </w:r>
      <w:r w:rsidRPr="00C87134">
        <w:rPr>
          <w:rFonts w:ascii="Times New Roman" w:hAnsi="Times New Roman" w:cs="Times New Roman"/>
          <w:sz w:val="20"/>
          <w:szCs w:val="20"/>
        </w:rPr>
        <w:t>BMI, body mass index;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(G) </w:t>
      </w:r>
      <w:r w:rsidRPr="00C87134">
        <w:rPr>
          <w:rFonts w:ascii="Times New Roman" w:hAnsi="Times New Roman" w:cs="Times New Roman"/>
          <w:sz w:val="20"/>
          <w:szCs w:val="20"/>
        </w:rPr>
        <w:t>WHR, waist-hip ratio;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(H) </w:t>
      </w:r>
      <w:r w:rsidRPr="00C87134">
        <w:rPr>
          <w:rFonts w:ascii="Times New Roman" w:hAnsi="Times New Roman" w:cs="Times New Roman"/>
          <w:sz w:val="20"/>
          <w:szCs w:val="20"/>
        </w:rPr>
        <w:t>FPG, fasting plasma glucose;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(I) </w:t>
      </w:r>
      <w:r w:rsidRPr="00C87134">
        <w:rPr>
          <w:rFonts w:ascii="Times New Roman" w:hAnsi="Times New Roman" w:cs="Times New Roman"/>
          <w:sz w:val="20"/>
          <w:szCs w:val="20"/>
        </w:rPr>
        <w:t>FINS, fasting insulin;</w:t>
      </w:r>
      <w:r w:rsidRPr="00C8713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(J) </w:t>
      </w:r>
      <w:r w:rsidRPr="00C87134">
        <w:rPr>
          <w:rFonts w:ascii="Times New Roman" w:hAnsi="Times New Roman" w:cs="Times New Roman"/>
          <w:sz w:val="20"/>
          <w:szCs w:val="20"/>
        </w:rPr>
        <w:t xml:space="preserve">HOMA-IR, Homeostatic Model Assessment of </w:t>
      </w:r>
      <w:r w:rsidRPr="00C87134">
        <w:rPr>
          <w:rFonts w:ascii="Times New Roman" w:hAnsi="Times New Roman" w:cs="Times New Roman"/>
          <w:sz w:val="20"/>
          <w:szCs w:val="20"/>
        </w:rPr>
        <w:lastRenderedPageBreak/>
        <w:t>Insulin Resistance; (K) TC, total cholesterol; (L) TG, triglyceride; (M) HDL-C, high density lipoprotein cholesterol; (N) LDL-C, low density lipoprotein cholesterol; (O) Gastrointestinal adverse events. (1) Met, Metformin; (2) TZDs, Thiazolidinediones; (3) DCI, D-chiro-inositol; (4) MI, Myo-inositol; (5) BBR, Berberine; (6) MI+DCI; (7) Met+BBR; (8) Met+TZDs</w:t>
      </w:r>
      <w:r w:rsidRPr="00C87134">
        <w:rPr>
          <w:rFonts w:ascii="Times New Roman" w:hAnsi="Times New Roman" w:cs="Times New Roman"/>
          <w:sz w:val="20"/>
          <w:szCs w:val="20"/>
        </w:rPr>
        <w:t>；</w:t>
      </w:r>
    </w:p>
    <w:p w:rsidR="00CE78C7" w:rsidRPr="00C87134" w:rsidRDefault="00CE78C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ind w:left="-57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>1.</w:t>
      </w:r>
      <w:r w:rsidRPr="00C87134">
        <w:rPr>
          <w:rFonts w:ascii="Times New Roman" w:hAnsi="Times New Roman" w:cs="Times New Roman" w:hint="eastAsia"/>
          <w:sz w:val="20"/>
          <w:szCs w:val="20"/>
        </w:rPr>
        <w:t>3</w:t>
      </w:r>
      <w:r w:rsidRPr="00C87134">
        <w:rPr>
          <w:rFonts w:ascii="Times New Roman" w:hAnsi="Times New Roman" w:cs="Times New Roman"/>
          <w:sz w:val="20"/>
          <w:szCs w:val="20"/>
        </w:rPr>
        <w:t xml:space="preserve"> </w:t>
      </w:r>
      <w:r w:rsidRPr="00C87134">
        <w:rPr>
          <w:rFonts w:ascii="Times New Roman" w:hAnsi="Times New Roman"/>
          <w:bCs/>
          <w:sz w:val="20"/>
          <w:szCs w:val="20"/>
        </w:rPr>
        <w:t>Summary of the results of Cochrane risk of bias</w:t>
      </w:r>
      <w:r w:rsidRPr="00C87134">
        <w:rPr>
          <w:rFonts w:ascii="Times New Roman" w:hAnsi="Times New Roman" w:hint="eastAsia"/>
          <w:bCs/>
          <w:sz w:val="20"/>
          <w:szCs w:val="20"/>
        </w:rPr>
        <w:t xml:space="preserve"> ROB2</w:t>
      </w:r>
      <w:r w:rsidRPr="00C87134">
        <w:rPr>
          <w:rFonts w:ascii="Times New Roman" w:hAnsi="Times New Roman"/>
          <w:bCs/>
          <w:sz w:val="20"/>
          <w:szCs w:val="20"/>
        </w:rPr>
        <w:t>.</w:t>
      </w:r>
      <w:r w:rsidRPr="00C87134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5139" w:type="pct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964"/>
        <w:gridCol w:w="886"/>
        <w:gridCol w:w="937"/>
        <w:gridCol w:w="892"/>
        <w:gridCol w:w="892"/>
        <w:gridCol w:w="916"/>
        <w:gridCol w:w="892"/>
        <w:gridCol w:w="892"/>
        <w:gridCol w:w="892"/>
        <w:gridCol w:w="1176"/>
      </w:tblGrid>
      <w:tr w:rsidR="00CE78C7" w:rsidRPr="00C87134">
        <w:trPr>
          <w:trHeight w:val="1248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Study ID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Experimental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Comparator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Randomization process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Deviations from intended interventions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Missing outcome data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Measurement of the outcome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Selection of the reported result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Overall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Ahmad 2008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891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8" name="椭圆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椭圆_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01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9" name="椭圆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椭圆_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11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8" name="椭圆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椭圆_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219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1" name="椭圆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椭圆_6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32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7" name="椭圆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椭圆_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42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35" name="椭圆_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椭圆_1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5264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4" name="椭圆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椭圆_13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Ortega 2005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62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8" name="椭圆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椭圆_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73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1" name="椭圆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椭圆_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83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0" name="椭圆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椭圆_4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5993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2" name="椭圆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椭圆_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038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2" name="椭圆_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椭圆_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1408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39" name="椭圆_1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椭圆_1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2432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7" name="椭圆_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椭圆_1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Some concerns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Pizzo 2014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DCI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345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3" name="椭圆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椭圆_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44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0" name="椭圆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椭圆_2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550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3" name="椭圆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椭圆_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652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4" name="椭圆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椭圆_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755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5" name="椭圆_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椭圆_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857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45" name="椭圆_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椭圆_11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0960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2" name="椭圆_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椭圆_13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 risk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Sangeeta 2012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062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6" name="椭圆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椭圆_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164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1" name="椭圆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椭圆_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267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3" name="椭圆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椭圆_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36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6" name="椭圆_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椭圆_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47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4" name="椭圆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椭圆_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57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36" name="椭圆_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椭圆_1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Sohrevardi 2016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TZDs, Met+TZDs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67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37" name="椭圆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椭圆_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779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9" name="椭圆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椭圆_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88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49" name="椭圆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椭圆_4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0" name="椭圆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椭圆_7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08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3" name="椭圆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椭圆_9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18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51" name="椭圆_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椭圆_11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Wang L 2011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Met+BBR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Mer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29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0" name="椭圆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椭圆_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39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2" name="椭圆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椭圆_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4" name="椭圆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椭圆_5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598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7" name="椭圆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椭圆_7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700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5" name="椭圆_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椭圆_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56" name="椭圆_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椭圆_1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Wang P 2016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Met+BBR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2905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1" name="椭圆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椭圆_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00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58" name="椭圆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椭圆_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110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8" name="椭圆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椭圆_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5" name="椭圆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椭圆_7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6" name="椭圆_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椭圆_9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99" name="椭圆_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椭圆_1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Wang X 2014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Met+TZDs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2" name="椭圆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椭圆_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0" name="椭圆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椭圆_3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7" name="椭圆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椭圆_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1" name="椭圆_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椭圆_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2" name="椭圆_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椭圆_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03" name="椭圆_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椭圆_1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Yilmaz 2005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8" name="椭圆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椭圆_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4" name="椭圆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椭圆_3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1" name="椭圆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椭圆_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09" name="椭圆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椭圆_7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0" name="椭圆_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椭圆_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96" name="椭圆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椭圆_1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Zeng 2020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Met+TZDs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1" name="椭圆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椭圆_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2" name="椭圆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椭圆_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9" name="椭圆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椭圆_5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0" name="椭圆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椭圆_7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3" name="椭圆_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椭圆_9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94" name="椭圆_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椭圆_12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Shokrpour 2019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5" name="椭圆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椭圆_1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97" name="椭圆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椭圆_3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5" name="椭圆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椭圆_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6" name="椭圆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椭圆_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3" name="椭圆_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椭圆_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14" name="椭圆_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椭圆_1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Du 2018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MI+DCI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5" name="椭圆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椭圆_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3" name="椭圆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椭圆_3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2" name="椭圆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椭圆_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6" name="椭圆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椭圆_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4" name="椭圆_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椭圆_10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81" name="椭圆_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椭圆_1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Jamilian  2017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3" name="椭圆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椭圆_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8" name="椭圆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椭圆_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4" name="椭圆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椭圆_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9" name="椭圆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椭圆_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7" name="椭圆_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椭圆_10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80" name="椭圆_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椭圆_12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Fruzzetti 2016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5" name="椭圆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椭圆_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6" name="椭圆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椭圆_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7" name="椭圆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椭圆_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88" name="椭圆_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椭圆_8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61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8" name="椭圆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椭圆_10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17" name="椭圆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椭圆_1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Donne 2019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MI+DCI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20" name="椭圆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椭圆_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19" name="椭圆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椭圆_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1" name="椭圆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椭圆_5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2" name="椭圆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椭圆_8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70" name="椭圆_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椭圆_1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167" name="椭圆_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椭圆_1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Jensterl 2008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435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68" name="椭圆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椭圆_1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69" name="椭圆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椭圆_3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166" name="椭圆_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椭圆_6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4" name="椭圆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椭圆_8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300" name="椭圆_1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椭圆_1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96" name="椭圆_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椭圆_12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Li 2017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BBR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9" name="椭圆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椭圆_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15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3" name="椭圆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椭圆_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4" name="椭圆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椭圆_6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35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5" name="椭圆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椭圆_8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6" name="椭圆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椭圆_1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56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90" name="椭圆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椭圆_12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Liang 2019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TZDs, 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Met+TZDs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66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7" name="椭圆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椭圆_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7" name="椭圆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椭圆_4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86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5" name="椭圆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椭圆_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8" name="椭圆_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椭圆_8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1" name="椭圆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椭圆_10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98" name="椭圆_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椭圆_12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Mohiyididden 2013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278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9" name="椭圆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椭圆_1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92" name="椭圆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椭圆_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48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9" name="椭圆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椭圆_6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585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9" name="椭圆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椭圆_8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688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0" name="椭圆_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椭圆_10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76" name="椭圆_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椭圆_12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Naka 2011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TZDs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7" name="椭圆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椭圆_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5" name="椭圆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椭圆_4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2" name="椭圆_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椭圆_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6" name="椭圆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椭圆_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302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81" name="椭圆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椭圆_1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404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74" name="椭圆_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椭圆_1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Nehra 2017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Met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507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1" name="椭圆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椭圆_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609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0" name="椭圆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椭圆_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712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4" name="椭圆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椭圆_6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814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2" name="椭圆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椭圆_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1916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5" name="椭圆_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椭圆_10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0192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83" name="椭圆_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椭圆_13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Nordio 2012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MI+DCI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121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2" name="椭圆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椭圆_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2240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3" name="椭圆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椭圆_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3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3" name="椭圆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椭圆_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4288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68" name="椭圆_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椭圆_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531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5715"/>
                  <wp:wrapNone/>
                  <wp:docPr id="278" name="椭圆_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椭圆_1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C87134"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  <w:bdr w:val="single" w:sz="4" w:space="0" w:color="000000"/>
                <w:lang w:val="en-IN" w:eastAsia="en-IN"/>
              </w:rPr>
              <w:drawing>
                <wp:anchor distT="0" distB="0" distL="114300" distR="114300" simplePos="0" relativeHeight="251726336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31750</wp:posOffset>
                  </wp:positionV>
                  <wp:extent cx="254000" cy="146050"/>
                  <wp:effectExtent l="0" t="0" r="0" b="6350"/>
                  <wp:wrapNone/>
                  <wp:docPr id="267" name="椭圆_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椭圆_1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</w:tr>
    </w:tbl>
    <w:p w:rsidR="00CE78C7" w:rsidRPr="00C87134" w:rsidRDefault="00402B75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 xml:space="preserve">Abbreviations: Met, Metformin; TZDs, Thiazolidinediones; MI, Myo-inositol; DCI, D-chiro-inositol; BBR, Berberine; </w:t>
      </w:r>
    </w:p>
    <w:p w:rsidR="00CE78C7" w:rsidRPr="00C87134" w:rsidRDefault="00CE78C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eastAsiaTheme="minorEastAsia" w:hAnsi="Times New Roman" w:cs="Times New Roman"/>
          <w:bCs/>
          <w:sz w:val="20"/>
          <w:szCs w:val="20"/>
        </w:rPr>
      </w:pPr>
      <w:r w:rsidRPr="00C87134">
        <w:rPr>
          <w:rFonts w:ascii="Times New Roman" w:hAnsi="Times New Roman" w:cs="Times New Roman"/>
        </w:rPr>
        <w:t xml:space="preserve">1.4 </w:t>
      </w:r>
      <w:r w:rsidRPr="00C87134">
        <w:rPr>
          <w:rFonts w:ascii="Times New Roman" w:hAnsi="Times New Roman" w:cs="Times New Roman" w:hint="eastAsia"/>
        </w:rPr>
        <w:t>I</w:t>
      </w:r>
      <w:r w:rsidRPr="00C87134">
        <w:rPr>
          <w:rFonts w:ascii="Times New Roman" w:hAnsi="Times New Roman" w:cs="Times New Roman"/>
          <w:bCs/>
          <w:sz w:val="20"/>
          <w:szCs w:val="20"/>
        </w:rPr>
        <w:t xml:space="preserve">nconsistency </w:t>
      </w:r>
      <w:r w:rsidRPr="00C87134">
        <w:rPr>
          <w:rFonts w:ascii="Times New Roman" w:hAnsi="Times New Roman" w:cs="Times New Roman" w:hint="eastAsia"/>
          <w:bCs/>
          <w:sz w:val="20"/>
          <w:szCs w:val="20"/>
        </w:rPr>
        <w:t xml:space="preserve">Models </w:t>
      </w:r>
      <w:r w:rsidRPr="00C87134">
        <w:rPr>
          <w:rFonts w:ascii="Times New Roman" w:hAnsi="Times New Roman"/>
          <w:bCs/>
          <w:sz w:val="20"/>
          <w:szCs w:val="20"/>
        </w:rPr>
        <w:t xml:space="preserve">for the assessment of </w:t>
      </w:r>
      <w:r w:rsidRPr="00C87134">
        <w:rPr>
          <w:rFonts w:ascii="Times New Roman" w:hAnsi="Times New Roman" w:hint="eastAsia"/>
          <w:bCs/>
          <w:sz w:val="20"/>
          <w:szCs w:val="20"/>
        </w:rPr>
        <w:t xml:space="preserve">global </w:t>
      </w:r>
      <w:r w:rsidRPr="00C87134">
        <w:rPr>
          <w:rFonts w:ascii="Times New Roman" w:hAnsi="Times New Roman"/>
          <w:bCs/>
          <w:sz w:val="20"/>
          <w:szCs w:val="20"/>
        </w:rPr>
        <w:t>inconsistency</w:t>
      </w:r>
      <w:r w:rsidRPr="00C87134">
        <w:rPr>
          <w:rFonts w:ascii="Times New Roman" w:eastAsiaTheme="minorEastAsia" w:hAnsi="Times New Roman" w:cs="Times New Roman"/>
          <w:bCs/>
          <w:iCs/>
          <w:sz w:val="20"/>
          <w:szCs w:val="20"/>
          <w:vertAlign w:val="superscript"/>
        </w:rPr>
        <w:t>1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6560"/>
        <w:gridCol w:w="3400"/>
      </w:tblGrid>
      <w:tr w:rsidR="00CE78C7" w:rsidRPr="00C87134">
        <w:trPr>
          <w:trHeight w:val="280"/>
        </w:trPr>
        <w:tc>
          <w:tcPr>
            <w:tcW w:w="329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Outcomes</w:t>
            </w:r>
          </w:p>
        </w:tc>
        <w:tc>
          <w:tcPr>
            <w:tcW w:w="17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Testing for inconsistency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Menstrual frequency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adverse events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total testosterone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androstenedione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androstenedione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source of inconsistency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modified Ferriman-Gallwey score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 source of inconsistency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body mass index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waist-hip ratio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0.75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fasting plasma glucose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0.28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fasting insulin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0.97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Homeostatic Model Assessment of Insulin Resistance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total cholesterol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triglyceride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 </w:t>
            </w:r>
          </w:p>
        </w:tc>
      </w:tr>
      <w:tr w:rsidR="00CE78C7" w:rsidRPr="00C87134">
        <w:trPr>
          <w:trHeight w:val="280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high density lipoprotein cholesterol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</w:tr>
      <w:tr w:rsidR="00CE78C7" w:rsidRPr="00C87134">
        <w:trPr>
          <w:trHeight w:val="295"/>
        </w:trPr>
        <w:tc>
          <w:tcPr>
            <w:tcW w:w="32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low density lipoprotein cholesterol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</w:tr>
    </w:tbl>
    <w:p w:rsidR="00CE78C7" w:rsidRPr="00C87134" w:rsidRDefault="00402B75">
      <w:pPr>
        <w:spacing w:line="480" w:lineRule="auto"/>
        <w:rPr>
          <w:rFonts w:ascii="Times New Roman" w:eastAsiaTheme="minorEastAsia" w:hAnsi="Times New Roman"/>
          <w:bCs/>
          <w:sz w:val="20"/>
          <w:szCs w:val="20"/>
        </w:rPr>
      </w:pPr>
      <w:r w:rsidRPr="00C87134">
        <w:rPr>
          <w:rFonts w:ascii="Times New Roman" w:eastAsiaTheme="minorEastAsia" w:hAnsi="Times New Roman" w:hint="eastAsia"/>
          <w:bCs/>
          <w:iCs/>
          <w:sz w:val="20"/>
          <w:szCs w:val="20"/>
          <w:vertAlign w:val="superscript"/>
        </w:rPr>
        <w:t>1</w:t>
      </w:r>
      <w:r w:rsidRPr="00C87134">
        <w:rPr>
          <w:rFonts w:ascii="Times New Roman" w:hAnsi="Times New Roman"/>
          <w:bCs/>
          <w:i/>
          <w:sz w:val="20"/>
          <w:szCs w:val="20"/>
        </w:rPr>
        <w:t>P</w:t>
      </w:r>
      <w:r w:rsidRPr="00C87134">
        <w:rPr>
          <w:rFonts w:ascii="Times New Roman" w:hAnsi="Times New Roman"/>
          <w:bCs/>
          <w:sz w:val="20"/>
          <w:szCs w:val="20"/>
        </w:rPr>
        <w:t xml:space="preserve"> for the assessment of inconsistency. </w:t>
      </w:r>
      <w:r w:rsidRPr="00C87134">
        <w:rPr>
          <w:rFonts w:ascii="Times New Roman" w:hAnsi="Times New Roman"/>
          <w:bCs/>
          <w:i/>
          <w:sz w:val="20"/>
          <w:szCs w:val="20"/>
        </w:rPr>
        <w:t xml:space="preserve">P </w:t>
      </w:r>
      <w:r w:rsidRPr="00C87134">
        <w:rPr>
          <w:rFonts w:ascii="Times New Roman" w:hAnsi="Times New Roman"/>
          <w:bCs/>
          <w:sz w:val="20"/>
          <w:szCs w:val="20"/>
        </w:rPr>
        <w:t xml:space="preserve">&lt;0.05 was considered to indicate a significant inconsistency existed </w:t>
      </w:r>
      <w:r w:rsidRPr="00C87134">
        <w:rPr>
          <w:rFonts w:ascii="Times New Roman" w:hAnsi="Times New Roman" w:hint="eastAsia"/>
          <w:bCs/>
          <w:sz w:val="20"/>
          <w:szCs w:val="20"/>
        </w:rPr>
        <w:t>in the network meta-analysis.</w:t>
      </w:r>
    </w:p>
    <w:p w:rsidR="00CE78C7" w:rsidRPr="00C87134" w:rsidRDefault="00CE78C7">
      <w:pPr>
        <w:spacing w:line="480" w:lineRule="auto"/>
        <w:rPr>
          <w:rFonts w:ascii="Times New Roman" w:hAnsi="Times New Roman" w:cs="Times New Roman"/>
          <w:spacing w:val="10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C87134">
        <w:rPr>
          <w:rFonts w:ascii="Times New Roman" w:hAnsi="Times New Roman" w:cs="Times New Roman" w:hint="eastAsia"/>
          <w:spacing w:val="10"/>
          <w:sz w:val="20"/>
          <w:szCs w:val="20"/>
        </w:rPr>
        <w:t>1</w:t>
      </w:r>
      <w:r w:rsidRPr="00C87134">
        <w:rPr>
          <w:rFonts w:ascii="Times New Roman" w:hAnsi="Times New Roman" w:cs="Times New Roman"/>
          <w:spacing w:val="10"/>
          <w:sz w:val="20"/>
          <w:szCs w:val="20"/>
        </w:rPr>
        <w:t>.</w:t>
      </w:r>
      <w:r w:rsidRPr="00C87134">
        <w:rPr>
          <w:rFonts w:ascii="Times New Roman" w:hAnsi="Times New Roman" w:cs="Times New Roman" w:hint="eastAsia"/>
          <w:spacing w:val="10"/>
          <w:sz w:val="20"/>
          <w:szCs w:val="20"/>
        </w:rPr>
        <w:t xml:space="preserve">5 </w:t>
      </w:r>
      <w:r w:rsidRPr="00C87134">
        <w:rPr>
          <w:rFonts w:ascii="Times New Roman" w:hAnsi="Times New Roman"/>
          <w:bCs/>
          <w:sz w:val="20"/>
          <w:szCs w:val="20"/>
        </w:rPr>
        <w:t xml:space="preserve">Node-splitting method for the assessment of </w:t>
      </w:r>
      <w:r w:rsidRPr="00C87134">
        <w:rPr>
          <w:rFonts w:ascii="Times New Roman" w:hAnsi="Times New Roman" w:hint="eastAsia"/>
          <w:bCs/>
          <w:sz w:val="20"/>
          <w:szCs w:val="20"/>
        </w:rPr>
        <w:t xml:space="preserve">local </w:t>
      </w:r>
      <w:r w:rsidRPr="00C87134">
        <w:rPr>
          <w:rFonts w:ascii="Times New Roman" w:hAnsi="Times New Roman"/>
          <w:bCs/>
          <w:sz w:val="20"/>
          <w:szCs w:val="20"/>
        </w:rPr>
        <w:t xml:space="preserve">inconsistency for </w:t>
      </w:r>
      <w:r w:rsidRPr="00C87134">
        <w:rPr>
          <w:rFonts w:ascii="Times New Roman" w:hAnsi="Times New Roman" w:hint="eastAsia"/>
          <w:bCs/>
          <w:sz w:val="20"/>
          <w:szCs w:val="20"/>
        </w:rPr>
        <w:t>all efficacy outcomes</w:t>
      </w:r>
      <w:r w:rsidRPr="00C87134">
        <w:rPr>
          <w:rFonts w:ascii="Times New Roman" w:eastAsiaTheme="minorEastAsia" w:hAnsi="Times New Roman" w:hint="eastAsia"/>
          <w:bCs/>
          <w:sz w:val="20"/>
          <w:szCs w:val="20"/>
          <w:vertAlign w:val="superscript"/>
        </w:rPr>
        <w:t>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1"/>
        <w:gridCol w:w="260"/>
        <w:gridCol w:w="1263"/>
        <w:gridCol w:w="626"/>
        <w:gridCol w:w="279"/>
        <w:gridCol w:w="1263"/>
        <w:gridCol w:w="648"/>
        <w:gridCol w:w="259"/>
        <w:gridCol w:w="1263"/>
        <w:gridCol w:w="648"/>
        <w:gridCol w:w="646"/>
        <w:gridCol w:w="646"/>
      </w:tblGrid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FPG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32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-0.10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 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-0.08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-0.09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-0.33 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 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 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Met vs. Met+TZDs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-0.38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0.22 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 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0.33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  <w:tr w:rsidR="00CE78C7" w:rsidRPr="00C87134">
        <w:trPr>
          <w:trHeight w:val="280"/>
          <w:jc w:val="center"/>
        </w:trPr>
        <w:tc>
          <w:tcPr>
            <w:tcW w:w="10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-0.26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-0.24 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0.23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924"/>
        <w:gridCol w:w="240"/>
        <w:gridCol w:w="1116"/>
        <w:gridCol w:w="885"/>
        <w:gridCol w:w="222"/>
        <w:gridCol w:w="1116"/>
        <w:gridCol w:w="676"/>
        <w:gridCol w:w="266"/>
        <w:gridCol w:w="1116"/>
        <w:gridCol w:w="676"/>
        <w:gridCol w:w="778"/>
        <w:gridCol w:w="941"/>
      </w:tblGrid>
      <w:tr w:rsidR="00CE78C7" w:rsidRPr="00C87134">
        <w:trPr>
          <w:trHeight w:val="300"/>
        </w:trPr>
        <w:tc>
          <w:tcPr>
            <w:tcW w:w="9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FINS</w:t>
            </w:r>
          </w:p>
        </w:tc>
        <w:tc>
          <w:tcPr>
            <w:tcW w:w="1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300"/>
        </w:trPr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391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-2.26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1.25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1.12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6.97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-3.38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7.08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3.56 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-0.41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2.10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-0.38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4.45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4.92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3.60 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-1.37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3.60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-1.39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3.36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4.92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3.60 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-2.26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1.88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-4.43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5.51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2.17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5.84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3.56 </w:t>
            </w:r>
          </w:p>
        </w:tc>
      </w:tr>
      <w:tr w:rsidR="00CE78C7" w:rsidRPr="00C87134">
        <w:trPr>
          <w:trHeight w:val="291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-1.30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2.69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2.82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-2.00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3.90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3.55 </w:t>
            </w:r>
          </w:p>
        </w:tc>
      </w:tr>
      <w:tr w:rsidR="00CE78C7" w:rsidRPr="00C87134">
        <w:trPr>
          <w:trHeight w:val="300"/>
        </w:trPr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-0.98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2.63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-0.96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4.16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4.92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3.60 </w:t>
            </w:r>
          </w:p>
        </w:tc>
      </w:tr>
    </w:tbl>
    <w:p w:rsidR="00CE78C7" w:rsidRPr="00C87134" w:rsidRDefault="00CE78C7"/>
    <w:tbl>
      <w:tblPr>
        <w:tblW w:w="4998" w:type="pct"/>
        <w:tblLook w:val="04A0" w:firstRow="1" w:lastRow="0" w:firstColumn="1" w:lastColumn="0" w:noHBand="0" w:noVBand="1"/>
      </w:tblPr>
      <w:tblGrid>
        <w:gridCol w:w="1912"/>
        <w:gridCol w:w="225"/>
        <w:gridCol w:w="1116"/>
        <w:gridCol w:w="852"/>
        <w:gridCol w:w="222"/>
        <w:gridCol w:w="1116"/>
        <w:gridCol w:w="766"/>
        <w:gridCol w:w="222"/>
        <w:gridCol w:w="1116"/>
        <w:gridCol w:w="766"/>
        <w:gridCol w:w="740"/>
        <w:gridCol w:w="905"/>
      </w:tblGrid>
      <w:tr w:rsidR="00CE78C7" w:rsidRPr="00C87134">
        <w:trPr>
          <w:trHeight w:val="308"/>
        </w:trPr>
        <w:tc>
          <w:tcPr>
            <w:tcW w:w="9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HOMA-IR</w:t>
            </w:r>
          </w:p>
        </w:tc>
        <w:tc>
          <w:tcPr>
            <w:tcW w:w="12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38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6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308"/>
        </w:trPr>
        <w:tc>
          <w:tcPr>
            <w:tcW w:w="9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38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30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-0.89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 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-0.21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-0.76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0.59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-1.15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-0.60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-0.55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0.59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-0.82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-1.49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 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-0.19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 </w:t>
            </w:r>
          </w:p>
        </w:tc>
      </w:tr>
      <w:tr w:rsidR="00CE78C7" w:rsidRPr="00C87134">
        <w:trPr>
          <w:trHeight w:val="298"/>
        </w:trPr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-0.70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200.10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200.10 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</w:tr>
      <w:tr w:rsidR="00CE78C7" w:rsidRPr="00C87134">
        <w:trPr>
          <w:trHeight w:val="308"/>
        </w:trPr>
        <w:tc>
          <w:tcPr>
            <w:tcW w:w="9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-0.39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-0.94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0.59 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0.35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912"/>
        <w:gridCol w:w="222"/>
        <w:gridCol w:w="1116"/>
        <w:gridCol w:w="847"/>
        <w:gridCol w:w="222"/>
        <w:gridCol w:w="1116"/>
        <w:gridCol w:w="798"/>
        <w:gridCol w:w="222"/>
        <w:gridCol w:w="1116"/>
        <w:gridCol w:w="773"/>
        <w:gridCol w:w="722"/>
        <w:gridCol w:w="890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BMI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0.24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-1.52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1.88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2.73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50.19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50.19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0.50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2.49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1.73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-2.52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-1.64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1.85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1.28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200.03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-0.48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-1.06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115.44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0.58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115.44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912"/>
        <w:gridCol w:w="222"/>
        <w:gridCol w:w="1116"/>
        <w:gridCol w:w="847"/>
        <w:gridCol w:w="222"/>
        <w:gridCol w:w="1116"/>
        <w:gridCol w:w="798"/>
        <w:gridCol w:w="222"/>
        <w:gridCol w:w="1116"/>
        <w:gridCol w:w="773"/>
        <w:gridCol w:w="722"/>
        <w:gridCol w:w="890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WHR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-0.07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55.09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55.09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0.04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89.16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89.16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0.03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75"/>
        <w:gridCol w:w="222"/>
        <w:gridCol w:w="1052"/>
        <w:gridCol w:w="946"/>
        <w:gridCol w:w="222"/>
        <w:gridCol w:w="1044"/>
        <w:gridCol w:w="848"/>
        <w:gridCol w:w="222"/>
        <w:gridCol w:w="1044"/>
        <w:gridCol w:w="857"/>
        <w:gridCol w:w="783"/>
        <w:gridCol w:w="947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-0.59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1.31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1.52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-1.82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1.05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0.38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-0.54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0.45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0.40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75"/>
        <w:gridCol w:w="222"/>
        <w:gridCol w:w="1052"/>
        <w:gridCol w:w="946"/>
        <w:gridCol w:w="222"/>
        <w:gridCol w:w="1044"/>
        <w:gridCol w:w="848"/>
        <w:gridCol w:w="222"/>
        <w:gridCol w:w="1044"/>
        <w:gridCol w:w="857"/>
        <w:gridCol w:w="783"/>
        <w:gridCol w:w="947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TG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-0.28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0.57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0.34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0.58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0.55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-1.17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0.25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-0.36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0.54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0.29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75"/>
        <w:gridCol w:w="222"/>
        <w:gridCol w:w="1052"/>
        <w:gridCol w:w="946"/>
        <w:gridCol w:w="222"/>
        <w:gridCol w:w="1044"/>
        <w:gridCol w:w="848"/>
        <w:gridCol w:w="222"/>
        <w:gridCol w:w="1044"/>
        <w:gridCol w:w="857"/>
        <w:gridCol w:w="783"/>
        <w:gridCol w:w="947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HDL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0.36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-0.46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0.07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0.16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-0.25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0.12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0.20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0.13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75"/>
        <w:gridCol w:w="222"/>
        <w:gridCol w:w="1052"/>
        <w:gridCol w:w="946"/>
        <w:gridCol w:w="222"/>
        <w:gridCol w:w="1044"/>
        <w:gridCol w:w="848"/>
        <w:gridCol w:w="222"/>
        <w:gridCol w:w="1044"/>
        <w:gridCol w:w="857"/>
        <w:gridCol w:w="783"/>
        <w:gridCol w:w="947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LDL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-0.18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-0.37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-0.55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912"/>
        <w:gridCol w:w="222"/>
        <w:gridCol w:w="1116"/>
        <w:gridCol w:w="847"/>
        <w:gridCol w:w="222"/>
        <w:gridCol w:w="1116"/>
        <w:gridCol w:w="798"/>
        <w:gridCol w:w="222"/>
        <w:gridCol w:w="1116"/>
        <w:gridCol w:w="773"/>
        <w:gridCol w:w="722"/>
        <w:gridCol w:w="890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14.35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5.99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-0.27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29.77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14.62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30.32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15.56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-12.42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9.03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18.40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-15.28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20.50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15.39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-5.48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15.61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-20.64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14.25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15.16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21.13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15.41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-2.64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7.90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11.90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24.40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-14.54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25.69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0.57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15.44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-10.01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11.41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-21.23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12.67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11.23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17.11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15.40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-0.61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15.48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-18.39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202.37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17.78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203.02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15.15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-8.64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11.21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6.92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17.99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-15.57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21.20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0.46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15.42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68"/>
        <w:gridCol w:w="222"/>
        <w:gridCol w:w="1116"/>
        <w:gridCol w:w="889"/>
        <w:gridCol w:w="222"/>
        <w:gridCol w:w="1116"/>
        <w:gridCol w:w="818"/>
        <w:gridCol w:w="222"/>
        <w:gridCol w:w="1116"/>
        <w:gridCol w:w="813"/>
        <w:gridCol w:w="743"/>
        <w:gridCol w:w="911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SHBG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5.20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19.87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21.97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4.36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29.62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19.01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19.07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5.92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22.89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-3.72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29.79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19.06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16.95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5.41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203.89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-4.26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204.60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0.98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16.89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1.30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13.56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-2.84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27.45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4.14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30.61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19.16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694"/>
        <w:gridCol w:w="222"/>
        <w:gridCol w:w="1116"/>
        <w:gridCol w:w="910"/>
        <w:gridCol w:w="222"/>
        <w:gridCol w:w="1116"/>
        <w:gridCol w:w="829"/>
        <w:gridCol w:w="228"/>
        <w:gridCol w:w="1116"/>
        <w:gridCol w:w="829"/>
        <w:gridCol w:w="753"/>
        <w:gridCol w:w="921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AND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-5.00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43.14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3.31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83.06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-8.31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93.59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43.13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16.00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43.68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-17.61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239.10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33.61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243.86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41.40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-3.99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43.49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-18.43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110.29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14.44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118.61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43.10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768"/>
        <w:gridCol w:w="222"/>
        <w:gridCol w:w="1116"/>
        <w:gridCol w:w="889"/>
        <w:gridCol w:w="222"/>
        <w:gridCol w:w="1116"/>
        <w:gridCol w:w="818"/>
        <w:gridCol w:w="222"/>
        <w:gridCol w:w="1116"/>
        <w:gridCol w:w="813"/>
        <w:gridCol w:w="743"/>
        <w:gridCol w:w="911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mF-G score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1.64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57.74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57.76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-0.06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1.18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200.06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-1.92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200.06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-2.60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1.56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-4.40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141.47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1.80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141.47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1.15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1871"/>
        <w:gridCol w:w="221"/>
        <w:gridCol w:w="1313"/>
        <w:gridCol w:w="709"/>
        <w:gridCol w:w="222"/>
        <w:gridCol w:w="1051"/>
        <w:gridCol w:w="775"/>
        <w:gridCol w:w="222"/>
        <w:gridCol w:w="1051"/>
        <w:gridCol w:w="775"/>
        <w:gridCol w:w="793"/>
        <w:gridCol w:w="959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Menstrual frequency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3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-0.16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0.44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0.41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3.09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-0.58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3.12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1.14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-0.58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1.65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0.69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2.01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0.73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2.46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1.64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-0.69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2.01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0.73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1.27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0.67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-2.34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1.71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3.60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1.82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0.05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0.57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1.05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-2.05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1.43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0.15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-0.33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200.01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-0.44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200.02 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1.00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vs. MI+DCI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3.04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1.18 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2.35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1.63 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0.69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2.01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0.73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 </w:t>
            </w:r>
          </w:p>
        </w:tc>
      </w:tr>
    </w:tbl>
    <w:p w:rsidR="00CE78C7" w:rsidRPr="00C87134" w:rsidRDefault="00CE78C7"/>
    <w:tbl>
      <w:tblPr>
        <w:tblW w:w="4997" w:type="pct"/>
        <w:tblLook w:val="04A0" w:firstRow="1" w:lastRow="0" w:firstColumn="1" w:lastColumn="0" w:noHBand="0" w:noVBand="1"/>
      </w:tblPr>
      <w:tblGrid>
        <w:gridCol w:w="2883"/>
        <w:gridCol w:w="222"/>
        <w:gridCol w:w="1116"/>
        <w:gridCol w:w="571"/>
        <w:gridCol w:w="222"/>
        <w:gridCol w:w="1116"/>
        <w:gridCol w:w="659"/>
        <w:gridCol w:w="222"/>
        <w:gridCol w:w="1116"/>
        <w:gridCol w:w="566"/>
        <w:gridCol w:w="566"/>
        <w:gridCol w:w="697"/>
      </w:tblGrid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Gastrointestinal adverse events</w:t>
            </w:r>
          </w:p>
        </w:tc>
        <w:tc>
          <w:tcPr>
            <w:tcW w:w="1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Direct</w:t>
            </w:r>
          </w:p>
        </w:tc>
        <w:tc>
          <w:tcPr>
            <w:tcW w:w="11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Indirect</w:t>
            </w:r>
          </w:p>
        </w:tc>
        <w:tc>
          <w:tcPr>
            <w:tcW w:w="1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Difference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tau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Comparisons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Coefficient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4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0.53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0.06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5.06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0.47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5.11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1.03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BBR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MI+DCI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1.30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1.20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4.23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-1.18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4.42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1.01 </w:t>
            </w:r>
          </w:p>
        </w:tc>
      </w:tr>
      <w:tr w:rsidR="00CE78C7" w:rsidRPr="00C87134">
        <w:trPr>
          <w:trHeight w:val="28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vs. Met+TZDs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2.26 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-0.63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1.73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 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2.85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 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1.02 </w:t>
            </w:r>
          </w:p>
        </w:tc>
      </w:tr>
    </w:tbl>
    <w:p w:rsidR="00CE78C7" w:rsidRPr="00C87134" w:rsidRDefault="00402B75">
      <w:pPr>
        <w:spacing w:line="480" w:lineRule="auto"/>
        <w:rPr>
          <w:rFonts w:ascii="Times New Roman" w:hAnsi="Times New Roman"/>
          <w:bCs/>
          <w:sz w:val="20"/>
          <w:szCs w:val="20"/>
        </w:rPr>
      </w:pPr>
      <w:r w:rsidRPr="00C87134">
        <w:rPr>
          <w:rFonts w:ascii="Times New Roman" w:eastAsiaTheme="minorEastAsia" w:hAnsi="Times New Roman" w:hint="eastAsia"/>
          <w:bCs/>
          <w:i/>
          <w:sz w:val="20"/>
          <w:szCs w:val="20"/>
          <w:vertAlign w:val="superscript"/>
        </w:rPr>
        <w:t>1</w:t>
      </w:r>
      <w:r w:rsidRPr="00C87134">
        <w:rPr>
          <w:rFonts w:ascii="Times New Roman" w:hAnsi="Times New Roman"/>
          <w:bCs/>
          <w:i/>
          <w:sz w:val="20"/>
          <w:szCs w:val="20"/>
        </w:rPr>
        <w:t>P</w:t>
      </w:r>
      <w:r w:rsidRPr="00C87134">
        <w:rPr>
          <w:rFonts w:ascii="Times New Roman" w:hAnsi="Times New Roman"/>
          <w:bCs/>
          <w:sz w:val="20"/>
          <w:szCs w:val="20"/>
        </w:rPr>
        <w:t xml:space="preserve"> for the assessment of inconsistency. </w:t>
      </w:r>
      <w:r w:rsidRPr="00C87134">
        <w:rPr>
          <w:rFonts w:ascii="Times New Roman" w:hAnsi="Times New Roman"/>
          <w:bCs/>
          <w:i/>
          <w:sz w:val="20"/>
          <w:szCs w:val="20"/>
        </w:rPr>
        <w:t xml:space="preserve">P </w:t>
      </w:r>
      <w:r w:rsidRPr="00C87134">
        <w:rPr>
          <w:rFonts w:ascii="Times New Roman" w:hAnsi="Times New Roman"/>
          <w:bCs/>
          <w:sz w:val="20"/>
          <w:szCs w:val="20"/>
        </w:rPr>
        <w:t>&lt;0.05 was considered to indicate a significant inconsistency existed between direct and indirect evidence.</w:t>
      </w: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>Abbreviations: Met, Metformin; TZDs, Thiazolidinediones; MI, Myo-inositol; DCI, D-chiro-inositol; BBR, Berberine; TT, total testosterone; SHBG, sex hormone binding globulin; AND, androstenedione; mF-G score, modified Ferriman-Gallwey score; BMI, body mass index; WHR, waist-hip ratio; FPG, fasting plasma glucose; FINS, fasting insulin; HOMA-IR, Homeostatic Model Assessment of Insulin Resistance; TG, triglyceride; TC, total cholesterol; HDL-C, high density lipoprotein cholesterol; LDL-C, low density lipoprotein cholesterol;</w:t>
      </w:r>
    </w:p>
    <w:p w:rsidR="00CE78C7" w:rsidRPr="00C87134" w:rsidRDefault="00CE78C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87134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C87134" w:rsidRPr="00C87134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C87134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pacing w:val="10"/>
          <w:sz w:val="20"/>
          <w:szCs w:val="20"/>
        </w:rPr>
        <w:t xml:space="preserve">2.1 </w:t>
      </w:r>
      <w:r w:rsidRPr="00C87134">
        <w:rPr>
          <w:rFonts w:ascii="Times New Roman" w:hAnsi="Times New Roman" w:cs="Times New Roman"/>
          <w:sz w:val="20"/>
          <w:szCs w:val="20"/>
        </w:rPr>
        <w:t>Forest plots in NMA</w:t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114300" distR="114300">
            <wp:extent cx="3101975" cy="2607945"/>
            <wp:effectExtent l="0" t="0" r="9525" b="8255"/>
            <wp:docPr id="5" name="图片 5" descr="yuej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yueji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72765" cy="2620010"/>
            <wp:effectExtent l="0" t="0" r="635" b="8890"/>
            <wp:docPr id="6" name="图片 6" descr="Y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YJ"/>
                    <pic:cNvPicPr>
                      <a:picLocks noChangeAspect="1"/>
                    </pic:cNvPicPr>
                  </pic:nvPicPr>
                  <pic:blipFill>
                    <a:blip r:embed="rId22"/>
                    <a:srcRect l="6362" t="4193" r="13372" b="1779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72130" cy="2235200"/>
            <wp:effectExtent l="0" t="0" r="1270" b="0"/>
            <wp:docPr id="11" name="图片 11" descr="TT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T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97530" cy="2252980"/>
            <wp:effectExtent l="0" t="0" r="1270" b="7620"/>
            <wp:docPr id="12" name="图片 12" descr="sh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hb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93720" cy="2251710"/>
            <wp:effectExtent l="0" t="0" r="5080" b="8890"/>
            <wp:docPr id="13" name="图片 13" descr="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N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62605" cy="2229485"/>
            <wp:effectExtent l="0" t="0" r="10795" b="5715"/>
            <wp:docPr id="14" name="图片 14" descr="F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-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114300" distR="114300">
            <wp:extent cx="3079115" cy="2241550"/>
            <wp:effectExtent l="0" t="0" r="6985" b="6350"/>
            <wp:docPr id="15" name="图片 15" descr="B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MI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7911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93085" cy="2249805"/>
            <wp:effectExtent l="0" t="0" r="5715" b="10795"/>
            <wp:docPr id="16" name="图片 16" descr="W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WHR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68955" cy="2233930"/>
            <wp:effectExtent l="0" t="0" r="4445" b="1270"/>
            <wp:docPr id="17" name="图片 17" descr="FPG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PG-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72765" cy="2237105"/>
            <wp:effectExtent l="0" t="0" r="635" b="10795"/>
            <wp:docPr id="18" name="图片 18" descr="F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NS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60065" cy="2227580"/>
            <wp:effectExtent l="0" t="0" r="635" b="7620"/>
            <wp:docPr id="19" name="图片 19" descr="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R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70225" cy="2236470"/>
            <wp:effectExtent l="0" t="0" r="3175" b="11430"/>
            <wp:docPr id="20" name="图片 20" descr="TG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TG--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114300" distR="114300">
            <wp:extent cx="3061335" cy="2228850"/>
            <wp:effectExtent l="0" t="0" r="12065" b="6350"/>
            <wp:docPr id="21" name="图片 21" descr="TC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TC--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82290" cy="2242820"/>
            <wp:effectExtent l="0" t="0" r="3810" b="5080"/>
            <wp:docPr id="22" name="图片 22" descr="HD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DL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70860" cy="2237105"/>
            <wp:effectExtent l="0" t="0" r="2540" b="10795"/>
            <wp:docPr id="23" name="图片 23" descr="LDL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LDL--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134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114300" distR="114300">
            <wp:extent cx="3059430" cy="2225675"/>
            <wp:effectExtent l="0" t="0" r="1270" b="9525"/>
            <wp:docPr id="24" name="图片 24" descr="W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WCD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>Abbreviations: Met, Metformin; TZDs, Thiazolidinediones; MI, Myo-inositol; DCI, D-chiro-inositol; BBR, Berberine; TT, total testosterone; SHBG, sex hormone binding globulin; AND, androstenedione; mF-G score, modified Ferriman-Gallwey score; BMI, body mass index; WHR, waist-hip ratio; FPG, fasting plasma glucose; FINS, fasting insulin; HOMA-IR, Homeostatic Model Assessment of Insulin Resistance; TG, triglyceride; TC, total cholesterol; HDL-C, high density lipoprotein cholesterol; LDL-C, low density lipoprotein cholesterol;</w:t>
      </w:r>
    </w:p>
    <w:p w:rsidR="00CE78C7" w:rsidRPr="00C87134" w:rsidRDefault="00CE78C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pacing w:val="10"/>
          <w:sz w:val="20"/>
          <w:szCs w:val="20"/>
        </w:rPr>
        <w:t xml:space="preserve">2.2 </w:t>
      </w:r>
      <w:r w:rsidRPr="00C87134">
        <w:rPr>
          <w:rFonts w:ascii="Times New Roman" w:hAnsi="Times New Roman" w:cs="Times New Roman"/>
          <w:sz w:val="20"/>
          <w:szCs w:val="20"/>
        </w:rPr>
        <w:t>the NMA and TMA results for negative efficacy outcomes</w:t>
      </w:r>
      <w:r w:rsidRPr="00C87134">
        <w:rPr>
          <w:rFonts w:ascii="Times New Roman" w:eastAsiaTheme="minorEastAsia" w:hAnsi="Times New Roman" w:cs="Times New Roman" w:hint="eastAsia"/>
          <w:sz w:val="20"/>
          <w:szCs w:val="20"/>
          <w:vertAlign w:val="superscript"/>
        </w:rPr>
        <w:t>1</w:t>
      </w:r>
    </w:p>
    <w:tbl>
      <w:tblPr>
        <w:tblW w:w="4998" w:type="pct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609"/>
        <w:gridCol w:w="1051"/>
        <w:gridCol w:w="1718"/>
        <w:gridCol w:w="2059"/>
        <w:gridCol w:w="644"/>
        <w:gridCol w:w="2059"/>
      </w:tblGrid>
      <w:tr w:rsidR="00CE78C7" w:rsidRPr="00C87134">
        <w:trPr>
          <w:trHeight w:val="280"/>
        </w:trPr>
        <w:tc>
          <w:tcPr>
            <w:tcW w:w="617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Outcomes</w:t>
            </w:r>
          </w:p>
        </w:tc>
        <w:tc>
          <w:tcPr>
            <w:tcW w:w="364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Studies</w:t>
            </w:r>
          </w:p>
        </w:tc>
        <w:tc>
          <w:tcPr>
            <w:tcW w:w="607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Participants</w:t>
            </w:r>
          </w:p>
        </w:tc>
        <w:tc>
          <w:tcPr>
            <w:tcW w:w="201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Traditional pairwise meta-analysis</w:t>
            </w:r>
            <w:r w:rsidRPr="00C87134"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(TMA)</w:t>
            </w:r>
          </w:p>
        </w:tc>
        <w:tc>
          <w:tcPr>
            <w:tcW w:w="139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Network meta-analysis</w:t>
            </w:r>
            <w:r w:rsidRPr="00C87134"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(NMA)</w:t>
            </w:r>
          </w:p>
        </w:tc>
      </w:tr>
      <w:tr w:rsidR="00CE78C7" w:rsidRPr="00C87134">
        <w:trPr>
          <w:trHeight w:val="292"/>
        </w:trPr>
        <w:tc>
          <w:tcPr>
            <w:tcW w:w="61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CE78C7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CE78C7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CE78C7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Heterogeneity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Effect Estimate (95% CI)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Studies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Effect Estimate (95% CI)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SHBG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Style w:val="font41"/>
                <w:rFonts w:eastAsia="DengXian"/>
                <w:lang w:bidi="ar"/>
              </w:rPr>
              <w:t>(</w:t>
            </w:r>
            <w:r w:rsidRPr="00C87134">
              <w:rPr>
                <w:rStyle w:val="font41"/>
                <w:rFonts w:eastAsia="DengXian"/>
                <w:i/>
                <w:iCs/>
                <w:lang w:bidi="ar"/>
              </w:rPr>
              <w:t>P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 </w:t>
            </w:r>
            <w:r w:rsidRPr="00C87134">
              <w:rPr>
                <w:rStyle w:val="font11"/>
                <w:rFonts w:ascii="Times New Roman" w:hAnsi="Times New Roman" w:cs="Times New Roman" w:hint="default"/>
                <w:lang w:bidi="ar"/>
              </w:rPr>
              <w:t>＜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0.00001); </w:t>
            </w:r>
            <w:r w:rsidRPr="00C87134">
              <w:rPr>
                <w:rStyle w:val="font41"/>
                <w:rFonts w:eastAsia="DengXian"/>
                <w:i/>
                <w:iCs/>
                <w:lang w:bidi="ar"/>
              </w:rPr>
              <w:t>I²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 = 99%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15.73 [-16.37, 47.84]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15.89 [-3.62, 35.40]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applicable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5.20 [-6.13, 16.53]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3.24 [-22.59, 29.08]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MI + DCI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applicable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2.20 [0.62, 3.78]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3.74 [-21.77, 29.24]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MI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0.19);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43%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1.36 [-0.01, 2.72]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 [-19.01, 19.93]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AND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0.01);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72%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33.36 [0.24, 66.48]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41.19 [26.05, 70.38]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-5.78 [-19.98, 8.42]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applicable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-5.00 [-6.73, -3.27]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-4.99 [-14.74, 4.91]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MI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0.23);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29%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1.08 [-7.67, 9.83]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 [-9.33, 11.06]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mF-G score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Style w:val="font41"/>
                <w:rFonts w:eastAsia="DengXian"/>
                <w:lang w:bidi="ar"/>
              </w:rPr>
              <w:t>(</w:t>
            </w:r>
            <w:r w:rsidRPr="00C87134">
              <w:rPr>
                <w:rStyle w:val="font41"/>
                <w:rFonts w:eastAsia="DengXian"/>
                <w:i/>
                <w:iCs/>
                <w:lang w:bidi="ar"/>
              </w:rPr>
              <w:t>P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 </w:t>
            </w:r>
            <w:r w:rsidRPr="00C87134">
              <w:rPr>
                <w:rStyle w:val="font11"/>
                <w:rFonts w:ascii="Times New Roman" w:hAnsi="Times New Roman" w:cs="Times New Roman" w:hint="default"/>
                <w:lang w:bidi="ar"/>
              </w:rPr>
              <w:t>＜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0.00001); </w:t>
            </w:r>
            <w:r w:rsidRPr="00C87134">
              <w:rPr>
                <w:rStyle w:val="font41"/>
                <w:rFonts w:eastAsia="DengXian"/>
                <w:i/>
                <w:iCs/>
                <w:lang w:bidi="ar"/>
              </w:rPr>
              <w:t>I²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 = 92%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0.42 [-1.43, 2.28]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0.44 [-1.01, 1.89]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applicable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 [-1.41, 3.21]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 [-3.40, 3.20]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-2.70 [-7.29, 1.89]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MI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1.00);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-2.60 [-5.22, 0.02]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-2.60 [-5.78, 0.58]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WHR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CE78C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Style w:val="font31"/>
                <w:rFonts w:eastAsia="DengXian"/>
                <w:lang w:bidi="ar"/>
              </w:rPr>
              <w:t>TZDs</w:t>
            </w:r>
            <w:r w:rsidRPr="00C87134">
              <w:rPr>
                <w:rStyle w:val="font41"/>
                <w:rFonts w:eastAsia="DengXian"/>
                <w:lang w:bidi="ar"/>
              </w:rPr>
              <w:t xml:space="preserve">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&lt; 0.00001);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95%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-0.00 [-0.05, 0.05]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0.00[-0.03, 0.03]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 + Met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0.15);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48%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 [-0.02, 0.04]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 [-0.03, 0.05]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1.00); 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0%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  <w:lang w:bidi="ar"/>
              </w:rPr>
              <w:t>-0.01 [-0.01, 0.01]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-0.01 [-0.06, 0.05]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Met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 [-0.05, 0.08]</w:t>
            </w:r>
          </w:p>
        </w:tc>
      </w:tr>
      <w:tr w:rsidR="00CE78C7" w:rsidRPr="00C87134">
        <w:trPr>
          <w:trHeight w:val="280"/>
        </w:trPr>
        <w:tc>
          <w:tcPr>
            <w:tcW w:w="6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 + DCI vs MI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93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0.21);</w:t>
            </w:r>
            <w:r w:rsidRPr="00C87134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 I²</w:t>
            </w: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= 36%</w:t>
            </w:r>
          </w:p>
        </w:tc>
        <w:tc>
          <w:tcPr>
            <w:tcW w:w="107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 [-0.02, 0.06]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6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CE78C7" w:rsidRPr="00C87134" w:rsidRDefault="00402B75">
            <w:pPr>
              <w:widowControl/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 [-0.02, 0.07]</w:t>
            </w:r>
          </w:p>
        </w:tc>
      </w:tr>
    </w:tbl>
    <w:p w:rsidR="00CE78C7" w:rsidRPr="00C87134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eastAsiaTheme="minorEastAsia" w:hAnsi="Times New Roman" w:cs="Times New Roman" w:hint="eastAsia"/>
          <w:sz w:val="20"/>
          <w:szCs w:val="20"/>
          <w:vertAlign w:val="superscript"/>
        </w:rPr>
        <w:t>1</w:t>
      </w:r>
      <w:r w:rsidRPr="00C87134">
        <w:rPr>
          <w:rFonts w:ascii="Times New Roman" w:hAnsi="Times New Roman" w:cs="Times New Roman"/>
          <w:sz w:val="20"/>
          <w:szCs w:val="20"/>
        </w:rPr>
        <w:t xml:space="preserve"> </w:t>
      </w:r>
      <w:r w:rsidRPr="00C87134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87134">
        <w:rPr>
          <w:rFonts w:ascii="Times New Roman" w:eastAsiaTheme="minorEastAsia" w:hAnsi="Times New Roman" w:cs="Times New Roman"/>
          <w:i/>
          <w:iCs/>
          <w:sz w:val="20"/>
          <w:szCs w:val="20"/>
          <w:vertAlign w:val="superscript"/>
        </w:rPr>
        <w:t>2</w:t>
      </w:r>
      <w:r w:rsidRPr="00C87134">
        <w:rPr>
          <w:rFonts w:ascii="Times New Roman" w:hAnsi="Times New Roman" w:cs="Times New Roman"/>
          <w:sz w:val="20"/>
          <w:szCs w:val="20"/>
        </w:rPr>
        <w:t xml:space="preserve"> &gt; 50% or </w:t>
      </w:r>
      <w:r w:rsidRPr="00C8713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C87134">
        <w:rPr>
          <w:rFonts w:ascii="Times New Roman" w:hAnsi="Times New Roman" w:cs="Times New Roman"/>
          <w:sz w:val="20"/>
          <w:szCs w:val="20"/>
        </w:rPr>
        <w:t> &lt; 0.05 indicated substantial heterogeneity.</w:t>
      </w:r>
    </w:p>
    <w:p w:rsidR="00CE78C7" w:rsidRPr="00C87134" w:rsidRDefault="00CE78C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E78C7" w:rsidRPr="00C87134" w:rsidRDefault="00402B75">
      <w:pPr>
        <w:spacing w:line="480" w:lineRule="auto"/>
        <w:rPr>
          <w:rFonts w:ascii="Times New Roman" w:hAnsi="Times New Roman" w:cs="Times New Roman"/>
          <w:spacing w:val="10"/>
          <w:sz w:val="20"/>
          <w:szCs w:val="20"/>
        </w:rPr>
      </w:pPr>
      <w:r w:rsidRPr="00C87134">
        <w:rPr>
          <w:rFonts w:ascii="Times New Roman" w:hAnsi="Times New Roman" w:cs="Times New Roman"/>
          <w:spacing w:val="10"/>
          <w:sz w:val="20"/>
          <w:szCs w:val="20"/>
        </w:rPr>
        <w:t>2.3 Treatment Relative Ranking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5"/>
        <w:gridCol w:w="836"/>
        <w:gridCol w:w="712"/>
        <w:gridCol w:w="1032"/>
        <w:gridCol w:w="222"/>
        <w:gridCol w:w="2695"/>
        <w:gridCol w:w="836"/>
        <w:gridCol w:w="712"/>
        <w:gridCol w:w="1032"/>
      </w:tblGrid>
      <w:tr w:rsidR="00CE78C7" w:rsidRPr="00C87134">
        <w:trPr>
          <w:trHeight w:val="295"/>
        </w:trPr>
        <w:tc>
          <w:tcPr>
            <w:tcW w:w="9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0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9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Menstrual frequency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Gastrointestinal adverse events</w:t>
            </w:r>
          </w:p>
        </w:tc>
        <w:tc>
          <w:tcPr>
            <w:tcW w:w="417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23.5</w:t>
            </w: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</w:t>
            </w:r>
          </w:p>
        </w:tc>
      </w:tr>
      <w:tr w:rsidR="00CE78C7" w:rsidRPr="00C87134">
        <w:trPr>
          <w:trHeight w:val="280"/>
        </w:trPr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</w:tr>
      <w:tr w:rsidR="00CE78C7" w:rsidRPr="00C87134">
        <w:trPr>
          <w:trHeight w:val="280"/>
        </w:trPr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72.8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</w:tr>
      <w:tr w:rsidR="00CE78C7" w:rsidRPr="00C87134">
        <w:trPr>
          <w:trHeight w:val="280"/>
        </w:trPr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</w:tr>
      <w:tr w:rsidR="00CE78C7" w:rsidRPr="00C87134">
        <w:trPr>
          <w:trHeight w:val="295"/>
        </w:trPr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91.9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81.2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</w:t>
            </w:r>
          </w:p>
        </w:tc>
      </w:tr>
      <w:tr w:rsidR="00CE78C7" w:rsidRPr="00C87134">
        <w:trPr>
          <w:trHeight w:val="295"/>
        </w:trPr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66.4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</w:t>
            </w:r>
          </w:p>
        </w:tc>
      </w:tr>
    </w:tbl>
    <w:p w:rsidR="00CE78C7" w:rsidRPr="00C87134" w:rsidRDefault="00CE78C7">
      <w:pPr>
        <w:rPr>
          <w:rFonts w:ascii="Times New Roman" w:hAnsi="Times New Roman" w:cs="Times New Roman"/>
          <w:spacing w:val="10"/>
          <w:sz w:val="20"/>
          <w:szCs w:val="20"/>
        </w:rPr>
      </w:pPr>
    </w:p>
    <w:tbl>
      <w:tblPr>
        <w:tblW w:w="4997" w:type="pct"/>
        <w:tblLook w:val="04A0" w:firstRow="1" w:lastRow="0" w:firstColumn="1" w:lastColumn="0" w:noHBand="0" w:noVBand="1"/>
      </w:tblPr>
      <w:tblGrid>
        <w:gridCol w:w="1705"/>
        <w:gridCol w:w="883"/>
        <w:gridCol w:w="750"/>
        <w:gridCol w:w="1094"/>
        <w:gridCol w:w="222"/>
        <w:gridCol w:w="2575"/>
        <w:gridCol w:w="883"/>
        <w:gridCol w:w="750"/>
        <w:gridCol w:w="1094"/>
      </w:tblGrid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5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95"/>
        </w:trPr>
        <w:tc>
          <w:tcPr>
            <w:tcW w:w="9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FPG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FINS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85.3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BBR+Met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BBR+Met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</w:t>
            </w:r>
          </w:p>
        </w:tc>
      </w:tr>
      <w:tr w:rsidR="00CE78C7" w:rsidRPr="00C87134">
        <w:trPr>
          <w:trHeight w:val="295"/>
        </w:trPr>
        <w:tc>
          <w:tcPr>
            <w:tcW w:w="9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</w:tr>
    </w:tbl>
    <w:p w:rsidR="00CE78C7" w:rsidRPr="00C87134" w:rsidRDefault="00CE78C7">
      <w:pPr>
        <w:rPr>
          <w:rFonts w:ascii="Times New Roman" w:hAnsi="Times New Roman" w:cs="Times New Roman"/>
          <w:spacing w:val="10"/>
          <w:sz w:val="20"/>
          <w:szCs w:val="20"/>
        </w:rPr>
      </w:pPr>
    </w:p>
    <w:tbl>
      <w:tblPr>
        <w:tblW w:w="4997" w:type="pct"/>
        <w:tblLook w:val="04A0" w:firstRow="1" w:lastRow="0" w:firstColumn="1" w:lastColumn="0" w:noHBand="0" w:noVBand="1"/>
      </w:tblPr>
      <w:tblGrid>
        <w:gridCol w:w="1705"/>
        <w:gridCol w:w="883"/>
        <w:gridCol w:w="750"/>
        <w:gridCol w:w="1094"/>
        <w:gridCol w:w="222"/>
        <w:gridCol w:w="2575"/>
        <w:gridCol w:w="883"/>
        <w:gridCol w:w="750"/>
        <w:gridCol w:w="1094"/>
      </w:tblGrid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5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HOMA-IR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TT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68.6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6.1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75.4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BBR+Met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BBR+Met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</w:t>
            </w:r>
          </w:p>
        </w:tc>
      </w:tr>
    </w:tbl>
    <w:p w:rsidR="00CE78C7" w:rsidRPr="00C87134" w:rsidRDefault="00CE78C7">
      <w:pPr>
        <w:rPr>
          <w:rFonts w:ascii="Times New Roman" w:hAnsi="Times New Roman" w:cs="Times New Roman"/>
          <w:spacing w:val="10"/>
          <w:sz w:val="20"/>
          <w:szCs w:val="20"/>
        </w:rPr>
      </w:pPr>
    </w:p>
    <w:tbl>
      <w:tblPr>
        <w:tblW w:w="4997" w:type="pct"/>
        <w:tblLook w:val="04A0" w:firstRow="1" w:lastRow="0" w:firstColumn="1" w:lastColumn="0" w:noHBand="0" w:noVBand="1"/>
      </w:tblPr>
      <w:tblGrid>
        <w:gridCol w:w="1705"/>
        <w:gridCol w:w="883"/>
        <w:gridCol w:w="750"/>
        <w:gridCol w:w="1094"/>
        <w:gridCol w:w="222"/>
        <w:gridCol w:w="2575"/>
        <w:gridCol w:w="883"/>
        <w:gridCol w:w="750"/>
        <w:gridCol w:w="1094"/>
      </w:tblGrid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5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4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50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SHBG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mF-G score</w:t>
            </w:r>
          </w:p>
        </w:tc>
        <w:tc>
          <w:tcPr>
            <w:tcW w:w="4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32.5</w:t>
            </w: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</w:t>
            </w:r>
          </w:p>
        </w:tc>
        <w:tc>
          <w:tcPr>
            <w:tcW w:w="15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46.1</w:t>
            </w:r>
          </w:p>
        </w:tc>
        <w:tc>
          <w:tcPr>
            <w:tcW w:w="3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5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88.6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73.9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</w:tr>
      <w:tr w:rsidR="00CE78C7" w:rsidRPr="00C87134">
        <w:trPr>
          <w:trHeight w:val="280"/>
        </w:trPr>
        <w:tc>
          <w:tcPr>
            <w:tcW w:w="9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</w:tr>
    </w:tbl>
    <w:tbl>
      <w:tblPr>
        <w:tblpPr w:leftFromText="180" w:rightFromText="180" w:vertAnchor="text" w:horzAnchor="page" w:tblpX="713" w:tblpY="29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24"/>
        <w:gridCol w:w="791"/>
        <w:gridCol w:w="677"/>
        <w:gridCol w:w="974"/>
        <w:gridCol w:w="236"/>
        <w:gridCol w:w="994"/>
        <w:gridCol w:w="792"/>
        <w:gridCol w:w="677"/>
        <w:gridCol w:w="974"/>
        <w:gridCol w:w="236"/>
        <w:gridCol w:w="994"/>
        <w:gridCol w:w="792"/>
        <w:gridCol w:w="677"/>
        <w:gridCol w:w="974"/>
      </w:tblGrid>
      <w:tr w:rsidR="00CE78C7" w:rsidRPr="00C87134">
        <w:trPr>
          <w:trHeight w:val="280"/>
        </w:trPr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79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AND</w:t>
            </w:r>
          </w:p>
        </w:tc>
        <w:tc>
          <w:tcPr>
            <w:tcW w:w="791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WHR</w:t>
            </w:r>
          </w:p>
        </w:tc>
        <w:tc>
          <w:tcPr>
            <w:tcW w:w="792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BMI</w:t>
            </w:r>
          </w:p>
        </w:tc>
        <w:tc>
          <w:tcPr>
            <w:tcW w:w="792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52.1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47.7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90.1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DCI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29.3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5.9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BBR+Met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79.6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65.7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BBR+Met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94.2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65.6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</w:tr>
      <w:tr w:rsidR="00CE78C7" w:rsidRPr="00C87134">
        <w:trPr>
          <w:trHeight w:val="280"/>
        </w:trPr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</w:t>
            </w:r>
          </w:p>
        </w:tc>
      </w:tr>
    </w:tbl>
    <w:p w:rsidR="00CE78C7" w:rsidRPr="00C87134" w:rsidRDefault="00CE78C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1405"/>
        <w:gridCol w:w="1111"/>
        <w:gridCol w:w="942"/>
        <w:gridCol w:w="1382"/>
        <w:gridCol w:w="277"/>
        <w:gridCol w:w="1406"/>
        <w:gridCol w:w="1111"/>
        <w:gridCol w:w="942"/>
        <w:gridCol w:w="1382"/>
      </w:tblGrid>
      <w:tr w:rsidR="00CE78C7" w:rsidRPr="00C87134">
        <w:trPr>
          <w:trHeight w:val="280"/>
        </w:trPr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TG</w:t>
            </w:r>
          </w:p>
        </w:tc>
        <w:tc>
          <w:tcPr>
            <w:tcW w:w="55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TC</w:t>
            </w:r>
          </w:p>
        </w:tc>
        <w:tc>
          <w:tcPr>
            <w:tcW w:w="55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5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37.9</w:t>
            </w:r>
          </w:p>
        </w:tc>
        <w:tc>
          <w:tcPr>
            <w:tcW w:w="4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</w:t>
            </w:r>
          </w:p>
        </w:tc>
        <w:tc>
          <w:tcPr>
            <w:tcW w:w="1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5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38.2</w:t>
            </w:r>
          </w:p>
        </w:tc>
        <w:tc>
          <w:tcPr>
            <w:tcW w:w="4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BBR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39.7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76.6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96.7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91.7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19.8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</w:tr>
    </w:tbl>
    <w:p w:rsidR="00CE78C7" w:rsidRPr="00C87134" w:rsidRDefault="00CE78C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4998" w:type="pct"/>
        <w:tblLook w:val="04A0" w:firstRow="1" w:lastRow="0" w:firstColumn="1" w:lastColumn="0" w:noHBand="0" w:noVBand="1"/>
      </w:tblPr>
      <w:tblGrid>
        <w:gridCol w:w="1405"/>
        <w:gridCol w:w="1111"/>
        <w:gridCol w:w="942"/>
        <w:gridCol w:w="1382"/>
        <w:gridCol w:w="277"/>
        <w:gridCol w:w="1406"/>
        <w:gridCol w:w="1111"/>
        <w:gridCol w:w="942"/>
        <w:gridCol w:w="1382"/>
      </w:tblGrid>
      <w:tr w:rsidR="00CE78C7" w:rsidRPr="00C87134">
        <w:trPr>
          <w:trHeight w:val="295"/>
        </w:trPr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  <w:tc>
          <w:tcPr>
            <w:tcW w:w="1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SUCRA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PrBest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MeanRank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HDL</w:t>
            </w:r>
          </w:p>
        </w:tc>
        <w:tc>
          <w:tcPr>
            <w:tcW w:w="55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LDL</w:t>
            </w:r>
          </w:p>
        </w:tc>
        <w:tc>
          <w:tcPr>
            <w:tcW w:w="55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Met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25.8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89.9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61.5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88.3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BBR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46.6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MI+DCI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53.1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</w:t>
            </w:r>
          </w:p>
        </w:tc>
      </w:tr>
      <w:tr w:rsidR="00CE78C7" w:rsidRPr="00C87134">
        <w:trPr>
          <w:trHeight w:val="280"/>
        </w:trPr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59.6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CE78C7">
            <w:pPr>
              <w:rPr>
                <w:rFonts w:ascii="SimSun" w:hAnsi="SimSun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TZDs+Met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57.2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78C7" w:rsidRPr="00C87134" w:rsidRDefault="00402B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713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</w:tr>
    </w:tbl>
    <w:p w:rsidR="00CE78C7" w:rsidRDefault="00402B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87134">
        <w:rPr>
          <w:rFonts w:ascii="Times New Roman" w:hAnsi="Times New Roman" w:cs="Times New Roman"/>
          <w:sz w:val="20"/>
          <w:szCs w:val="20"/>
        </w:rPr>
        <w:t>Abbreviations: Met, Metformin; TZDs, Thiazolidinediones; MI, Myo-inositol; DCI, D-chiro-inositol; BBR, Berberine; TT, total testosterone; SHBG, sex hormone binding globulin; AND, androstenedione; mF-G score, modified Ferriman-Gallwey score; BMI, body mass index; WHR, waist-hip ratio; FPG, fasting plasma glucose; FINS, fasting insulin; HOMA-IR, Homeostatic Model Assessment of Insulin Resistance; TG, triglyceride; TC, total cholesterol; HDL-C, high density lipoprotein cholesterol; LDL-C, low density lipoprotein cholesterol;</w:t>
      </w:r>
    </w:p>
    <w:p w:rsidR="00CE78C7" w:rsidRDefault="00CE78C7">
      <w:pPr>
        <w:spacing w:line="480" w:lineRule="auto"/>
      </w:pPr>
    </w:p>
    <w:p w:rsidR="00CE78C7" w:rsidRDefault="00CE78C7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sectPr w:rsidR="00CE78C7" w:rsidSect="00402B75">
      <w:footerReference w:type="default" r:id="rId3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653" w:rsidRDefault="00CB1653">
      <w:r>
        <w:separator/>
      </w:r>
    </w:p>
  </w:endnote>
  <w:endnote w:type="continuationSeparator" w:id="0">
    <w:p w:rsidR="00CB1653" w:rsidRDefault="00CB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B75" w:rsidRDefault="00402B75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2B75" w:rsidRDefault="00402B75"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87134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02B75" w:rsidRDefault="00402B75">
                    <w:pPr>
                      <w:pStyle w:val="Foo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87134">
                      <w:rPr>
                        <w:noProof/>
                      </w:rP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653" w:rsidRDefault="00CB1653">
      <w:r>
        <w:separator/>
      </w:r>
    </w:p>
  </w:footnote>
  <w:footnote w:type="continuationSeparator" w:id="0">
    <w:p w:rsidR="00CB1653" w:rsidRDefault="00CB1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0F7AACA"/>
    <w:multiLevelType w:val="singleLevel"/>
    <w:tmpl w:val="F0F7AAC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0B6A"/>
    <w:rsid w:val="000B6ABD"/>
    <w:rsid w:val="000E3FC5"/>
    <w:rsid w:val="00172A27"/>
    <w:rsid w:val="001867C4"/>
    <w:rsid w:val="001C61FE"/>
    <w:rsid w:val="00223F71"/>
    <w:rsid w:val="002E4089"/>
    <w:rsid w:val="00402B75"/>
    <w:rsid w:val="006E2A66"/>
    <w:rsid w:val="00A21FE5"/>
    <w:rsid w:val="00A26B2C"/>
    <w:rsid w:val="00C329CE"/>
    <w:rsid w:val="00C87134"/>
    <w:rsid w:val="00CB1653"/>
    <w:rsid w:val="00CD0A2D"/>
    <w:rsid w:val="00CE78C7"/>
    <w:rsid w:val="00D9289C"/>
    <w:rsid w:val="00DF2131"/>
    <w:rsid w:val="00E60994"/>
    <w:rsid w:val="00EE7C17"/>
    <w:rsid w:val="00EF660D"/>
    <w:rsid w:val="023D4F9E"/>
    <w:rsid w:val="035E6FF7"/>
    <w:rsid w:val="05C549AE"/>
    <w:rsid w:val="06005F43"/>
    <w:rsid w:val="060C7013"/>
    <w:rsid w:val="06B57B19"/>
    <w:rsid w:val="073F4924"/>
    <w:rsid w:val="086B56EB"/>
    <w:rsid w:val="0988736A"/>
    <w:rsid w:val="09C47282"/>
    <w:rsid w:val="0A011BD2"/>
    <w:rsid w:val="0B4F6A8F"/>
    <w:rsid w:val="0B8D7445"/>
    <w:rsid w:val="0BF975EF"/>
    <w:rsid w:val="0CDB3B6C"/>
    <w:rsid w:val="0EED0295"/>
    <w:rsid w:val="0F0755D1"/>
    <w:rsid w:val="0F580299"/>
    <w:rsid w:val="102A12DD"/>
    <w:rsid w:val="115E3B8C"/>
    <w:rsid w:val="1190670D"/>
    <w:rsid w:val="1242089A"/>
    <w:rsid w:val="12A63153"/>
    <w:rsid w:val="14413902"/>
    <w:rsid w:val="15E74F43"/>
    <w:rsid w:val="163232A4"/>
    <w:rsid w:val="17175CB6"/>
    <w:rsid w:val="17457A5B"/>
    <w:rsid w:val="176F64CA"/>
    <w:rsid w:val="17707419"/>
    <w:rsid w:val="19266FA1"/>
    <w:rsid w:val="193F3F01"/>
    <w:rsid w:val="1A3320D6"/>
    <w:rsid w:val="1A984580"/>
    <w:rsid w:val="1ADA5D1B"/>
    <w:rsid w:val="1BB50C9F"/>
    <w:rsid w:val="1D342BDD"/>
    <w:rsid w:val="1D6124F5"/>
    <w:rsid w:val="1E28398B"/>
    <w:rsid w:val="1E815B68"/>
    <w:rsid w:val="1FD509C3"/>
    <w:rsid w:val="209C0976"/>
    <w:rsid w:val="21551B16"/>
    <w:rsid w:val="217139AD"/>
    <w:rsid w:val="224A0421"/>
    <w:rsid w:val="226774C5"/>
    <w:rsid w:val="2400733E"/>
    <w:rsid w:val="24F90D78"/>
    <w:rsid w:val="261F487A"/>
    <w:rsid w:val="265813AF"/>
    <w:rsid w:val="27BB2532"/>
    <w:rsid w:val="27FA49CE"/>
    <w:rsid w:val="28E159CA"/>
    <w:rsid w:val="2A443796"/>
    <w:rsid w:val="2AE77D54"/>
    <w:rsid w:val="2B671DEE"/>
    <w:rsid w:val="2BE40F7D"/>
    <w:rsid w:val="2C2047CF"/>
    <w:rsid w:val="2D8C1F34"/>
    <w:rsid w:val="2E126FC7"/>
    <w:rsid w:val="2EAC3E76"/>
    <w:rsid w:val="2F567605"/>
    <w:rsid w:val="300E0663"/>
    <w:rsid w:val="319D28FF"/>
    <w:rsid w:val="32083556"/>
    <w:rsid w:val="32C73BF5"/>
    <w:rsid w:val="333B07A3"/>
    <w:rsid w:val="343F41F6"/>
    <w:rsid w:val="34DA0C64"/>
    <w:rsid w:val="35A84A8D"/>
    <w:rsid w:val="367A3C90"/>
    <w:rsid w:val="36F578C2"/>
    <w:rsid w:val="37407F35"/>
    <w:rsid w:val="37847547"/>
    <w:rsid w:val="37E14A42"/>
    <w:rsid w:val="3A391C2E"/>
    <w:rsid w:val="3A596F67"/>
    <w:rsid w:val="3AD4408E"/>
    <w:rsid w:val="3B6B0203"/>
    <w:rsid w:val="3BB04405"/>
    <w:rsid w:val="3C176AD2"/>
    <w:rsid w:val="3C31797D"/>
    <w:rsid w:val="3DDF3664"/>
    <w:rsid w:val="3E7B244D"/>
    <w:rsid w:val="3ECC3844"/>
    <w:rsid w:val="3F984F64"/>
    <w:rsid w:val="427719E6"/>
    <w:rsid w:val="42A816AE"/>
    <w:rsid w:val="44276AE1"/>
    <w:rsid w:val="44B26393"/>
    <w:rsid w:val="44B65CCC"/>
    <w:rsid w:val="450000B3"/>
    <w:rsid w:val="45B8792E"/>
    <w:rsid w:val="4605795A"/>
    <w:rsid w:val="48207BCC"/>
    <w:rsid w:val="4AC97311"/>
    <w:rsid w:val="4B0B27DE"/>
    <w:rsid w:val="4B2B2C50"/>
    <w:rsid w:val="4B3A5D26"/>
    <w:rsid w:val="4D2E2892"/>
    <w:rsid w:val="4D7266F4"/>
    <w:rsid w:val="4E5371F5"/>
    <w:rsid w:val="4EDB58C0"/>
    <w:rsid w:val="4F2E519C"/>
    <w:rsid w:val="4FED7B54"/>
    <w:rsid w:val="4FFE12A6"/>
    <w:rsid w:val="50144EF9"/>
    <w:rsid w:val="5278025D"/>
    <w:rsid w:val="52C8787D"/>
    <w:rsid w:val="53026B22"/>
    <w:rsid w:val="537D7D7D"/>
    <w:rsid w:val="543B491C"/>
    <w:rsid w:val="56314924"/>
    <w:rsid w:val="566256A9"/>
    <w:rsid w:val="56AA1DEC"/>
    <w:rsid w:val="57264A78"/>
    <w:rsid w:val="5813441D"/>
    <w:rsid w:val="58DF39E6"/>
    <w:rsid w:val="596F1EC3"/>
    <w:rsid w:val="599F32DF"/>
    <w:rsid w:val="59F72511"/>
    <w:rsid w:val="5B016DE3"/>
    <w:rsid w:val="5B0C3BB6"/>
    <w:rsid w:val="5B575EC1"/>
    <w:rsid w:val="5C6A3913"/>
    <w:rsid w:val="5D524079"/>
    <w:rsid w:val="5D6F4608"/>
    <w:rsid w:val="5D753726"/>
    <w:rsid w:val="5D75372A"/>
    <w:rsid w:val="5D7B0887"/>
    <w:rsid w:val="5DFB7BA1"/>
    <w:rsid w:val="5F912C10"/>
    <w:rsid w:val="5FAC3BF4"/>
    <w:rsid w:val="5FD300D0"/>
    <w:rsid w:val="60344F65"/>
    <w:rsid w:val="60D13E69"/>
    <w:rsid w:val="613E38E1"/>
    <w:rsid w:val="61676D58"/>
    <w:rsid w:val="62030D4B"/>
    <w:rsid w:val="6223331E"/>
    <w:rsid w:val="63BC04BA"/>
    <w:rsid w:val="63D6507C"/>
    <w:rsid w:val="63F25419"/>
    <w:rsid w:val="63FA0049"/>
    <w:rsid w:val="646374A9"/>
    <w:rsid w:val="666E3DB0"/>
    <w:rsid w:val="66BF2D26"/>
    <w:rsid w:val="66C56D03"/>
    <w:rsid w:val="67167D0A"/>
    <w:rsid w:val="696020DE"/>
    <w:rsid w:val="6AD5051A"/>
    <w:rsid w:val="6B106430"/>
    <w:rsid w:val="6BB551AC"/>
    <w:rsid w:val="6CC7561A"/>
    <w:rsid w:val="6D05358F"/>
    <w:rsid w:val="6DA1459D"/>
    <w:rsid w:val="6F0664EF"/>
    <w:rsid w:val="6F380D6C"/>
    <w:rsid w:val="6F5A7866"/>
    <w:rsid w:val="6F7A0CCB"/>
    <w:rsid w:val="705E289A"/>
    <w:rsid w:val="74E14E39"/>
    <w:rsid w:val="752B07CA"/>
    <w:rsid w:val="75DB2F07"/>
    <w:rsid w:val="774F601B"/>
    <w:rsid w:val="7B1A58C3"/>
    <w:rsid w:val="7C7A4CC3"/>
    <w:rsid w:val="7FB7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38C1FED-9B45-45E0-91BB-10C288CE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hAnsi="SimSun" w:cs="Times New Roman" w:hint="eastAsia"/>
      <w:b/>
      <w:kern w:val="0"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hAnsi="SimSun" w:cs="Times New Roman" w:hint="eastAsia"/>
      <w:b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hAnsi="SimSun" w:cs="Times New Roman" w:hint="eastAsia"/>
      <w:b/>
      <w:kern w:val="0"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keepLines/>
      <w:spacing w:before="240" w:after="64" w:line="317" w:lineRule="auto"/>
      <w:outlineLvl w:val="7"/>
    </w:pPr>
    <w:rPr>
      <w:rFonts w:ascii="Arial" w:eastAsia="SimHei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nt91">
    <w:name w:val="font9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1">
    <w:name w:val="明显强调1"/>
    <w:basedOn w:val="DefaultParagraphFont"/>
    <w:uiPriority w:val="21"/>
    <w:qFormat/>
    <w:rPr>
      <w:i/>
      <w:iCs/>
      <w:color w:val="5B9BD5" w:themeColor="accent1"/>
    </w:rPr>
  </w:style>
  <w:style w:type="paragraph" w:customStyle="1" w:styleId="EndNoteBibliography">
    <w:name w:val="EndNote Bibliography"/>
    <w:basedOn w:val="Normal"/>
    <w:qFormat/>
    <w:rPr>
      <w:rFonts w:ascii="DengXian" w:eastAsia="DengXian" w:hAnsi="DengXian"/>
      <w:sz w:val="20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41">
    <w:name w:val="font4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styleId="LineNumber">
    <w:name w:val="line number"/>
    <w:basedOn w:val="DefaultParagraphFont"/>
    <w:rsid w:val="0040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2BA80A-276D-4FF6-BD4B-10906401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甜甜</dc:creator>
  <cp:lastModifiedBy>Rajeshwari A.</cp:lastModifiedBy>
  <cp:revision>38</cp:revision>
  <dcterms:created xsi:type="dcterms:W3CDTF">2021-01-29T11:59:00Z</dcterms:created>
  <dcterms:modified xsi:type="dcterms:W3CDTF">2021-07-20T13:09:00Z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4A1CF7D312494758B25A23F480145541</vt:lpwstr>
  </property>
</Properties>
</file>