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FC589" w14:textId="77777777" w:rsidR="00C93990" w:rsidRPr="00DF62DB" w:rsidRDefault="00C93990" w:rsidP="00C93990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DF62DB">
        <w:rPr>
          <w:rFonts w:asciiTheme="minorHAnsi" w:hAnsiTheme="minorHAnsi" w:cstheme="minorHAnsi"/>
          <w:b/>
          <w:bCs/>
          <w:sz w:val="28"/>
          <w:szCs w:val="28"/>
        </w:rPr>
        <w:t>Annex 1: Interview Guides in French and English</w:t>
      </w:r>
    </w:p>
    <w:p w14:paraId="5189EB57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hAnsiTheme="minorHAnsi" w:cstheme="minorHAnsi"/>
          <w:sz w:val="22"/>
          <w:szCs w:val="22"/>
          <w:lang w:val="fr-FR"/>
        </w:rPr>
        <w:br/>
      </w:r>
      <w:r w:rsidRPr="00C93990">
        <w:rPr>
          <w:rFonts w:asciiTheme="minorHAnsi" w:eastAsia="Calibri" w:hAnsiTheme="minorHAnsi" w:cstheme="minorHAnsi"/>
          <w:b/>
          <w:bCs/>
          <w:i/>
          <w:iCs/>
          <w:color w:val="2F5496"/>
          <w:sz w:val="22"/>
          <w:szCs w:val="22"/>
          <w:lang w:val="fr-BE"/>
        </w:rPr>
        <w:t xml:space="preserve">Guide d’entretien </w:t>
      </w:r>
    </w:p>
    <w:p w14:paraId="331648E4" w14:textId="77777777" w:rsidR="00C93990" w:rsidRPr="00C93990" w:rsidRDefault="00C93990" w:rsidP="00C93990">
      <w:pPr>
        <w:pStyle w:val="Heading1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 Light" w:hAnsiTheme="minorHAnsi" w:cstheme="minorHAnsi"/>
          <w:i/>
          <w:iCs/>
          <w:color w:val="000000" w:themeColor="text1"/>
          <w:sz w:val="22"/>
          <w:szCs w:val="22"/>
          <w:lang w:val="fr-BE"/>
        </w:rPr>
        <w:t>Notez les détails des participants avant l’entretien :</w:t>
      </w:r>
    </w:p>
    <w:p w14:paraId="78F715F6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10"/>
        <w:gridCol w:w="4260"/>
      </w:tblGrid>
      <w:tr w:rsidR="00C93990" w:rsidRPr="00C93990" w14:paraId="3B87A55F" w14:textId="77777777" w:rsidTr="007C67C1">
        <w:tc>
          <w:tcPr>
            <w:tcW w:w="4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1274FB" w14:textId="77777777" w:rsidR="00C93990" w:rsidRPr="00C93990" w:rsidRDefault="00C93990" w:rsidP="007C67C1">
            <w:pPr>
              <w:pStyle w:val="ListParagraph"/>
              <w:numPr>
                <w:ilvl w:val="0"/>
                <w:numId w:val="4"/>
              </w:num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ID de l'entretien</w:t>
            </w:r>
          </w:p>
        </w:tc>
        <w:tc>
          <w:tcPr>
            <w:tcW w:w="4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1E8956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eastAsia="Calibri" w:hAnsiTheme="minorHAnsi" w:cstheme="minorHAnsi"/>
                <w:sz w:val="22"/>
                <w:szCs w:val="22"/>
                <w:lang w:val="fr-BE"/>
              </w:rPr>
              <w:t xml:space="preserve"> </w:t>
            </w:r>
          </w:p>
        </w:tc>
      </w:tr>
      <w:tr w:rsidR="00C93990" w:rsidRPr="00C93990" w14:paraId="7EB6914B" w14:textId="77777777" w:rsidTr="007C67C1">
        <w:tc>
          <w:tcPr>
            <w:tcW w:w="4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E01489" w14:textId="77777777" w:rsidR="00C93990" w:rsidRPr="00C93990" w:rsidRDefault="00C93990" w:rsidP="00C93990">
            <w:pPr>
              <w:pStyle w:val="ListParagraph"/>
              <w:numPr>
                <w:ilvl w:val="0"/>
                <w:numId w:val="12"/>
              </w:num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Date de l'entretien</w:t>
            </w:r>
          </w:p>
        </w:tc>
        <w:tc>
          <w:tcPr>
            <w:tcW w:w="4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80C29A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eastAsia="Calibri" w:hAnsiTheme="minorHAnsi" w:cstheme="minorHAnsi"/>
                <w:sz w:val="22"/>
                <w:szCs w:val="22"/>
                <w:lang w:val="fr-BE"/>
              </w:rPr>
              <w:t xml:space="preserve"> </w:t>
            </w:r>
          </w:p>
        </w:tc>
      </w:tr>
      <w:tr w:rsidR="00C93990" w:rsidRPr="00C93990" w14:paraId="58EC249E" w14:textId="77777777" w:rsidTr="007C67C1">
        <w:tc>
          <w:tcPr>
            <w:tcW w:w="4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F0D41F" w14:textId="77777777" w:rsidR="00C93990" w:rsidRPr="00C93990" w:rsidRDefault="00C93990" w:rsidP="00C93990">
            <w:pPr>
              <w:pStyle w:val="ListParagraph"/>
              <w:numPr>
                <w:ilvl w:val="0"/>
                <w:numId w:val="10"/>
              </w:num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Genre </w:t>
            </w:r>
          </w:p>
        </w:tc>
        <w:tc>
          <w:tcPr>
            <w:tcW w:w="4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06760F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eastAsia="Calibri" w:hAnsiTheme="minorHAnsi" w:cstheme="minorHAnsi"/>
                <w:sz w:val="22"/>
                <w:szCs w:val="22"/>
                <w:lang w:val="fr-BE"/>
              </w:rPr>
              <w:t xml:space="preserve">Homme </w:t>
            </w:r>
            <w:r w:rsidRPr="00C93990">
              <w:rPr>
                <w:rFonts w:asciiTheme="minorHAnsi" w:eastAsia="Wingdings 2" w:hAnsiTheme="minorHAnsi" w:cstheme="minorHAnsi"/>
                <w:sz w:val="22"/>
                <w:szCs w:val="22"/>
                <w:lang w:val="fr-BE"/>
              </w:rPr>
              <w:t></w:t>
            </w:r>
            <w:r w:rsidRPr="00C93990">
              <w:rPr>
                <w:rFonts w:asciiTheme="minorHAnsi" w:eastAsia="Wingdings 2" w:hAnsiTheme="minorHAnsi" w:cstheme="minorHAnsi"/>
                <w:sz w:val="22"/>
                <w:szCs w:val="22"/>
                <w:lang w:val="fr-BE"/>
              </w:rPr>
              <w:t></w:t>
            </w:r>
            <w:r w:rsidRPr="00C93990">
              <w:rPr>
                <w:rFonts w:asciiTheme="minorHAnsi" w:eastAsia="Calibri" w:hAnsiTheme="minorHAnsi" w:cstheme="minorHAnsi"/>
                <w:sz w:val="22"/>
                <w:szCs w:val="22"/>
                <w:lang w:val="fr-BE"/>
              </w:rPr>
              <w:t xml:space="preserve">Femme </w:t>
            </w:r>
            <w:r w:rsidRPr="00C93990">
              <w:rPr>
                <w:rFonts w:asciiTheme="minorHAnsi" w:eastAsia="Calibri" w:hAnsiTheme="minorHAnsi" w:cstheme="minorHAnsi"/>
                <w:sz w:val="22"/>
                <w:szCs w:val="22"/>
                <w:lang w:val="fr-BE"/>
              </w:rPr>
              <w:t></w:t>
            </w:r>
          </w:p>
        </w:tc>
      </w:tr>
      <w:tr w:rsidR="00C93990" w:rsidRPr="00C93990" w14:paraId="01526AE0" w14:textId="77777777" w:rsidTr="007C67C1">
        <w:tc>
          <w:tcPr>
            <w:tcW w:w="4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45B54F" w14:textId="77777777" w:rsidR="00C93990" w:rsidRPr="00C93990" w:rsidRDefault="00C93990" w:rsidP="00C93990">
            <w:pPr>
              <w:pStyle w:val="ListParagraph"/>
              <w:numPr>
                <w:ilvl w:val="0"/>
                <w:numId w:val="9"/>
              </w:num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Titre de l'interviewé</w:t>
            </w:r>
          </w:p>
        </w:tc>
        <w:tc>
          <w:tcPr>
            <w:tcW w:w="4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4997D3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eastAsia="Calibri" w:hAnsiTheme="minorHAnsi" w:cstheme="minorHAnsi"/>
                <w:sz w:val="22"/>
                <w:szCs w:val="22"/>
                <w:lang w:val="fr-BE"/>
              </w:rPr>
              <w:t xml:space="preserve"> </w:t>
            </w:r>
          </w:p>
        </w:tc>
      </w:tr>
      <w:tr w:rsidR="00C93990" w:rsidRPr="00C93990" w14:paraId="5A2581AD" w14:textId="77777777" w:rsidTr="007C67C1">
        <w:tc>
          <w:tcPr>
            <w:tcW w:w="4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DAB22B" w14:textId="77777777" w:rsidR="00C93990" w:rsidRPr="00C93990" w:rsidRDefault="00C93990" w:rsidP="00C93990">
            <w:pPr>
              <w:pStyle w:val="ListParagraph"/>
              <w:numPr>
                <w:ilvl w:val="0"/>
                <w:numId w:val="13"/>
              </w:num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Institution/Organisation/ Département</w:t>
            </w:r>
          </w:p>
        </w:tc>
        <w:tc>
          <w:tcPr>
            <w:tcW w:w="4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F20E90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eastAsia="Calibri" w:hAnsiTheme="minorHAnsi" w:cstheme="minorHAnsi"/>
                <w:sz w:val="22"/>
                <w:szCs w:val="22"/>
                <w:lang w:val="fr-BE"/>
              </w:rPr>
              <w:t xml:space="preserve"> </w:t>
            </w:r>
          </w:p>
        </w:tc>
      </w:tr>
      <w:tr w:rsidR="00C93990" w:rsidRPr="00C93990" w14:paraId="3B75F1AC" w14:textId="77777777" w:rsidTr="007C67C1">
        <w:tc>
          <w:tcPr>
            <w:tcW w:w="4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ECC21B" w14:textId="77777777" w:rsidR="00C93990" w:rsidRPr="00C93990" w:rsidRDefault="00C93990" w:rsidP="007C67C1">
            <w:pPr>
              <w:pStyle w:val="ListParagraph"/>
              <w:numPr>
                <w:ilvl w:val="0"/>
                <w:numId w:val="2"/>
              </w:numPr>
              <w:rPr>
                <w:rFonts w:asciiTheme="minorHAnsi" w:eastAsiaTheme="minorEastAsia" w:hAnsiTheme="minorHAnsi" w:cstheme="minorHAnsi"/>
                <w:sz w:val="22"/>
                <w:szCs w:val="22"/>
                <w:lang w:val="fr-BE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Niveau nationale, provincial ou zonal</w:t>
            </w:r>
          </w:p>
        </w:tc>
        <w:tc>
          <w:tcPr>
            <w:tcW w:w="4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DF741A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C93990">
              <w:rPr>
                <w:rFonts w:asciiTheme="minorHAnsi" w:eastAsia="Calibri" w:hAnsiTheme="minorHAnsi" w:cstheme="minorHAnsi"/>
                <w:sz w:val="22"/>
                <w:szCs w:val="22"/>
                <w:lang w:val="fr-BE"/>
              </w:rPr>
              <w:t xml:space="preserve"> </w:t>
            </w:r>
          </w:p>
        </w:tc>
      </w:tr>
    </w:tbl>
    <w:p w14:paraId="36C52070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 xml:space="preserve"> </w:t>
      </w:r>
    </w:p>
    <w:p w14:paraId="437A3111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  <w:lang w:val="fr-BE"/>
        </w:rPr>
        <w:t>Confirmez que la fiche d'information a été lue et comprise, posez d'autres questions - vérifiez que le formulaire de consentement a été signé - vérifiez / demandez le consentement pour l'enregistrement de l'entretien.</w:t>
      </w:r>
    </w:p>
    <w:p w14:paraId="41B944D9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  <w:lang w:val="fr-BE"/>
        </w:rPr>
        <w:t>N'oubliez pas d'adapter et de personnaliser les questions en fonction des antécédents de l'informateur clé, de son expérience et de ses connaissances potentielles.</w:t>
      </w:r>
    </w:p>
    <w:p w14:paraId="7B931358" w14:textId="77777777" w:rsidR="00C93990" w:rsidRPr="00C93990" w:rsidRDefault="00C93990" w:rsidP="00C93990">
      <w:pPr>
        <w:pStyle w:val="ListParagraph"/>
        <w:numPr>
          <w:ilvl w:val="0"/>
          <w:numId w:val="11"/>
        </w:numPr>
        <w:rPr>
          <w:rFonts w:asciiTheme="minorHAnsi" w:eastAsiaTheme="minorEastAsia" w:hAnsiTheme="minorHAnsi" w:cstheme="minorHAnsi"/>
          <w:color w:val="000000" w:themeColor="text1"/>
          <w:sz w:val="22"/>
          <w:szCs w:val="22"/>
        </w:rPr>
      </w:pPr>
      <w:r w:rsidRPr="00C93990">
        <w:rPr>
          <w:rFonts w:asciiTheme="minorHAnsi" w:eastAsia="Cambria" w:hAnsiTheme="minorHAnsi" w:cstheme="minorHAnsi"/>
          <w:color w:val="000000" w:themeColor="text1"/>
          <w:sz w:val="22"/>
          <w:szCs w:val="22"/>
          <w:lang w:val="fr-BE"/>
        </w:rPr>
        <w:t xml:space="preserve">Pouvez-vous me dire quel est votre </w:t>
      </w:r>
      <w:r w:rsidRPr="00C93990">
        <w:rPr>
          <w:rFonts w:asciiTheme="minorHAnsi" w:eastAsia="Cambria" w:hAnsiTheme="minorHAnsi" w:cstheme="minorHAnsi"/>
          <w:b/>
          <w:bCs/>
          <w:color w:val="000000" w:themeColor="text1"/>
          <w:sz w:val="22"/>
          <w:szCs w:val="22"/>
          <w:lang w:val="fr-BE"/>
        </w:rPr>
        <w:t xml:space="preserve">rôle professionnel actuel </w:t>
      </w:r>
      <w:r w:rsidRPr="00C93990">
        <w:rPr>
          <w:rFonts w:asciiTheme="minorHAnsi" w:eastAsia="Cambria" w:hAnsiTheme="minorHAnsi" w:cstheme="minorHAnsi"/>
          <w:color w:val="000000" w:themeColor="text1"/>
          <w:sz w:val="22"/>
          <w:szCs w:val="22"/>
          <w:lang w:val="fr-BE"/>
        </w:rPr>
        <w:t xml:space="preserve">? Quel est votre rôle / vos tâches </w:t>
      </w:r>
      <w:r w:rsidRPr="00C93990">
        <w:rPr>
          <w:rFonts w:asciiTheme="minorHAnsi" w:eastAsia="Cambria" w:hAnsiTheme="minorHAnsi" w:cstheme="minorHAnsi"/>
          <w:b/>
          <w:bCs/>
          <w:color w:val="000000" w:themeColor="text1"/>
          <w:sz w:val="22"/>
          <w:szCs w:val="22"/>
          <w:lang w:val="fr-BE"/>
        </w:rPr>
        <w:t xml:space="preserve">par rapport à la prestation de services de SSR en </w:t>
      </w:r>
      <w:r w:rsidRPr="00C93990">
        <w:rPr>
          <w:rFonts w:asciiTheme="minorHAnsi" w:eastAsia="Cambria" w:hAnsiTheme="minorHAnsi" w:cstheme="minorHAnsi"/>
          <w:color w:val="000000" w:themeColor="text1"/>
          <w:sz w:val="22"/>
          <w:szCs w:val="22"/>
          <w:lang w:val="fr-BE"/>
        </w:rPr>
        <w:t>particulier ? Depuis combien de temps travaillez-vous dans ce poste ?</w:t>
      </w:r>
    </w:p>
    <w:p w14:paraId="545A00FE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[Rechercher le type de rôle / d'affiliation - voir les options ci-dessous :</w:t>
      </w:r>
    </w:p>
    <w:p w14:paraId="1BE4EB04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 xml:space="preserve">- responsable des politiques au ministère de la Santé et / ou dans d'autres institutions compétentes         </w:t>
      </w:r>
    </w:p>
    <w:p w14:paraId="3818AAA8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 xml:space="preserve">- directeur de la santé au niveau provincial ou zonale </w:t>
      </w:r>
    </w:p>
    <w:p w14:paraId="2557BD55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 xml:space="preserve">- personnel d'une ONG nationale et internationale         </w:t>
      </w:r>
    </w:p>
    <w:p w14:paraId="3207389A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 xml:space="preserve">- personnel de l'agence des Nations Unies         </w:t>
      </w:r>
    </w:p>
    <w:p w14:paraId="5A1333CD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- bailleur de fonds travaillant au niveau des pays</w:t>
      </w:r>
      <w:r w:rsidRPr="00C9399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fr-BE"/>
        </w:rPr>
        <w:t xml:space="preserve">         </w:t>
      </w:r>
    </w:p>
    <w:p w14:paraId="2DB720BB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Segoe UI" w:hAnsiTheme="minorHAnsi" w:cstheme="minorHAnsi"/>
          <w:color w:val="000000" w:themeColor="text1"/>
          <w:sz w:val="22"/>
          <w:szCs w:val="22"/>
          <w:lang w:val="fr-BE"/>
        </w:rPr>
        <w:t xml:space="preserve">-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représentant d'un prestataire de soins de santé privé et privé à but non lucratif / confessionnel</w:t>
      </w:r>
    </w:p>
    <w:p w14:paraId="656F76EE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 xml:space="preserve">- représentant d'une organisation de la société civile ou d'une organisation communautaire         </w:t>
      </w:r>
    </w:p>
    <w:p w14:paraId="00326FDE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</w:rPr>
      </w:pPr>
      <w:r w:rsidRPr="00C93990">
        <w:rPr>
          <w:rFonts w:asciiTheme="minorHAnsi" w:eastAsia="Segoe UI" w:hAnsiTheme="minorHAnsi" w:cstheme="minorHAnsi"/>
          <w:color w:val="000000" w:themeColor="text1"/>
          <w:sz w:val="22"/>
          <w:szCs w:val="22"/>
          <w:lang w:val="en-GB"/>
        </w:rPr>
        <w:t xml:space="preserve">- </w:t>
      </w:r>
      <w:proofErr w:type="spellStart"/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GB"/>
        </w:rPr>
        <w:t>autre</w:t>
      </w:r>
      <w:proofErr w:type="spellEnd"/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GB"/>
        </w:rPr>
        <w:t>]</w:t>
      </w:r>
      <w:r w:rsidRPr="00C9399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        </w:t>
      </w:r>
    </w:p>
    <w:p w14:paraId="29FA3E3D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</w:rPr>
      </w:pP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</w:p>
    <w:p w14:paraId="0032728C" w14:textId="77777777" w:rsidR="00C93990" w:rsidRPr="00C93990" w:rsidRDefault="00C93990" w:rsidP="00C93990">
      <w:pPr>
        <w:pStyle w:val="ListParagraph"/>
        <w:numPr>
          <w:ilvl w:val="0"/>
          <w:numId w:val="8"/>
        </w:numPr>
        <w:rPr>
          <w:rFonts w:asciiTheme="minorHAnsi" w:eastAsiaTheme="minorEastAsia" w:hAnsiTheme="minorHAnsi" w:cstheme="minorHAnsi"/>
          <w:color w:val="000000" w:themeColor="text1"/>
          <w:sz w:val="22"/>
          <w:szCs w:val="22"/>
          <w:lang w:val="fr-BE"/>
        </w:rPr>
      </w:pPr>
      <w:r w:rsidRPr="00C93990">
        <w:rPr>
          <w:rFonts w:asciiTheme="minorHAnsi" w:eastAsia="Cambria" w:hAnsiTheme="minorHAnsi" w:cstheme="minorHAnsi"/>
          <w:color w:val="000000" w:themeColor="text1"/>
          <w:sz w:val="22"/>
          <w:szCs w:val="22"/>
          <w:lang w:val="fr-BE"/>
        </w:rPr>
        <w:t xml:space="preserve">De votre point de vue, pourriez-vous décrire </w:t>
      </w:r>
      <w:r w:rsidRPr="00C93990">
        <w:rPr>
          <w:rFonts w:asciiTheme="minorHAnsi" w:eastAsia="Cambria" w:hAnsiTheme="minorHAnsi" w:cstheme="minorHAnsi"/>
          <w:i/>
          <w:iCs/>
          <w:color w:val="000000" w:themeColor="text1"/>
          <w:sz w:val="22"/>
          <w:szCs w:val="22"/>
          <w:lang w:val="fr-BE"/>
        </w:rPr>
        <w:t xml:space="preserve">brièvement </w:t>
      </w:r>
      <w:r w:rsidRPr="00C93990">
        <w:rPr>
          <w:rFonts w:asciiTheme="minorHAnsi" w:eastAsia="Cambria" w:hAnsiTheme="minorHAnsi" w:cstheme="minorHAnsi"/>
          <w:color w:val="000000" w:themeColor="text1"/>
          <w:sz w:val="22"/>
          <w:szCs w:val="22"/>
          <w:lang w:val="fr-BE"/>
        </w:rPr>
        <w:t xml:space="preserve">la </w:t>
      </w:r>
      <w:r w:rsidRPr="00C93990">
        <w:rPr>
          <w:rFonts w:asciiTheme="minorHAnsi" w:eastAsia="Cambria" w:hAnsiTheme="minorHAnsi" w:cstheme="minorHAnsi"/>
          <w:b/>
          <w:bCs/>
          <w:color w:val="000000" w:themeColor="text1"/>
          <w:sz w:val="22"/>
          <w:szCs w:val="22"/>
          <w:lang w:val="fr-BE"/>
        </w:rPr>
        <w:t xml:space="preserve">réponse du système de santé à l'épidémie de COVID-19 </w:t>
      </w:r>
      <w:r w:rsidRPr="00C93990">
        <w:rPr>
          <w:rFonts w:asciiTheme="minorHAnsi" w:eastAsia="Cambria" w:hAnsiTheme="minorHAnsi" w:cstheme="minorHAnsi"/>
          <w:color w:val="000000" w:themeColor="text1"/>
          <w:sz w:val="22"/>
          <w:szCs w:val="22"/>
          <w:lang w:val="fr-BE"/>
        </w:rPr>
        <w:t>?</w:t>
      </w:r>
    </w:p>
    <w:p w14:paraId="2A611231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Segoe UI" w:hAnsiTheme="minorHAnsi" w:cstheme="minorHAnsi"/>
          <w:color w:val="000000" w:themeColor="text1"/>
          <w:sz w:val="22"/>
          <w:szCs w:val="22"/>
          <w:lang w:val="fr-BE"/>
        </w:rPr>
        <w:t xml:space="preserve">-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Nous entendons par ça, quels ont été les principaux changements dans le fonctionnement du système de santé pendant l'épidémie de COVID-19 ? Y a-t-il eu des changements dans les services offerts à la population, dans la manière dont les patients accèdent aux services et comment les services sont financés ? Y a-t-il eu des changements dans le déploiement et les tâches des agents de santé ? Qu'est-ce qui a changé en termes de disponibilité et d'approvisionnement en médicaments essentiels ?</w:t>
      </w:r>
      <w:r w:rsidRPr="00C9399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fr-BE"/>
        </w:rPr>
        <w:t xml:space="preserve">         </w:t>
      </w:r>
    </w:p>
    <w:p w14:paraId="6903B785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  <w:lang w:val="fr-BE"/>
        </w:rPr>
        <w:t>[Cela est une question pour comprendre les adaptations de la SSR dans le contexte général, pas besoin de trop de détails]</w:t>
      </w:r>
    </w:p>
    <w:p w14:paraId="4EA449C0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 xml:space="preserve"> </w:t>
      </w:r>
    </w:p>
    <w:p w14:paraId="0FAE1BD3" w14:textId="77777777" w:rsidR="00C93990" w:rsidRPr="00C93990" w:rsidRDefault="00C93990" w:rsidP="00C93990">
      <w:pPr>
        <w:pStyle w:val="ListParagraph"/>
        <w:numPr>
          <w:ilvl w:val="0"/>
          <w:numId w:val="5"/>
        </w:numPr>
        <w:rPr>
          <w:rFonts w:asciiTheme="minorHAnsi" w:eastAsiaTheme="minorEastAsia" w:hAnsiTheme="minorHAnsi" w:cstheme="minorHAnsi"/>
          <w:color w:val="000000" w:themeColor="text1"/>
          <w:sz w:val="22"/>
          <w:szCs w:val="22"/>
          <w:lang w:val="fr-BE"/>
        </w:rPr>
      </w:pPr>
      <w:r w:rsidRPr="00C93990">
        <w:rPr>
          <w:rFonts w:asciiTheme="minorHAnsi" w:eastAsia="Cambria" w:hAnsiTheme="minorHAnsi" w:cstheme="minorHAnsi"/>
          <w:color w:val="000000" w:themeColor="text1"/>
          <w:sz w:val="22"/>
          <w:szCs w:val="22"/>
          <w:lang w:val="fr-BE"/>
        </w:rPr>
        <w:t xml:space="preserve">Pour cette étude, nous souhaitons nous concentrer en particulier sur les services de SSR et la fourniture du DMU. Quels ont été les </w:t>
      </w:r>
      <w:r w:rsidRPr="00C93990">
        <w:rPr>
          <w:rFonts w:asciiTheme="minorHAnsi" w:eastAsia="Cambria" w:hAnsiTheme="minorHAnsi" w:cstheme="minorHAnsi"/>
          <w:b/>
          <w:bCs/>
          <w:color w:val="000000" w:themeColor="text1"/>
          <w:sz w:val="22"/>
          <w:szCs w:val="22"/>
          <w:lang w:val="fr-BE"/>
        </w:rPr>
        <w:t xml:space="preserve">changements dans les services de SSR </w:t>
      </w:r>
      <w:r w:rsidRPr="00C93990">
        <w:rPr>
          <w:rFonts w:asciiTheme="minorHAnsi" w:eastAsia="Cambria" w:hAnsiTheme="minorHAnsi" w:cstheme="minorHAnsi"/>
          <w:color w:val="000000" w:themeColor="text1"/>
          <w:sz w:val="22"/>
          <w:szCs w:val="22"/>
          <w:lang w:val="fr-BE"/>
        </w:rPr>
        <w:t>depuis le début de l'épidémie de COVID-19 ?</w:t>
      </w:r>
    </w:p>
    <w:p w14:paraId="256E35A9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Segoe UI" w:hAnsiTheme="minorHAnsi" w:cstheme="minorHAnsi"/>
          <w:color w:val="000000" w:themeColor="text1"/>
          <w:sz w:val="22"/>
          <w:szCs w:val="22"/>
          <w:lang w:val="fr-BE"/>
        </w:rPr>
        <w:t xml:space="preserve">- </w:t>
      </w:r>
      <w:r w:rsidRPr="00C93990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val="fr-BE"/>
        </w:rPr>
        <w:t>Qu'est</w:t>
      </w:r>
      <w:r w:rsidRPr="00C93990">
        <w:rPr>
          <w:rFonts w:asciiTheme="minorHAnsi" w:eastAsia="Segoe UI" w:hAnsiTheme="minorHAnsi" w:cstheme="minorHAnsi"/>
          <w:color w:val="000000" w:themeColor="text1"/>
          <w:sz w:val="22"/>
          <w:szCs w:val="22"/>
          <w:lang w:val="fr-BE"/>
        </w:rPr>
        <w:t>-</w:t>
      </w:r>
      <w:r w:rsidRPr="00C93990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val="fr-BE"/>
        </w:rPr>
        <w:t xml:space="preserve">ce qui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a changé en termes de politiques et de protocoles en place ? [</w:t>
      </w:r>
      <w:r w:rsidRPr="00C93990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  <w:lang w:val="fr-BE"/>
        </w:rPr>
        <w:t>Demander également les modalités de financement et les modifications apportées à celles-ci]</w:t>
      </w:r>
      <w:r w:rsidRPr="00C9399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fr-BE"/>
        </w:rPr>
        <w:t xml:space="preserve">         </w:t>
      </w:r>
    </w:p>
    <w:p w14:paraId="100D5D3A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Segoe UI" w:hAnsiTheme="minorHAnsi" w:cstheme="minorHAnsi"/>
          <w:color w:val="000000" w:themeColor="text1"/>
          <w:sz w:val="22"/>
          <w:szCs w:val="22"/>
          <w:lang w:val="fr-BE"/>
        </w:rPr>
        <w:t xml:space="preserve">- </w:t>
      </w:r>
      <w:r w:rsidRPr="00C93990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val="fr-BE"/>
        </w:rPr>
        <w:t xml:space="preserve">Quand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ces changements ont-ils été apportés ?</w:t>
      </w:r>
      <w:r w:rsidRPr="00C9399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fr-BE"/>
        </w:rPr>
        <w:t xml:space="preserve">         </w:t>
      </w:r>
    </w:p>
    <w:p w14:paraId="6BBE42D3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Segoe UI" w:hAnsiTheme="minorHAnsi" w:cstheme="minorHAnsi"/>
          <w:color w:val="000000" w:themeColor="text1"/>
          <w:sz w:val="22"/>
          <w:szCs w:val="22"/>
          <w:lang w:val="fr-BE"/>
        </w:rPr>
        <w:t xml:space="preserve">-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Est-ce que les changements ont été révisés plusieurs fois dans le temps ? Si oui, veuillez décrire quand / comment.</w:t>
      </w:r>
      <w:r w:rsidRPr="00C9399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fr-BE"/>
        </w:rPr>
        <w:t xml:space="preserve">         </w:t>
      </w:r>
    </w:p>
    <w:p w14:paraId="7D1680CD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  <w:lang w:val="fr-BE"/>
        </w:rPr>
        <w:lastRenderedPageBreak/>
        <w:t xml:space="preserve">L'utilisation d'une </w:t>
      </w:r>
      <w:r w:rsidRPr="00C93990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  <w:u w:val="single"/>
          <w:lang w:val="fr-BE"/>
        </w:rPr>
        <w:t>chronologie (timeline)</w:t>
      </w:r>
      <w:r w:rsidRPr="00C93990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  <w:lang w:val="fr-BE"/>
        </w:rPr>
        <w:t xml:space="preserve"> peut aider à mieux se souvenir et à obtenir plus de détails. Si l'interview est sur Zoom / Skype et que la connexion est bonne, vous pouvez partager l'écran et utiliser Google </w:t>
      </w:r>
      <w:proofErr w:type="spellStart"/>
      <w:r w:rsidRPr="00C93990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  <w:lang w:val="fr-BE"/>
        </w:rPr>
        <w:t>Jamboards</w:t>
      </w:r>
      <w:proofErr w:type="spellEnd"/>
      <w:r w:rsidRPr="00C93990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  <w:lang w:val="fr-BE"/>
        </w:rPr>
        <w:t>. Par téléphone / WhatsApp, un document / chronologie peut être partagé à l'avance pour que le répondant puisse commenter. Sinon, vous pouvez également utiliser une chronologie pour prendre des notes de la réponse, si cela vous aide.</w:t>
      </w:r>
    </w:p>
    <w:p w14:paraId="635824E4" w14:textId="77777777" w:rsidR="00C93990" w:rsidRPr="00C93990" w:rsidRDefault="00C93990" w:rsidP="00C93990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HAnsi"/>
          <w:color w:val="000000" w:themeColor="text1"/>
          <w:sz w:val="22"/>
          <w:szCs w:val="22"/>
          <w:lang w:val="fr-BE"/>
        </w:rPr>
      </w:pPr>
      <w:r w:rsidRPr="00C93990">
        <w:rPr>
          <w:rFonts w:asciiTheme="minorHAnsi" w:eastAsia="Cambria" w:hAnsiTheme="minorHAnsi" w:cstheme="minorHAnsi"/>
          <w:color w:val="000000" w:themeColor="text1"/>
          <w:sz w:val="22"/>
          <w:szCs w:val="22"/>
          <w:lang w:val="fr-BE"/>
        </w:rPr>
        <w:t xml:space="preserve">Quel a été le </w:t>
      </w:r>
      <w:r w:rsidRPr="00C93990">
        <w:rPr>
          <w:rFonts w:asciiTheme="minorHAnsi" w:eastAsia="Cambria" w:hAnsiTheme="minorHAnsi" w:cstheme="minorHAnsi"/>
          <w:b/>
          <w:bCs/>
          <w:color w:val="000000" w:themeColor="text1"/>
          <w:sz w:val="22"/>
          <w:szCs w:val="22"/>
          <w:lang w:val="fr-BE"/>
        </w:rPr>
        <w:t xml:space="preserve">processus </w:t>
      </w:r>
      <w:r w:rsidRPr="00C93990">
        <w:rPr>
          <w:rFonts w:asciiTheme="minorHAnsi" w:eastAsia="Cambria" w:hAnsiTheme="minorHAnsi" w:cstheme="minorHAnsi"/>
          <w:color w:val="000000" w:themeColor="text1"/>
          <w:sz w:val="22"/>
          <w:szCs w:val="22"/>
          <w:lang w:val="fr-BE"/>
        </w:rPr>
        <w:t>qui a conduit au(x) changement(s) des politiques et protocoles ?</w:t>
      </w:r>
    </w:p>
    <w:p w14:paraId="478C38BC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 xml:space="preserve">- Est-ce que des </w:t>
      </w:r>
      <w:r w:rsidRPr="00C93990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val="fr-BE"/>
        </w:rPr>
        <w:t xml:space="preserve">réunions conjointes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ont été</w:t>
      </w:r>
      <w:r w:rsidRPr="00C93990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val="fr-BE"/>
        </w:rPr>
        <w:t xml:space="preserve">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organisées ? Est-ce que ces réunions étaient gérées/organisées par des comités de coordination existants ou des nouveaux ont été créés ?</w:t>
      </w:r>
      <w:r w:rsidRPr="00C9399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fr-BE"/>
        </w:rPr>
        <w:t xml:space="preserve">         </w:t>
      </w:r>
    </w:p>
    <w:p w14:paraId="69697270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Segoe UI" w:hAnsiTheme="minorHAnsi" w:cstheme="minorHAnsi"/>
          <w:color w:val="000000" w:themeColor="text1"/>
          <w:sz w:val="22"/>
          <w:szCs w:val="22"/>
          <w:lang w:val="fr-BE"/>
        </w:rPr>
        <w:t xml:space="preserve">- </w:t>
      </w:r>
      <w:r w:rsidRPr="00C93990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val="fr-BE"/>
        </w:rPr>
        <w:t>Qui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 xml:space="preserve"> a participé à ces réunions ? [Si</w:t>
      </w:r>
      <w:r w:rsidRPr="00C93990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  <w:lang w:val="fr-BE"/>
        </w:rPr>
        <w:t xml:space="preserve"> possible, renseignez-vous sur leurs « caractéristiques », y compris le sexe et le titre / diplôme / formation des participants]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. Est-ce que la composition des participants est différente de celle des réunions précédentes a la COVID-19, menées pour réviser les protocoles de SSR ? Si c'est le cas, comment la composition a changée ?</w:t>
      </w:r>
      <w:r w:rsidRPr="00C9399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fr-BE"/>
        </w:rPr>
        <w:t xml:space="preserve">         </w:t>
      </w:r>
    </w:p>
    <w:p w14:paraId="0D583358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</w:rPr>
      </w:pPr>
      <w:r w:rsidRPr="00C93990">
        <w:rPr>
          <w:rFonts w:asciiTheme="minorHAnsi" w:eastAsia="Segoe UI" w:hAnsiTheme="minorHAnsi" w:cstheme="minorHAnsi"/>
          <w:color w:val="000000" w:themeColor="text1"/>
          <w:sz w:val="22"/>
          <w:szCs w:val="22"/>
          <w:lang w:val="fr-BE"/>
        </w:rPr>
        <w:t xml:space="preserve">-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 xml:space="preserve">Quelles </w:t>
      </w:r>
      <w:r w:rsidRPr="00C93990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val="fr-BE"/>
        </w:rPr>
        <w:t xml:space="preserve">preuves / évidence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 xml:space="preserve">(par exemple, données locales ou directives internationales) ou </w:t>
      </w:r>
      <w:r w:rsidRPr="00C93990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val="fr-BE"/>
        </w:rPr>
        <w:t xml:space="preserve">informations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(par exemple, provenant de patients et de communautés) étaient disponibles au cours de ces réunions ? Comment été utilisé cette information lors du processus décisionnel ?</w:t>
      </w:r>
      <w:r w:rsidRPr="00C9399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fr-BE"/>
        </w:rPr>
        <w:t xml:space="preserve">         </w:t>
      </w:r>
    </w:p>
    <w:p w14:paraId="0BB665BA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</w:rPr>
      </w:pP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 xml:space="preserve"> </w:t>
      </w:r>
    </w:p>
    <w:p w14:paraId="6F69513B" w14:textId="77777777" w:rsidR="00C93990" w:rsidRPr="00C93990" w:rsidRDefault="00C93990" w:rsidP="00C93990">
      <w:pPr>
        <w:pStyle w:val="ListParagraph"/>
        <w:numPr>
          <w:ilvl w:val="0"/>
          <w:numId w:val="3"/>
        </w:numPr>
        <w:rPr>
          <w:rFonts w:asciiTheme="minorHAnsi" w:eastAsiaTheme="minorEastAsia" w:hAnsiTheme="minorHAnsi" w:cstheme="minorHAnsi"/>
          <w:color w:val="000000" w:themeColor="text1"/>
          <w:sz w:val="22"/>
          <w:szCs w:val="22"/>
          <w:lang w:val="fr-BE"/>
        </w:rPr>
      </w:pPr>
      <w:r w:rsidRPr="00C93990">
        <w:rPr>
          <w:rFonts w:asciiTheme="minorHAnsi" w:eastAsia="Cambria" w:hAnsiTheme="minorHAnsi" w:cstheme="minorHAnsi"/>
          <w:color w:val="000000" w:themeColor="text1"/>
          <w:sz w:val="22"/>
          <w:szCs w:val="22"/>
          <w:lang w:val="fr-BE"/>
        </w:rPr>
        <w:t xml:space="preserve">Quelle était la </w:t>
      </w:r>
      <w:r w:rsidRPr="00C93990">
        <w:rPr>
          <w:rFonts w:asciiTheme="minorHAnsi" w:eastAsia="Cambria" w:hAnsiTheme="minorHAnsi" w:cstheme="minorHAnsi"/>
          <w:b/>
          <w:bCs/>
          <w:color w:val="000000" w:themeColor="text1"/>
          <w:sz w:val="22"/>
          <w:szCs w:val="22"/>
          <w:lang w:val="fr-BE"/>
        </w:rPr>
        <w:t xml:space="preserve">justification et les raisons </w:t>
      </w:r>
      <w:r w:rsidRPr="00C93990">
        <w:rPr>
          <w:rFonts w:asciiTheme="minorHAnsi" w:eastAsia="Cambria" w:hAnsiTheme="minorHAnsi" w:cstheme="minorHAnsi"/>
          <w:color w:val="000000" w:themeColor="text1"/>
          <w:sz w:val="22"/>
          <w:szCs w:val="22"/>
          <w:lang w:val="fr-BE"/>
        </w:rPr>
        <w:t>qui ont été discutées pour soutenir et justifier les adaptations (ou le manque d'adaptation) ?</w:t>
      </w:r>
    </w:p>
    <w:p w14:paraId="365E3B45" w14:textId="77777777" w:rsidR="00C93990" w:rsidRPr="00C93990" w:rsidRDefault="00C93990" w:rsidP="00C93990">
      <w:pPr>
        <w:ind w:left="720" w:hanging="72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Segoe UI" w:hAnsiTheme="minorHAnsi" w:cstheme="minorHAnsi"/>
          <w:color w:val="000000" w:themeColor="text1"/>
          <w:sz w:val="22"/>
          <w:szCs w:val="22"/>
          <w:lang w:val="fr-BE"/>
        </w:rPr>
        <w:t xml:space="preserve">-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Quel est votre point de vue sur ce raisonnement ?</w:t>
      </w:r>
      <w:r w:rsidRPr="00C9399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fr-BE"/>
        </w:rPr>
        <w:t xml:space="preserve">                     </w:t>
      </w:r>
    </w:p>
    <w:p w14:paraId="5814A333" w14:textId="77777777" w:rsidR="00C93990" w:rsidRPr="00C93990" w:rsidRDefault="00C93990" w:rsidP="00C93990">
      <w:pPr>
        <w:ind w:left="720" w:hanging="72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Segoe UI" w:hAnsiTheme="minorHAnsi" w:cstheme="minorHAnsi"/>
          <w:color w:val="000000" w:themeColor="text1"/>
          <w:sz w:val="22"/>
          <w:szCs w:val="22"/>
          <w:lang w:val="fr-BE"/>
        </w:rPr>
        <w:t xml:space="preserve">-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Auriez-vous fait les choses différemment ? Si oui, à quel égard ?</w:t>
      </w:r>
      <w:r w:rsidRPr="00C9399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fr-BE"/>
        </w:rPr>
        <w:t xml:space="preserve">                     </w:t>
      </w:r>
    </w:p>
    <w:p w14:paraId="2AC5D344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 xml:space="preserve"> </w:t>
      </w:r>
    </w:p>
    <w:p w14:paraId="02469539" w14:textId="77777777" w:rsidR="00C93990" w:rsidRPr="00C93990" w:rsidRDefault="00C93990" w:rsidP="00C93990">
      <w:pPr>
        <w:pStyle w:val="ListParagraph"/>
        <w:numPr>
          <w:ilvl w:val="0"/>
          <w:numId w:val="1"/>
        </w:numPr>
        <w:rPr>
          <w:rFonts w:asciiTheme="minorHAnsi" w:eastAsiaTheme="minorEastAsia" w:hAnsiTheme="minorHAnsi" w:cstheme="minorHAnsi"/>
          <w:color w:val="000000" w:themeColor="text1"/>
          <w:sz w:val="22"/>
          <w:szCs w:val="22"/>
          <w:lang w:val="fr-BE"/>
        </w:rPr>
      </w:pPr>
      <w:r w:rsidRPr="00C93990">
        <w:rPr>
          <w:rFonts w:asciiTheme="minorHAnsi" w:eastAsia="Cambria" w:hAnsiTheme="minorHAnsi" w:cstheme="minorHAnsi"/>
          <w:color w:val="000000" w:themeColor="text1"/>
          <w:sz w:val="22"/>
          <w:szCs w:val="22"/>
          <w:lang w:val="fr-BE"/>
        </w:rPr>
        <w:t>Comment ont été les adaptations aux protocoles SSR mises en œuvre dans la pratique ?</w:t>
      </w:r>
    </w:p>
    <w:p w14:paraId="68D7640D" w14:textId="77777777" w:rsidR="00C93990" w:rsidRPr="00C93990" w:rsidRDefault="00C93990" w:rsidP="00C93990">
      <w:pPr>
        <w:ind w:left="720" w:hanging="72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Segoe UI" w:hAnsiTheme="minorHAnsi" w:cstheme="minorHAnsi"/>
          <w:color w:val="000000" w:themeColor="text1"/>
          <w:sz w:val="22"/>
          <w:szCs w:val="22"/>
          <w:lang w:val="fr-BE"/>
        </w:rPr>
        <w:t xml:space="preserve">-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Quels sont les principaux goulots d'étranglement et défis ?</w:t>
      </w:r>
      <w:r w:rsidRPr="00C9399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fr-BE"/>
        </w:rPr>
        <w:t xml:space="preserve">                     </w:t>
      </w:r>
    </w:p>
    <w:p w14:paraId="2A263758" w14:textId="77777777" w:rsidR="00C93990" w:rsidRPr="00C93990" w:rsidRDefault="00C93990" w:rsidP="00C93990">
      <w:pPr>
        <w:ind w:left="720" w:hanging="72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Segoe UI" w:hAnsiTheme="minorHAnsi" w:cstheme="minorHAnsi"/>
          <w:color w:val="000000" w:themeColor="text1"/>
          <w:sz w:val="22"/>
          <w:szCs w:val="22"/>
          <w:lang w:val="fr-BE"/>
        </w:rPr>
        <w:t xml:space="preserve">-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Quelle est l'opinion des prestataires / agents de santé au sujet de la mise en œuvre ?</w:t>
      </w:r>
      <w:r w:rsidRPr="00C9399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fr-BE"/>
        </w:rPr>
        <w:t xml:space="preserve">                     </w:t>
      </w:r>
    </w:p>
    <w:p w14:paraId="1725F5AD" w14:textId="77777777" w:rsidR="00C93990" w:rsidRPr="00C93990" w:rsidRDefault="00C93990" w:rsidP="00C93990">
      <w:pPr>
        <w:ind w:left="720" w:hanging="72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Segoe UI" w:hAnsiTheme="minorHAnsi" w:cstheme="minorHAnsi"/>
          <w:color w:val="000000" w:themeColor="text1"/>
          <w:sz w:val="22"/>
          <w:szCs w:val="22"/>
          <w:lang w:val="fr-BE"/>
        </w:rPr>
        <w:t xml:space="preserve">-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Comment les perspectives des agents des sante ont influencée la mise en œuvre ?</w:t>
      </w:r>
      <w:r w:rsidRPr="00C9399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fr-BE"/>
        </w:rPr>
        <w:t xml:space="preserve">                     </w:t>
      </w:r>
    </w:p>
    <w:p w14:paraId="264EA4FF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 xml:space="preserve"> </w:t>
      </w:r>
    </w:p>
    <w:p w14:paraId="321C987D" w14:textId="77777777" w:rsidR="00C93990" w:rsidRPr="00C93990" w:rsidRDefault="00C93990" w:rsidP="00C93990">
      <w:pPr>
        <w:pStyle w:val="ListParagraph"/>
        <w:numPr>
          <w:ilvl w:val="0"/>
          <w:numId w:val="6"/>
        </w:numPr>
        <w:rPr>
          <w:rFonts w:asciiTheme="minorHAnsi" w:eastAsiaTheme="minorEastAsia" w:hAnsiTheme="minorHAnsi" w:cstheme="minorHAnsi"/>
          <w:color w:val="000000" w:themeColor="text1"/>
          <w:sz w:val="22"/>
          <w:szCs w:val="22"/>
          <w:lang w:val="fr-BE"/>
        </w:rPr>
      </w:pPr>
      <w:r w:rsidRPr="00C93990">
        <w:rPr>
          <w:rFonts w:asciiTheme="minorHAnsi" w:eastAsia="Cambria" w:hAnsiTheme="minorHAnsi" w:cstheme="minorHAnsi"/>
          <w:color w:val="000000" w:themeColor="text1"/>
          <w:sz w:val="22"/>
          <w:szCs w:val="22"/>
          <w:lang w:val="fr-BE"/>
        </w:rPr>
        <w:t>Selon vous, quelles sont les conséquences de l’adaptations des services/protocoles SSR en termes de l’état de santé des femmes et filles ?</w:t>
      </w:r>
    </w:p>
    <w:p w14:paraId="0E12C2B0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Segoe UI" w:hAnsiTheme="minorHAnsi" w:cstheme="minorHAnsi"/>
          <w:color w:val="000000" w:themeColor="text1"/>
          <w:sz w:val="22"/>
          <w:szCs w:val="22"/>
          <w:lang w:val="fr-BE"/>
        </w:rPr>
        <w:t xml:space="preserve">-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Y a</w:t>
      </w:r>
      <w:r w:rsidRPr="00C93990">
        <w:rPr>
          <w:rFonts w:asciiTheme="minorHAnsi" w:eastAsia="Segoe UI" w:hAnsiTheme="minorHAnsi" w:cstheme="minorHAnsi"/>
          <w:color w:val="000000" w:themeColor="text1"/>
          <w:sz w:val="22"/>
          <w:szCs w:val="22"/>
          <w:lang w:val="fr-BE"/>
        </w:rPr>
        <w:t>-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 xml:space="preserve">t-il eu des changements en termes d'accès aux services de SSR, y compris l'accès financier ?         </w:t>
      </w:r>
    </w:p>
    <w:p w14:paraId="00C39429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- Est-ce que certains groupes sociaux, régionaux ou autres (ethniques, handicapés, déplacés, vulnérables) ont été inclus ou exclus ?</w:t>
      </w:r>
      <w:r w:rsidRPr="00C9399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fr-BE"/>
        </w:rPr>
        <w:t xml:space="preserve">         </w:t>
      </w:r>
    </w:p>
    <w:p w14:paraId="6A17A18A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Segoe UI" w:hAnsiTheme="minorHAnsi" w:cstheme="minorHAnsi"/>
          <w:color w:val="000000" w:themeColor="text1"/>
          <w:sz w:val="22"/>
          <w:szCs w:val="22"/>
          <w:lang w:val="fr-BE"/>
        </w:rPr>
        <w:t xml:space="preserve">-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Comment les femmes et filles ont fait face et géré ces changements ? Quels comportements ont-elles adoptés pour s'adapter aux changements ? [Par exemple, éviter les centres de santé et chercher des soins ailleurs, ou d’avantage des grossesses parce que la contraception n'est pas disponible, etc.].</w:t>
      </w:r>
    </w:p>
    <w:p w14:paraId="279D1143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fr-BE"/>
        </w:rPr>
        <w:t xml:space="preserve">   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 xml:space="preserve"> </w:t>
      </w:r>
    </w:p>
    <w:p w14:paraId="4FAC0C62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 xml:space="preserve"> </w:t>
      </w:r>
    </w:p>
    <w:p w14:paraId="1663EBAA" w14:textId="77777777" w:rsidR="00C93990" w:rsidRPr="00C93990" w:rsidRDefault="00C93990" w:rsidP="00C93990">
      <w:pPr>
        <w:pStyle w:val="ListParagraph"/>
        <w:numPr>
          <w:ilvl w:val="0"/>
          <w:numId w:val="14"/>
        </w:numPr>
        <w:rPr>
          <w:rFonts w:asciiTheme="minorHAnsi" w:eastAsiaTheme="minorEastAsia" w:hAnsiTheme="minorHAnsi" w:cstheme="minorHAnsi"/>
          <w:color w:val="000000" w:themeColor="text1"/>
          <w:sz w:val="22"/>
          <w:szCs w:val="22"/>
          <w:lang w:val="fr-BE"/>
        </w:rPr>
      </w:pPr>
      <w:r w:rsidRPr="00C93990">
        <w:rPr>
          <w:rFonts w:asciiTheme="minorHAnsi" w:eastAsia="Cambria" w:hAnsiTheme="minorHAnsi" w:cstheme="minorHAnsi"/>
          <w:color w:val="000000" w:themeColor="text1"/>
          <w:sz w:val="22"/>
          <w:szCs w:val="22"/>
          <w:lang w:val="fr"/>
        </w:rPr>
        <w:t>Quels défis persiste pour les femmes dans le domaine de SSR à cause de COVID-19 ?</w:t>
      </w:r>
    </w:p>
    <w:p w14:paraId="125486FE" w14:textId="77777777" w:rsidR="00C93990" w:rsidRPr="00C93990" w:rsidRDefault="00C93990" w:rsidP="00C93990">
      <w:pPr>
        <w:pStyle w:val="ListParagraph"/>
        <w:numPr>
          <w:ilvl w:val="2"/>
          <w:numId w:val="14"/>
        </w:numPr>
        <w:rPr>
          <w:rFonts w:asciiTheme="minorHAnsi" w:eastAsiaTheme="minorEastAsia" w:hAnsiTheme="minorHAnsi" w:cstheme="minorHAnsi"/>
          <w:color w:val="000000" w:themeColor="text1"/>
          <w:sz w:val="22"/>
          <w:szCs w:val="22"/>
          <w:lang w:val="fr-BE"/>
        </w:rPr>
      </w:pPr>
      <w:r w:rsidRPr="00C93990">
        <w:rPr>
          <w:rFonts w:asciiTheme="minorHAnsi" w:eastAsia="Cambria" w:hAnsiTheme="minorHAnsi" w:cstheme="minorHAnsi"/>
          <w:color w:val="000000" w:themeColor="text1"/>
          <w:sz w:val="22"/>
          <w:szCs w:val="22"/>
          <w:lang w:val="fr"/>
        </w:rPr>
        <w:t>Comment le système sanitaire et différents acteurs ont répondu aux ces défis ?</w:t>
      </w:r>
    </w:p>
    <w:p w14:paraId="4FCB7485" w14:textId="77777777" w:rsidR="00C93990" w:rsidRPr="00C93990" w:rsidRDefault="00C93990" w:rsidP="00C93990">
      <w:pPr>
        <w:pStyle w:val="ListParagraph"/>
        <w:numPr>
          <w:ilvl w:val="2"/>
          <w:numId w:val="14"/>
        </w:numPr>
        <w:rPr>
          <w:rFonts w:asciiTheme="minorHAnsi" w:eastAsiaTheme="minorEastAsia" w:hAnsiTheme="minorHAnsi" w:cstheme="minorHAnsi"/>
          <w:color w:val="000000" w:themeColor="text1"/>
          <w:sz w:val="22"/>
          <w:szCs w:val="22"/>
          <w:lang w:val="fr-BE"/>
        </w:rPr>
      </w:pPr>
      <w:r w:rsidRPr="00C93990">
        <w:rPr>
          <w:rFonts w:asciiTheme="minorHAnsi" w:eastAsia="Cambria" w:hAnsiTheme="minorHAnsi" w:cstheme="minorHAnsi"/>
          <w:color w:val="000000" w:themeColor="text1"/>
          <w:sz w:val="22"/>
          <w:szCs w:val="22"/>
          <w:lang w:val="fr"/>
        </w:rPr>
        <w:t>Qu’est-ce qui reste à faire ?</w:t>
      </w:r>
    </w:p>
    <w:p w14:paraId="4B41FFA3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"/>
        </w:rPr>
        <w:t xml:space="preserve"> </w:t>
      </w:r>
    </w:p>
    <w:p w14:paraId="3DF8EA94" w14:textId="77777777" w:rsidR="00C93990" w:rsidRPr="00C93990" w:rsidRDefault="00C93990" w:rsidP="00C93990">
      <w:pPr>
        <w:pStyle w:val="ListParagraph"/>
        <w:numPr>
          <w:ilvl w:val="0"/>
          <w:numId w:val="14"/>
        </w:numPr>
        <w:rPr>
          <w:rFonts w:asciiTheme="minorHAnsi" w:eastAsiaTheme="minorEastAsia" w:hAnsiTheme="minorHAnsi" w:cstheme="minorHAnsi"/>
          <w:color w:val="000000" w:themeColor="text1"/>
          <w:sz w:val="22"/>
          <w:szCs w:val="22"/>
        </w:rPr>
      </w:pPr>
      <w:r w:rsidRPr="00C93990">
        <w:rPr>
          <w:rFonts w:asciiTheme="minorHAnsi" w:eastAsia="Cambria" w:hAnsiTheme="minorHAnsi" w:cstheme="minorHAnsi"/>
          <w:color w:val="000000" w:themeColor="text1"/>
          <w:sz w:val="22"/>
          <w:szCs w:val="22"/>
          <w:lang w:val="fr-BE"/>
        </w:rPr>
        <w:t xml:space="preserve">Comment pensez-vous que le contexte et l'histoire récente du Nord-Kivu ont influencé la réponse de la SSR à la pandémie de COVID-19 ? </w:t>
      </w:r>
      <w:r w:rsidRPr="00C93990">
        <w:rPr>
          <w:rFonts w:asciiTheme="minorHAnsi" w:eastAsia="Cambria" w:hAnsiTheme="minorHAnsi" w:cstheme="minorHAnsi"/>
          <w:color w:val="000000" w:themeColor="text1"/>
          <w:sz w:val="22"/>
          <w:szCs w:val="22"/>
          <w:lang w:val="fr"/>
        </w:rPr>
        <w:t>Par exemple,</w:t>
      </w:r>
    </w:p>
    <w:p w14:paraId="114C0BDB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Segoe UI" w:hAnsiTheme="minorHAnsi" w:cstheme="minorHAnsi"/>
          <w:color w:val="000000" w:themeColor="text1"/>
          <w:sz w:val="22"/>
          <w:szCs w:val="22"/>
          <w:lang w:val="fr-BE"/>
        </w:rPr>
        <w:t xml:space="preserve">-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Y-a-t ’</w:t>
      </w:r>
      <w:proofErr w:type="spellStart"/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il</w:t>
      </w:r>
      <w:proofErr w:type="spellEnd"/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 xml:space="preserve"> des leçons tirées de l'épidémie de EVD ?</w:t>
      </w:r>
      <w:r w:rsidRPr="00C9399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fr-BE"/>
        </w:rPr>
        <w:t xml:space="preserve">         </w:t>
      </w:r>
    </w:p>
    <w:p w14:paraId="2D6F8D1A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Segoe UI" w:hAnsiTheme="minorHAnsi" w:cstheme="minorHAnsi"/>
          <w:color w:val="000000" w:themeColor="text1"/>
          <w:sz w:val="22"/>
          <w:szCs w:val="22"/>
          <w:lang w:val="fr-BE"/>
        </w:rPr>
        <w:t xml:space="preserve">-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Comment la fragilité contextuelle / crise prolongée / (conflit actif dans certains cas) a-t-elle influencé la réponse SSR au COVID-19 ? [</w:t>
      </w:r>
      <w:r w:rsidRPr="00C93990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  <w:lang w:val="fr-BE"/>
        </w:rPr>
        <w:t xml:space="preserve">Demander d’avantage des explications sur le rôle des acteurs / donateurs humanitaires et externes, sur les points de vue locaux et internationaux sur la SSR/VBG dans un contexte de crise et en particulier dans les </w:t>
      </w:r>
      <w:proofErr w:type="spellStart"/>
      <w:r w:rsidRPr="00C93990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  <w:lang w:val="fr-BE"/>
        </w:rPr>
        <w:t>Kivus</w:t>
      </w:r>
      <w:proofErr w:type="spellEnd"/>
      <w:r w:rsidRPr="00C93990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  <w:lang w:val="fr-BE"/>
        </w:rPr>
        <w:t>, etc.]</w:t>
      </w:r>
      <w:r w:rsidRPr="00C9399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fr-BE"/>
        </w:rPr>
        <w:t xml:space="preserve">         </w:t>
      </w:r>
    </w:p>
    <w:p w14:paraId="2B84EF4B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Segoe UI" w:hAnsiTheme="minorHAnsi" w:cstheme="minorHAnsi"/>
          <w:color w:val="000000" w:themeColor="text1"/>
          <w:sz w:val="22"/>
          <w:szCs w:val="22"/>
          <w:lang w:val="fr-BE"/>
        </w:rPr>
        <w:lastRenderedPageBreak/>
        <w:t xml:space="preserve">-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Comment les valeurs / croyances des différents acteurs ont-elles façonné les points de vue sur la SSR et les adaptations de protocole ? [</w:t>
      </w:r>
      <w:r w:rsidRPr="00C93990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  <w:lang w:val="fr-BE"/>
        </w:rPr>
        <w:t>Enquête sur le rôle des organisations catholiques, des ONG internationales et de la société civile, le cas échéant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].</w:t>
      </w:r>
      <w:r w:rsidRPr="00C9399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fr-BE"/>
        </w:rPr>
        <w:t xml:space="preserve">         </w:t>
      </w:r>
    </w:p>
    <w:p w14:paraId="25DCE9B6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 xml:space="preserve"> </w:t>
      </w:r>
    </w:p>
    <w:p w14:paraId="26FEC050" w14:textId="77777777" w:rsidR="00C93990" w:rsidRPr="00C93990" w:rsidRDefault="00C93990" w:rsidP="00C93990">
      <w:pPr>
        <w:pStyle w:val="ListParagraph"/>
        <w:numPr>
          <w:ilvl w:val="0"/>
          <w:numId w:val="15"/>
        </w:numPr>
        <w:rPr>
          <w:rFonts w:asciiTheme="minorHAnsi" w:eastAsiaTheme="minorEastAsia" w:hAnsiTheme="minorHAnsi" w:cstheme="minorHAnsi"/>
          <w:color w:val="000000" w:themeColor="text1"/>
          <w:sz w:val="22"/>
          <w:szCs w:val="22"/>
          <w:lang w:val="fr-BE"/>
        </w:rPr>
      </w:pPr>
      <w:r w:rsidRPr="00C93990">
        <w:rPr>
          <w:rFonts w:asciiTheme="minorHAnsi" w:eastAsia="Cambria" w:hAnsiTheme="minorHAnsi" w:cstheme="minorHAnsi"/>
          <w:color w:val="000000" w:themeColor="text1"/>
          <w:sz w:val="22"/>
          <w:szCs w:val="22"/>
          <w:lang w:val="fr-BE"/>
        </w:rPr>
        <w:t>Avez-vous des conclusions ou des recommandations à formuler ?</w:t>
      </w:r>
    </w:p>
    <w:p w14:paraId="162484B2" w14:textId="77777777" w:rsidR="00C93990" w:rsidRPr="00C93990" w:rsidRDefault="00C93990" w:rsidP="00C93990">
      <w:pPr>
        <w:ind w:left="360" w:hanging="360"/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Segoe UI" w:hAnsiTheme="minorHAnsi" w:cstheme="minorHAnsi"/>
          <w:color w:val="000000" w:themeColor="text1"/>
          <w:sz w:val="22"/>
          <w:szCs w:val="22"/>
          <w:lang w:val="fr-BE"/>
        </w:rPr>
        <w:t xml:space="preserve">- </w:t>
      </w:r>
      <w:r w:rsidRPr="00C93990"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  <w:t>Quels sont, selon vous, les principaux défis ou opportunités rencontrés pour garantir un accès continu aux services de santé sexuelle et reproductive, et fournir des recommandations potentielles ?</w:t>
      </w:r>
      <w:r w:rsidRPr="00C9399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fr-BE"/>
        </w:rPr>
        <w:t xml:space="preserve">         </w:t>
      </w:r>
    </w:p>
    <w:p w14:paraId="12036D05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b/>
          <w:bCs/>
          <w:i/>
          <w:iCs/>
          <w:color w:val="000000" w:themeColor="text1"/>
          <w:sz w:val="22"/>
          <w:szCs w:val="22"/>
          <w:lang w:val="fr-BE"/>
        </w:rPr>
        <w:t xml:space="preserve"> </w:t>
      </w:r>
    </w:p>
    <w:p w14:paraId="287A0FD1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b/>
          <w:bCs/>
          <w:i/>
          <w:iCs/>
          <w:color w:val="000000" w:themeColor="text1"/>
          <w:sz w:val="22"/>
          <w:szCs w:val="22"/>
          <w:lang w:val="fr-BE"/>
        </w:rPr>
        <w:t>FIN DE L'ENTRETIEN</w:t>
      </w:r>
    </w:p>
    <w:p w14:paraId="6DBD84D6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  <w:lang w:val="fr-BE"/>
        </w:rPr>
        <w:t>Remerciez les participants pour leur temps.</w:t>
      </w:r>
    </w:p>
    <w:p w14:paraId="1A9E03A0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  <w:lang w:val="fr-BE"/>
        </w:rPr>
      </w:pPr>
      <w:r w:rsidRPr="00C93990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  <w:lang w:val="fr-BE"/>
        </w:rPr>
        <w:t>Partager des informations et des contacts pour un engagement à plus long terme et la diffusion des résultats.</w:t>
      </w:r>
    </w:p>
    <w:p w14:paraId="3AFDCA98" w14:textId="77777777" w:rsidR="00C93990" w:rsidRPr="00C93990" w:rsidRDefault="00C93990" w:rsidP="00C93990">
      <w:pPr>
        <w:rPr>
          <w:rFonts w:asciiTheme="minorHAnsi" w:eastAsia="Calibri" w:hAnsiTheme="minorHAnsi" w:cstheme="minorHAnsi"/>
          <w:color w:val="000000" w:themeColor="text1"/>
          <w:sz w:val="22"/>
          <w:szCs w:val="22"/>
          <w:lang w:val="fr-BE"/>
        </w:rPr>
      </w:pPr>
    </w:p>
    <w:p w14:paraId="35520F46" w14:textId="77777777" w:rsidR="00C93990" w:rsidRPr="00C93990" w:rsidRDefault="00C93990" w:rsidP="00C93990">
      <w:pPr>
        <w:tabs>
          <w:tab w:val="left" w:pos="36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93990">
        <w:rPr>
          <w:rFonts w:asciiTheme="minorHAnsi" w:hAnsiTheme="minorHAnsi" w:cstheme="minorHAnsi"/>
          <w:i/>
          <w:sz w:val="22"/>
          <w:szCs w:val="22"/>
        </w:rPr>
        <w:t>Note details of participants before interview:</w:t>
      </w:r>
    </w:p>
    <w:p w14:paraId="2820B30B" w14:textId="77777777" w:rsidR="00C93990" w:rsidRPr="00C93990" w:rsidRDefault="00C93990" w:rsidP="00C9399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tbl>
      <w:tblPr>
        <w:tblW w:w="837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114"/>
        <w:gridCol w:w="4256"/>
      </w:tblGrid>
      <w:tr w:rsidR="00C93990" w:rsidRPr="00C93990" w14:paraId="314CF817" w14:textId="77777777" w:rsidTr="007C67C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72D5" w14:textId="77777777" w:rsidR="00C93990" w:rsidRPr="00C93990" w:rsidRDefault="00C93990" w:rsidP="00C939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Interviewee ID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13F2" w14:textId="77777777" w:rsidR="00C93990" w:rsidRPr="00C93990" w:rsidRDefault="00C93990" w:rsidP="007C67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3990" w:rsidRPr="00C93990" w14:paraId="4217291A" w14:textId="77777777" w:rsidTr="007C67C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67A3" w14:textId="77777777" w:rsidR="00C93990" w:rsidRPr="00C93990" w:rsidRDefault="00C93990" w:rsidP="00C939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Date of Interview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DDE2" w14:textId="77777777" w:rsidR="00C93990" w:rsidRPr="00C93990" w:rsidRDefault="00C93990" w:rsidP="007C67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3990" w:rsidRPr="00C93990" w14:paraId="020DDEE2" w14:textId="77777777" w:rsidTr="007C67C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A9FB" w14:textId="77777777" w:rsidR="00C93990" w:rsidRPr="00C93990" w:rsidRDefault="00C93990" w:rsidP="00C939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Gender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CC5E" w14:textId="77777777" w:rsidR="00C93990" w:rsidRPr="00C93990" w:rsidRDefault="00C93990" w:rsidP="007C67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 xml:space="preserve">Male </w:t>
            </w:r>
            <w:r w:rsidRPr="00C93990">
              <w:rPr>
                <w:rFonts w:asciiTheme="minorHAnsi" w:eastAsia="Wingdings 2" w:hAnsiTheme="minorHAnsi" w:cstheme="minorHAnsi"/>
                <w:sz w:val="22"/>
                <w:szCs w:val="22"/>
              </w:rPr>
              <w:sym w:font="Wingdings 2" w:char="F0A3"/>
            </w: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 xml:space="preserve"> Female  </w:t>
            </w:r>
            <w:r w:rsidRPr="00C93990">
              <w:rPr>
                <w:rFonts w:asciiTheme="minorHAnsi" w:eastAsia="Wingdings 2" w:hAnsiTheme="minorHAnsi" w:cstheme="minorHAnsi"/>
                <w:sz w:val="22"/>
                <w:szCs w:val="22"/>
              </w:rPr>
              <w:sym w:font="Wingdings 2" w:char="F0A3"/>
            </w:r>
          </w:p>
        </w:tc>
      </w:tr>
      <w:tr w:rsidR="00C93990" w:rsidRPr="00C93990" w14:paraId="5955CFC4" w14:textId="77777777" w:rsidTr="007C67C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4870" w14:textId="77777777" w:rsidR="00C93990" w:rsidRPr="00C93990" w:rsidRDefault="00C93990" w:rsidP="00C939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 xml:space="preserve">Title of interviewee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D456" w14:textId="77777777" w:rsidR="00C93990" w:rsidRPr="00C93990" w:rsidRDefault="00C93990" w:rsidP="007C67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3990" w:rsidRPr="00C93990" w14:paraId="3A6ED0C1" w14:textId="77777777" w:rsidTr="007C67C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07AF4" w14:textId="77777777" w:rsidR="00C93990" w:rsidRPr="00C93990" w:rsidRDefault="00C93990" w:rsidP="00C939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 xml:space="preserve">Institution / Organization / Department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B9EF" w14:textId="77777777" w:rsidR="00C93990" w:rsidRPr="00C93990" w:rsidRDefault="00C93990" w:rsidP="007C67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3990" w:rsidRPr="00C93990" w14:paraId="59E01192" w14:textId="77777777" w:rsidTr="007C67C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B482A" w14:textId="77777777" w:rsidR="00C93990" w:rsidRPr="00C93990" w:rsidRDefault="00C93990" w:rsidP="00C939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Central, Province or Zone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5B1D" w14:textId="77777777" w:rsidR="00C93990" w:rsidRPr="00C93990" w:rsidRDefault="00C93990" w:rsidP="007C67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0EE410" w14:textId="77777777" w:rsidR="00C93990" w:rsidRPr="00C93990" w:rsidRDefault="00C93990" w:rsidP="00C9399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A4FDB01" w14:textId="77777777" w:rsidR="00C93990" w:rsidRPr="00C93990" w:rsidRDefault="00C93990" w:rsidP="00C93990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C93990">
        <w:rPr>
          <w:rFonts w:asciiTheme="minorHAnsi" w:hAnsiTheme="minorHAnsi" w:cstheme="minorHAnsi"/>
          <w:i/>
          <w:sz w:val="22"/>
          <w:szCs w:val="22"/>
        </w:rPr>
        <w:t>Confirm that information sheet has been read and understood, ask for any further questions – check that consent form has been signed – check/ask for consent for recording the interview.</w:t>
      </w:r>
    </w:p>
    <w:p w14:paraId="7491A11B" w14:textId="77777777" w:rsidR="00C93990" w:rsidRPr="00C93990" w:rsidRDefault="00C93990" w:rsidP="00C93990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C93990">
        <w:rPr>
          <w:rFonts w:asciiTheme="minorHAnsi" w:hAnsiTheme="minorHAnsi" w:cstheme="minorHAnsi"/>
          <w:i/>
          <w:sz w:val="22"/>
          <w:szCs w:val="22"/>
        </w:rPr>
        <w:t>Remember to adapt and tailor questions according to background of the key informant, their experience and potential knowledge.</w:t>
      </w:r>
    </w:p>
    <w:p w14:paraId="11DE90A8" w14:textId="77777777" w:rsidR="00C93990" w:rsidRPr="00C93990" w:rsidRDefault="00C93990" w:rsidP="00C93990">
      <w:pPr>
        <w:pStyle w:val="ListParagraph"/>
        <w:numPr>
          <w:ilvl w:val="0"/>
          <w:numId w:val="18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9399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Could you please tell me what is your </w:t>
      </w:r>
      <w:r w:rsidRPr="00C9399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current professional role</w:t>
      </w:r>
      <w:r w:rsidRPr="00C9399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? What is your role/tasks </w:t>
      </w:r>
      <w:r w:rsidRPr="00C9399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 relation to SRH service provision</w:t>
      </w:r>
      <w:r w:rsidRPr="00C9399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specifically? How long have you been working in this position? </w:t>
      </w:r>
    </w:p>
    <w:p w14:paraId="22603CA6" w14:textId="77777777" w:rsidR="00C93990" w:rsidRPr="00C93990" w:rsidRDefault="00C93990" w:rsidP="00C93990">
      <w:p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93990">
        <w:rPr>
          <w:rFonts w:asciiTheme="minorHAnsi" w:hAnsiTheme="minorHAnsi" w:cstheme="minorHAnsi"/>
          <w:color w:val="000000" w:themeColor="text1"/>
          <w:sz w:val="22"/>
          <w:szCs w:val="22"/>
        </w:rPr>
        <w:t>[Probe for type of role/affiliation – see options below:</w:t>
      </w:r>
    </w:p>
    <w:p w14:paraId="610367F2" w14:textId="77777777" w:rsidR="00C93990" w:rsidRPr="00C93990" w:rsidRDefault="00C93990" w:rsidP="00C93990">
      <w:pPr>
        <w:pStyle w:val="ListParagraph"/>
        <w:numPr>
          <w:ilvl w:val="0"/>
          <w:numId w:val="1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gramStart"/>
      <w:r w:rsidRPr="00C93990">
        <w:rPr>
          <w:rFonts w:asciiTheme="minorHAnsi" w:hAnsiTheme="minorHAnsi" w:cstheme="minorHAnsi"/>
          <w:color w:val="000000" w:themeColor="text1"/>
          <w:sz w:val="22"/>
          <w:szCs w:val="22"/>
        </w:rPr>
        <w:t>policy-maker</w:t>
      </w:r>
      <w:proofErr w:type="gramEnd"/>
      <w:r w:rsidRPr="00C9399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at the Ministry of Health and/or other relevant institutions</w:t>
      </w:r>
    </w:p>
    <w:p w14:paraId="5AB79F3B" w14:textId="77777777" w:rsidR="00C93990" w:rsidRPr="00C93990" w:rsidRDefault="00C93990" w:rsidP="00C93990">
      <w:pPr>
        <w:pStyle w:val="ListParagraph"/>
        <w:numPr>
          <w:ilvl w:val="0"/>
          <w:numId w:val="1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93990">
        <w:rPr>
          <w:rFonts w:asciiTheme="minorHAnsi" w:hAnsiTheme="minorHAnsi" w:cstheme="minorHAnsi"/>
          <w:color w:val="000000" w:themeColor="text1"/>
          <w:sz w:val="22"/>
          <w:szCs w:val="22"/>
        </w:rPr>
        <w:t>health manager at provincial or zonal level</w:t>
      </w:r>
    </w:p>
    <w:p w14:paraId="51647EFD" w14:textId="77777777" w:rsidR="00C93990" w:rsidRPr="00C93990" w:rsidRDefault="00C93990" w:rsidP="00C93990">
      <w:pPr>
        <w:pStyle w:val="ListParagraph"/>
        <w:numPr>
          <w:ilvl w:val="0"/>
          <w:numId w:val="1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93990">
        <w:rPr>
          <w:rFonts w:asciiTheme="minorHAnsi" w:hAnsiTheme="minorHAnsi" w:cstheme="minorHAnsi"/>
          <w:color w:val="000000" w:themeColor="text1"/>
          <w:sz w:val="22"/>
          <w:szCs w:val="22"/>
        </w:rPr>
        <w:t>staff at national and international NGO</w:t>
      </w:r>
    </w:p>
    <w:p w14:paraId="1768809C" w14:textId="77777777" w:rsidR="00C93990" w:rsidRPr="00C93990" w:rsidRDefault="00C93990" w:rsidP="00C93990">
      <w:pPr>
        <w:pStyle w:val="ListParagraph"/>
        <w:numPr>
          <w:ilvl w:val="0"/>
          <w:numId w:val="1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93990">
        <w:rPr>
          <w:rFonts w:asciiTheme="minorHAnsi" w:hAnsiTheme="minorHAnsi" w:cstheme="minorHAnsi"/>
          <w:color w:val="000000" w:themeColor="text1"/>
          <w:sz w:val="22"/>
          <w:szCs w:val="22"/>
        </w:rPr>
        <w:t>staff at UN agency</w:t>
      </w:r>
    </w:p>
    <w:p w14:paraId="1F1AAC34" w14:textId="77777777" w:rsidR="00C93990" w:rsidRPr="00C93990" w:rsidRDefault="00C93990" w:rsidP="00C93990">
      <w:pPr>
        <w:pStyle w:val="ListParagraph"/>
        <w:numPr>
          <w:ilvl w:val="0"/>
          <w:numId w:val="1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9399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donor working at country level </w:t>
      </w:r>
    </w:p>
    <w:p w14:paraId="5D4CFDF6" w14:textId="77777777" w:rsidR="00C93990" w:rsidRPr="00C93990" w:rsidRDefault="00C93990" w:rsidP="00C93990">
      <w:pPr>
        <w:pStyle w:val="ListParagraph"/>
        <w:numPr>
          <w:ilvl w:val="0"/>
          <w:numId w:val="1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9399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representative of a private and private non-for-profit healthcare provider </w:t>
      </w:r>
    </w:p>
    <w:p w14:paraId="6DB7B39C" w14:textId="77777777" w:rsidR="00C93990" w:rsidRPr="00C93990" w:rsidRDefault="00C93990" w:rsidP="00C93990">
      <w:pPr>
        <w:pStyle w:val="ListParagraph"/>
        <w:numPr>
          <w:ilvl w:val="0"/>
          <w:numId w:val="1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9399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representative of a civil society organisation or a </w:t>
      </w:r>
      <w:proofErr w:type="gramStart"/>
      <w:r w:rsidRPr="00C93990">
        <w:rPr>
          <w:rFonts w:asciiTheme="minorHAnsi" w:hAnsiTheme="minorHAnsi" w:cstheme="minorHAnsi"/>
          <w:color w:val="000000" w:themeColor="text1"/>
          <w:sz w:val="22"/>
          <w:szCs w:val="22"/>
        </w:rPr>
        <w:t>community based</w:t>
      </w:r>
      <w:proofErr w:type="gramEnd"/>
      <w:r w:rsidRPr="00C9399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organisation </w:t>
      </w:r>
    </w:p>
    <w:p w14:paraId="3B72616E" w14:textId="77777777" w:rsidR="00C93990" w:rsidRPr="00C93990" w:rsidRDefault="00C93990" w:rsidP="00C93990">
      <w:pPr>
        <w:pStyle w:val="ListParagraph"/>
        <w:numPr>
          <w:ilvl w:val="0"/>
          <w:numId w:val="1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93990">
        <w:rPr>
          <w:rFonts w:asciiTheme="minorHAnsi" w:hAnsiTheme="minorHAnsi" w:cstheme="minorHAnsi"/>
          <w:color w:val="000000" w:themeColor="text1"/>
          <w:sz w:val="22"/>
          <w:szCs w:val="22"/>
        </w:rPr>
        <w:t>other]</w:t>
      </w:r>
    </w:p>
    <w:p w14:paraId="2E10993F" w14:textId="77777777" w:rsidR="00C93990" w:rsidRPr="00C93990" w:rsidRDefault="00C93990" w:rsidP="00C93990">
      <w:pPr>
        <w:pStyle w:val="ListParagraph"/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DD3C906" w14:textId="77777777" w:rsidR="00C93990" w:rsidRPr="00C93990" w:rsidRDefault="00C93990" w:rsidP="00C9399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From your perspective, could you </w:t>
      </w:r>
      <w:r w:rsidRPr="00C93990">
        <w:rPr>
          <w:rFonts w:asciiTheme="minorHAnsi" w:hAnsiTheme="minorHAnsi" w:cstheme="minorHAnsi"/>
          <w:i/>
          <w:sz w:val="22"/>
          <w:szCs w:val="22"/>
          <w:lang w:val="en-US"/>
        </w:rPr>
        <w:t>briefly</w:t>
      </w: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 describe the </w:t>
      </w:r>
      <w:r w:rsidRPr="00C93990">
        <w:rPr>
          <w:rFonts w:asciiTheme="minorHAnsi" w:hAnsiTheme="minorHAnsi" w:cstheme="minorHAnsi"/>
          <w:b/>
          <w:sz w:val="22"/>
          <w:szCs w:val="22"/>
          <w:lang w:val="en-US"/>
        </w:rPr>
        <w:t>health system response to the COVID-19 epidemic</w:t>
      </w: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? </w:t>
      </w:r>
    </w:p>
    <w:p w14:paraId="50D3BB6D" w14:textId="77777777" w:rsidR="00C93990" w:rsidRPr="00C93990" w:rsidRDefault="00C93990" w:rsidP="00C9399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By this we mean, what were the main changes to how the health systems work during the COVID-19 outbreak? Were there changes in the services available to the population, in how patients access services and how they pay for them (or not)? Were there changes </w:t>
      </w:r>
      <w:r w:rsidRPr="00C93990">
        <w:rPr>
          <w:rFonts w:asciiTheme="minorHAnsi" w:hAnsiTheme="minorHAnsi" w:cstheme="minorHAnsi"/>
          <w:sz w:val="22"/>
          <w:szCs w:val="22"/>
          <w:lang w:val="en-US"/>
        </w:rPr>
        <w:lastRenderedPageBreak/>
        <w:t>in the deployment and task of health workers? What changed in terms of availability of essential drugs and supply?</w:t>
      </w:r>
    </w:p>
    <w:p w14:paraId="65CA330A" w14:textId="77777777" w:rsidR="00C93990" w:rsidRPr="00C93990" w:rsidRDefault="00C93990" w:rsidP="00C93990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C93990">
        <w:rPr>
          <w:rFonts w:asciiTheme="minorHAnsi" w:hAnsiTheme="minorHAnsi" w:cstheme="minorHAnsi"/>
          <w:i/>
          <w:sz w:val="22"/>
          <w:szCs w:val="22"/>
        </w:rPr>
        <w:t>[this is a question to set the SRH adaptations against the general context, no need for too many details]</w:t>
      </w:r>
    </w:p>
    <w:p w14:paraId="1914FCCC" w14:textId="77777777" w:rsidR="00C93990" w:rsidRPr="00C93990" w:rsidRDefault="00C93990" w:rsidP="00C93990">
      <w:pPr>
        <w:pStyle w:val="ListParagraph"/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</w:p>
    <w:p w14:paraId="5532E2BE" w14:textId="77777777" w:rsidR="00C93990" w:rsidRPr="00C93990" w:rsidRDefault="00C93990" w:rsidP="00C9399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For this study, we want to focus </w:t>
      </w:r>
      <w:proofErr w:type="gramStart"/>
      <w:r w:rsidRPr="00C93990">
        <w:rPr>
          <w:rFonts w:asciiTheme="minorHAnsi" w:hAnsiTheme="minorHAnsi" w:cstheme="minorHAnsi"/>
          <w:sz w:val="22"/>
          <w:szCs w:val="22"/>
          <w:lang w:val="en-US"/>
        </w:rPr>
        <w:t>in particular on</w:t>
      </w:r>
      <w:proofErr w:type="gramEnd"/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 SRH services and the provision of the MISP. What were the </w:t>
      </w:r>
      <w:r w:rsidRPr="00C93990">
        <w:rPr>
          <w:rFonts w:asciiTheme="minorHAnsi" w:hAnsiTheme="minorHAnsi" w:cstheme="minorHAnsi"/>
          <w:b/>
          <w:sz w:val="22"/>
          <w:szCs w:val="22"/>
          <w:lang w:val="en-US"/>
        </w:rPr>
        <w:t>changes in SRH services</w:t>
      </w: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 since the start of the COVID-19 epidemic?</w:t>
      </w:r>
    </w:p>
    <w:p w14:paraId="1C317B8D" w14:textId="77777777" w:rsidR="00C93990" w:rsidRPr="00C93990" w:rsidRDefault="00C93990" w:rsidP="00C9399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b/>
          <w:sz w:val="22"/>
          <w:szCs w:val="22"/>
          <w:lang w:val="en-US"/>
        </w:rPr>
        <w:t>What</w:t>
      </w: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 has changed in terms of policies and protocols in place? [</w:t>
      </w:r>
      <w:r w:rsidRPr="00C93990">
        <w:rPr>
          <w:rFonts w:asciiTheme="minorHAnsi" w:hAnsiTheme="minorHAnsi" w:cstheme="minorHAnsi"/>
          <w:i/>
          <w:sz w:val="22"/>
          <w:szCs w:val="22"/>
          <w:lang w:val="en-US"/>
        </w:rPr>
        <w:t>also probe for funding arrangements and changes to those</w:t>
      </w:r>
      <w:r w:rsidRPr="00C93990">
        <w:rPr>
          <w:rFonts w:asciiTheme="minorHAnsi" w:hAnsiTheme="minorHAnsi" w:cstheme="minorHAnsi"/>
          <w:sz w:val="22"/>
          <w:szCs w:val="22"/>
          <w:lang w:val="en-US"/>
        </w:rPr>
        <w:t>]</w:t>
      </w:r>
    </w:p>
    <w:p w14:paraId="315D929C" w14:textId="77777777" w:rsidR="00C93990" w:rsidRPr="00C93990" w:rsidRDefault="00C93990" w:rsidP="00C9399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b/>
          <w:sz w:val="22"/>
          <w:szCs w:val="22"/>
          <w:lang w:val="en-US"/>
        </w:rPr>
        <w:t>When</w:t>
      </w: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 were these changes made? </w:t>
      </w:r>
    </w:p>
    <w:p w14:paraId="6DCE41F6" w14:textId="77777777" w:rsidR="00C93990" w:rsidRPr="00C93990" w:rsidRDefault="00C93990" w:rsidP="00C9399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>Were these changes reviewed at different points in time? If yes, please describe when/how.</w:t>
      </w:r>
    </w:p>
    <w:p w14:paraId="1CC56BA9" w14:textId="77777777" w:rsidR="00C93990" w:rsidRPr="00C93990" w:rsidRDefault="00C93990" w:rsidP="00C93990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C93990">
        <w:rPr>
          <w:rFonts w:asciiTheme="minorHAnsi" w:hAnsiTheme="minorHAnsi" w:cstheme="minorHAnsi"/>
          <w:i/>
          <w:sz w:val="22"/>
          <w:szCs w:val="22"/>
        </w:rPr>
        <w:t xml:space="preserve">Using a </w:t>
      </w:r>
      <w:r w:rsidRPr="00C93990">
        <w:rPr>
          <w:rFonts w:asciiTheme="minorHAnsi" w:hAnsiTheme="minorHAnsi" w:cstheme="minorHAnsi"/>
          <w:i/>
          <w:sz w:val="22"/>
          <w:szCs w:val="22"/>
          <w:u w:val="single"/>
        </w:rPr>
        <w:t>timeline</w:t>
      </w:r>
      <w:r w:rsidRPr="00C93990">
        <w:rPr>
          <w:rFonts w:asciiTheme="minorHAnsi" w:hAnsiTheme="minorHAnsi" w:cstheme="minorHAnsi"/>
          <w:i/>
          <w:sz w:val="22"/>
          <w:szCs w:val="22"/>
        </w:rPr>
        <w:t xml:space="preserve"> might help better recalling and eliciting more details. If the interview is one on Zoom/Skype and the connection good, you can share the screen and use Google </w:t>
      </w:r>
      <w:proofErr w:type="spellStart"/>
      <w:r w:rsidRPr="00C93990">
        <w:rPr>
          <w:rFonts w:asciiTheme="minorHAnsi" w:hAnsiTheme="minorHAnsi" w:cstheme="minorHAnsi"/>
          <w:i/>
          <w:sz w:val="22"/>
          <w:szCs w:val="22"/>
        </w:rPr>
        <w:t>Jamboards</w:t>
      </w:r>
      <w:proofErr w:type="spellEnd"/>
      <w:r w:rsidRPr="00C93990">
        <w:rPr>
          <w:rFonts w:asciiTheme="minorHAnsi" w:hAnsiTheme="minorHAnsi" w:cstheme="minorHAnsi"/>
          <w:i/>
          <w:sz w:val="22"/>
          <w:szCs w:val="22"/>
        </w:rPr>
        <w:t xml:space="preserve">. Via phone/WhatsApp, a document/timeline can be shared in advance for the respondent to comment on. Otherwise, you can also use a timeline to take notes of the </w:t>
      </w:r>
      <w:proofErr w:type="gramStart"/>
      <w:r w:rsidRPr="00C93990">
        <w:rPr>
          <w:rFonts w:asciiTheme="minorHAnsi" w:hAnsiTheme="minorHAnsi" w:cstheme="minorHAnsi"/>
          <w:i/>
          <w:sz w:val="22"/>
          <w:szCs w:val="22"/>
        </w:rPr>
        <w:t>response, if</w:t>
      </w:r>
      <w:proofErr w:type="gramEnd"/>
      <w:r w:rsidRPr="00C93990">
        <w:rPr>
          <w:rFonts w:asciiTheme="minorHAnsi" w:hAnsiTheme="minorHAnsi" w:cstheme="minorHAnsi"/>
          <w:i/>
          <w:sz w:val="22"/>
          <w:szCs w:val="22"/>
        </w:rPr>
        <w:t xml:space="preserve"> that helps.</w:t>
      </w:r>
    </w:p>
    <w:p w14:paraId="5CBFFE72" w14:textId="77777777" w:rsidR="00C93990" w:rsidRPr="00C93990" w:rsidRDefault="00C93990" w:rsidP="00C9399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What was the </w:t>
      </w:r>
      <w:r w:rsidRPr="00C93990">
        <w:rPr>
          <w:rFonts w:asciiTheme="minorHAnsi" w:hAnsiTheme="minorHAnsi" w:cstheme="minorHAnsi"/>
          <w:b/>
          <w:sz w:val="22"/>
          <w:szCs w:val="22"/>
          <w:lang w:val="en-US"/>
        </w:rPr>
        <w:t>process</w:t>
      </w: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 that led to the change(s) in policies and protocols?</w:t>
      </w:r>
    </w:p>
    <w:p w14:paraId="4C914344" w14:textId="77777777" w:rsidR="00C93990" w:rsidRPr="00C93990" w:rsidRDefault="00C93990" w:rsidP="00C9399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Were </w:t>
      </w:r>
      <w:r w:rsidRPr="00C93990">
        <w:rPr>
          <w:rFonts w:asciiTheme="minorHAnsi" w:hAnsiTheme="minorHAnsi" w:cstheme="minorHAnsi"/>
          <w:b/>
          <w:sz w:val="22"/>
          <w:szCs w:val="22"/>
          <w:lang w:val="en-US"/>
        </w:rPr>
        <w:t>joint meetings</w:t>
      </w: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 organized? Was that done via existing coordination committees or new/</w:t>
      </w:r>
      <w:r w:rsidRPr="00C93990">
        <w:rPr>
          <w:rFonts w:asciiTheme="minorHAnsi" w:hAnsiTheme="minorHAnsi" w:cstheme="minorHAnsi"/>
          <w:i/>
          <w:sz w:val="22"/>
          <w:szCs w:val="22"/>
          <w:lang w:val="en-US"/>
        </w:rPr>
        <w:t>ad hoc</w:t>
      </w: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 ones were created?</w:t>
      </w:r>
    </w:p>
    <w:p w14:paraId="7BCE5819" w14:textId="77777777" w:rsidR="00C93990" w:rsidRPr="00C93990" w:rsidRDefault="00C93990" w:rsidP="00C9399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b/>
          <w:sz w:val="22"/>
          <w:szCs w:val="22"/>
          <w:lang w:val="en-US"/>
        </w:rPr>
        <w:t>Who</w:t>
      </w: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 participated to these meetings? [</w:t>
      </w:r>
      <w:r w:rsidRPr="00C93990">
        <w:rPr>
          <w:rFonts w:asciiTheme="minorHAnsi" w:hAnsiTheme="minorHAnsi" w:cstheme="minorHAnsi"/>
          <w:i/>
          <w:sz w:val="22"/>
          <w:szCs w:val="22"/>
          <w:lang w:val="en-US"/>
        </w:rPr>
        <w:t>if possible, ask about their ‘</w:t>
      </w:r>
      <w:r w:rsidRPr="00C93990">
        <w:rPr>
          <w:rFonts w:asciiTheme="minorHAnsi" w:hAnsiTheme="minorHAnsi" w:cstheme="minorHAnsi"/>
          <w:i/>
          <w:sz w:val="22"/>
          <w:szCs w:val="22"/>
        </w:rPr>
        <w:t>characteristics’, including gender and title/degree/training</w:t>
      </w:r>
      <w:r w:rsidRPr="00C93990">
        <w:rPr>
          <w:rFonts w:asciiTheme="minorHAnsi" w:hAnsiTheme="minorHAnsi" w:cstheme="minorHAnsi"/>
          <w:sz w:val="22"/>
          <w:szCs w:val="22"/>
        </w:rPr>
        <w:t>]</w:t>
      </w:r>
      <w:proofErr w:type="gramStart"/>
      <w:r w:rsidRPr="00C93990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Pr="00C93990">
        <w:rPr>
          <w:rFonts w:asciiTheme="minorHAnsi" w:hAnsiTheme="minorHAnsi" w:cstheme="minorHAnsi"/>
          <w:sz w:val="22"/>
          <w:szCs w:val="22"/>
        </w:rPr>
        <w:t>I</w:t>
      </w:r>
      <w:r w:rsidRPr="00C93990">
        <w:rPr>
          <w:rFonts w:asciiTheme="minorHAnsi" w:hAnsiTheme="minorHAnsi" w:cstheme="minorHAnsi"/>
          <w:sz w:val="22"/>
          <w:szCs w:val="22"/>
          <w:lang w:val="en-US"/>
        </w:rPr>
        <w:t>s this different from previous changes to SRH protocols? If so, how?</w:t>
      </w:r>
    </w:p>
    <w:p w14:paraId="3616B377" w14:textId="77777777" w:rsidR="00C93990" w:rsidRPr="00C93990" w:rsidRDefault="00C93990" w:rsidP="00C9399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>What were their respective positions/views on the changes needed or not? Was there general agreement or some differing/conflicting perspectives? [</w:t>
      </w:r>
      <w:r w:rsidRPr="00C93990">
        <w:rPr>
          <w:rFonts w:asciiTheme="minorHAnsi" w:hAnsiTheme="minorHAnsi" w:cstheme="minorHAnsi"/>
          <w:i/>
          <w:sz w:val="22"/>
          <w:szCs w:val="22"/>
          <w:lang w:val="en-US"/>
        </w:rPr>
        <w:t>probe for the reasons of their views/actors’ agendas, including potential ‘winners’/’losers’ from changes, for example in terms of funding, rent seeking/patronage networks</w:t>
      </w:r>
      <w:r w:rsidRPr="00C93990">
        <w:rPr>
          <w:rFonts w:asciiTheme="minorHAnsi" w:hAnsiTheme="minorHAnsi" w:cstheme="minorHAnsi"/>
          <w:sz w:val="22"/>
          <w:szCs w:val="22"/>
          <w:lang w:val="en-US"/>
        </w:rPr>
        <w:t>]</w:t>
      </w:r>
    </w:p>
    <w:p w14:paraId="1FEFA3CA" w14:textId="77777777" w:rsidR="00C93990" w:rsidRPr="00C93990" w:rsidRDefault="00C93990" w:rsidP="00C9399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b/>
          <w:sz w:val="22"/>
          <w:szCs w:val="22"/>
          <w:lang w:val="en-US"/>
        </w:rPr>
        <w:t>Why</w:t>
      </w: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 did some views prevail over others? How did different groups influence the decision-making process? [</w:t>
      </w:r>
      <w:r w:rsidRPr="00C93990">
        <w:rPr>
          <w:rFonts w:asciiTheme="minorHAnsi" w:hAnsiTheme="minorHAnsi" w:cstheme="minorHAnsi"/>
          <w:i/>
          <w:sz w:val="22"/>
          <w:szCs w:val="22"/>
          <w:lang w:val="en-US"/>
        </w:rPr>
        <w:t>probe for issues around power and influence here, including official funding or unofficial payments/corruption</w:t>
      </w:r>
      <w:r w:rsidRPr="00C93990">
        <w:rPr>
          <w:rFonts w:asciiTheme="minorHAnsi" w:hAnsiTheme="minorHAnsi" w:cstheme="minorHAnsi"/>
          <w:sz w:val="22"/>
          <w:szCs w:val="22"/>
          <w:lang w:val="en-US"/>
        </w:rPr>
        <w:t>]</w:t>
      </w:r>
    </w:p>
    <w:p w14:paraId="476B41C4" w14:textId="77777777" w:rsidR="00C93990" w:rsidRPr="00C93990" w:rsidRDefault="00C93990" w:rsidP="00C9399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What </w:t>
      </w:r>
      <w:r w:rsidRPr="00C93990">
        <w:rPr>
          <w:rFonts w:asciiTheme="minorHAnsi" w:hAnsiTheme="minorHAnsi" w:cstheme="minorHAnsi"/>
          <w:b/>
          <w:sz w:val="22"/>
          <w:szCs w:val="22"/>
          <w:lang w:val="en-US"/>
        </w:rPr>
        <w:t>evidence</w:t>
      </w: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 (e.g., local data or international guidance) or </w:t>
      </w:r>
      <w:r w:rsidRPr="00C93990">
        <w:rPr>
          <w:rFonts w:asciiTheme="minorHAnsi" w:hAnsiTheme="minorHAnsi" w:cstheme="minorHAnsi"/>
          <w:b/>
          <w:sz w:val="22"/>
          <w:szCs w:val="22"/>
          <w:lang w:val="en-US"/>
        </w:rPr>
        <w:t>information</w:t>
      </w: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 (for example, from patients and communities) was available during those meetings? How was it used during the decision-making process?</w:t>
      </w:r>
    </w:p>
    <w:p w14:paraId="78C6DDAF" w14:textId="77777777" w:rsidR="00C93990" w:rsidRPr="00C93990" w:rsidRDefault="00C93990" w:rsidP="00C93990">
      <w:pPr>
        <w:pStyle w:val="ListParagraph"/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</w:p>
    <w:p w14:paraId="0033687B" w14:textId="77777777" w:rsidR="00C93990" w:rsidRPr="00C93990" w:rsidRDefault="00C93990" w:rsidP="00C9399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What was the </w:t>
      </w:r>
      <w:r w:rsidRPr="00C93990">
        <w:rPr>
          <w:rFonts w:asciiTheme="minorHAnsi" w:hAnsiTheme="minorHAnsi" w:cstheme="minorHAnsi"/>
          <w:b/>
          <w:sz w:val="22"/>
          <w:szCs w:val="22"/>
          <w:lang w:val="en-US"/>
        </w:rPr>
        <w:t>rationale and reasons</w:t>
      </w: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 that were discussed to support and justify the adaptations (or lack of adaptation)? </w:t>
      </w:r>
    </w:p>
    <w:p w14:paraId="4F3BEB5C" w14:textId="77777777" w:rsidR="00C93990" w:rsidRPr="00C93990" w:rsidRDefault="00C93990" w:rsidP="00C9399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What is your perspective and view on this rationale? </w:t>
      </w:r>
    </w:p>
    <w:p w14:paraId="48C0F680" w14:textId="77777777" w:rsidR="00C93990" w:rsidRPr="00C93990" w:rsidRDefault="00C93990" w:rsidP="00C9399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>Would have you done things differently? If so, in what respect?</w:t>
      </w:r>
    </w:p>
    <w:p w14:paraId="2DBD58B4" w14:textId="77777777" w:rsidR="00C93990" w:rsidRPr="00C93990" w:rsidRDefault="00C93990" w:rsidP="00C93990">
      <w:pPr>
        <w:pStyle w:val="ListParagraph"/>
        <w:autoSpaceDE w:val="0"/>
        <w:autoSpaceDN w:val="0"/>
        <w:adjustRightInd w:val="0"/>
        <w:spacing w:after="120" w:line="276" w:lineRule="auto"/>
        <w:ind w:left="1440"/>
        <w:rPr>
          <w:rFonts w:asciiTheme="minorHAnsi" w:hAnsiTheme="minorHAnsi" w:cstheme="minorHAnsi"/>
          <w:sz w:val="22"/>
          <w:szCs w:val="22"/>
          <w:lang w:val="en-US"/>
        </w:rPr>
      </w:pPr>
    </w:p>
    <w:p w14:paraId="5400C0D0" w14:textId="77777777" w:rsidR="00C93990" w:rsidRPr="00C93990" w:rsidRDefault="00C93990" w:rsidP="00C9399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How were the SRH adaptations implemented in practice? </w:t>
      </w:r>
    </w:p>
    <w:p w14:paraId="3BF1DA15" w14:textId="77777777" w:rsidR="00C93990" w:rsidRPr="00C93990" w:rsidRDefault="00C93990" w:rsidP="00C9399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>Which are the main bottlenecks and challenges?</w:t>
      </w:r>
    </w:p>
    <w:p w14:paraId="48482E65" w14:textId="77777777" w:rsidR="00C93990" w:rsidRPr="00C93990" w:rsidRDefault="00C93990" w:rsidP="00C9399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What are the views of health providers/health workers on them? </w:t>
      </w:r>
    </w:p>
    <w:p w14:paraId="1428BF92" w14:textId="77777777" w:rsidR="00C93990" w:rsidRPr="00C93990" w:rsidRDefault="00C93990" w:rsidP="00C9399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>How did these views influence implementation?</w:t>
      </w:r>
    </w:p>
    <w:p w14:paraId="7A4A0692" w14:textId="77777777" w:rsidR="00C93990" w:rsidRPr="00C93990" w:rsidRDefault="00C93990" w:rsidP="00C93990">
      <w:pPr>
        <w:pStyle w:val="ListParagraph"/>
        <w:autoSpaceDE w:val="0"/>
        <w:autoSpaceDN w:val="0"/>
        <w:adjustRightInd w:val="0"/>
        <w:spacing w:after="120" w:line="276" w:lineRule="auto"/>
        <w:ind w:left="1440"/>
        <w:rPr>
          <w:rFonts w:asciiTheme="minorHAnsi" w:hAnsiTheme="minorHAnsi" w:cstheme="minorHAnsi"/>
          <w:sz w:val="22"/>
          <w:szCs w:val="22"/>
          <w:lang w:val="en-US"/>
        </w:rPr>
      </w:pPr>
    </w:p>
    <w:p w14:paraId="04EB1AA2" w14:textId="77777777" w:rsidR="00C93990" w:rsidRPr="00C93990" w:rsidRDefault="00C93990" w:rsidP="00C9399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lastRenderedPageBreak/>
        <w:t>What do you think are the consequences of the implementation of the SRH adaptations in terms of health outcomes for women and girls?</w:t>
      </w:r>
    </w:p>
    <w:p w14:paraId="4A697B9D" w14:textId="77777777" w:rsidR="00C93990" w:rsidRPr="00C93990" w:rsidRDefault="00C93990" w:rsidP="00C9399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>Were there any changes in terms of access to SRH services, including financial access?</w:t>
      </w:r>
    </w:p>
    <w:p w14:paraId="4BB809CE" w14:textId="77777777" w:rsidR="00C93990" w:rsidRPr="00C93990" w:rsidRDefault="00C93990" w:rsidP="00C9399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Are particular social, </w:t>
      </w:r>
      <w:proofErr w:type="gramStart"/>
      <w:r w:rsidRPr="00C93990">
        <w:rPr>
          <w:rFonts w:asciiTheme="minorHAnsi" w:hAnsiTheme="minorHAnsi" w:cstheme="minorHAnsi"/>
          <w:sz w:val="22"/>
          <w:szCs w:val="22"/>
          <w:lang w:val="en-US"/>
        </w:rPr>
        <w:t>regional</w:t>
      </w:r>
      <w:proofErr w:type="gramEnd"/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 or specific groups (ethnic, disabled, displaced, vulnerable) included or excluded?</w:t>
      </w:r>
    </w:p>
    <w:p w14:paraId="6E5D0085" w14:textId="77777777" w:rsidR="00C93990" w:rsidRPr="00C93990" w:rsidRDefault="00C93990" w:rsidP="00C9399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</w:rPr>
        <w:t>H</w:t>
      </w: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ow </w:t>
      </w:r>
      <w:proofErr w:type="gramStart"/>
      <w:r w:rsidRPr="00C93990">
        <w:rPr>
          <w:rFonts w:asciiTheme="minorHAnsi" w:hAnsiTheme="minorHAnsi" w:cstheme="minorHAnsi"/>
          <w:sz w:val="22"/>
          <w:szCs w:val="22"/>
          <w:lang w:val="en-US"/>
        </w:rPr>
        <w:t>women and girls have</w:t>
      </w:r>
      <w:proofErr w:type="gramEnd"/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 coped? What measures/behaviors are they taking to adapt to the changes? [For example, avoiding health facilities or seeking care elsewhere, or having more pregnancies because contraception is not available, increased access to safe abortion self-care pilot].</w:t>
      </w:r>
    </w:p>
    <w:p w14:paraId="00E9E29C" w14:textId="77777777" w:rsidR="00C93990" w:rsidRPr="00C93990" w:rsidRDefault="00C93990" w:rsidP="00C93990">
      <w:pPr>
        <w:pStyle w:val="ListParagraph"/>
        <w:autoSpaceDE w:val="0"/>
        <w:autoSpaceDN w:val="0"/>
        <w:adjustRightInd w:val="0"/>
        <w:spacing w:after="120" w:line="276" w:lineRule="auto"/>
        <w:ind w:left="1080"/>
        <w:rPr>
          <w:rFonts w:asciiTheme="minorHAnsi" w:hAnsiTheme="minorHAnsi" w:cstheme="minorHAnsi"/>
          <w:sz w:val="22"/>
          <w:szCs w:val="22"/>
          <w:lang w:val="en-US"/>
        </w:rPr>
      </w:pPr>
    </w:p>
    <w:p w14:paraId="27A72A8E" w14:textId="77777777" w:rsidR="00C93990" w:rsidRPr="00C93990" w:rsidRDefault="00C93990" w:rsidP="00C9399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How do you think the context and recent history of North Kivu influenced the SRH response to the COVID-19 pandemic? For example, </w:t>
      </w:r>
    </w:p>
    <w:p w14:paraId="53183FAF" w14:textId="77777777" w:rsidR="00C93990" w:rsidRPr="00C93990" w:rsidRDefault="00C93990" w:rsidP="00C9399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>Were there any lessons learned from the EVD epidemic?</w:t>
      </w:r>
    </w:p>
    <w:p w14:paraId="64500775" w14:textId="77777777" w:rsidR="00C93990" w:rsidRPr="00C93990" w:rsidRDefault="00C93990" w:rsidP="00C9399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>How did the contextual fragility/protracted crisis/ (active conflict in some cases) influence the SRH response to COVID-19? [</w:t>
      </w:r>
      <w:r w:rsidRPr="00C93990">
        <w:rPr>
          <w:rFonts w:asciiTheme="minorHAnsi" w:hAnsiTheme="minorHAnsi" w:cstheme="minorHAnsi"/>
          <w:i/>
          <w:sz w:val="22"/>
          <w:szCs w:val="22"/>
          <w:lang w:val="en-US"/>
        </w:rPr>
        <w:t>probe for role of humanitarian and external actors/donors,</w:t>
      </w:r>
      <w:r w:rsidRPr="00C9399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C93990">
        <w:rPr>
          <w:rFonts w:asciiTheme="minorHAnsi" w:hAnsiTheme="minorHAnsi" w:cstheme="minorHAnsi"/>
          <w:i/>
          <w:sz w:val="22"/>
          <w:szCs w:val="22"/>
          <w:lang w:val="en-US"/>
        </w:rPr>
        <w:t xml:space="preserve">local and international views of SRH/GBV in crisis context and specifically in the </w:t>
      </w:r>
      <w:proofErr w:type="spellStart"/>
      <w:r w:rsidRPr="00C93990">
        <w:rPr>
          <w:rFonts w:asciiTheme="minorHAnsi" w:hAnsiTheme="minorHAnsi" w:cstheme="minorHAnsi"/>
          <w:i/>
          <w:sz w:val="22"/>
          <w:szCs w:val="22"/>
          <w:lang w:val="en-US"/>
        </w:rPr>
        <w:t>Kivus</w:t>
      </w:r>
      <w:proofErr w:type="spellEnd"/>
      <w:r w:rsidRPr="00C93990">
        <w:rPr>
          <w:rFonts w:asciiTheme="minorHAnsi" w:hAnsiTheme="minorHAnsi" w:cstheme="minorHAnsi"/>
          <w:i/>
          <w:sz w:val="22"/>
          <w:szCs w:val="22"/>
          <w:lang w:val="en-US"/>
        </w:rPr>
        <w:t>, etc.]</w:t>
      </w:r>
    </w:p>
    <w:p w14:paraId="6D3B04CB" w14:textId="77777777" w:rsidR="00C93990" w:rsidRPr="00C93990" w:rsidRDefault="00C93990" w:rsidP="00C9399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>How did the values/beliefs of different actor’s shape views around SRH and protocol adaptations? [</w:t>
      </w:r>
      <w:r w:rsidRPr="00C93990">
        <w:rPr>
          <w:rFonts w:asciiTheme="minorHAnsi" w:hAnsiTheme="minorHAnsi" w:cstheme="minorHAnsi"/>
          <w:i/>
          <w:sz w:val="22"/>
          <w:szCs w:val="22"/>
          <w:lang w:val="en-US"/>
        </w:rPr>
        <w:t>probe for role of Catholic organizations, INGOs and civil society, if relevant</w:t>
      </w:r>
      <w:r w:rsidRPr="00C93990">
        <w:rPr>
          <w:rFonts w:asciiTheme="minorHAnsi" w:hAnsiTheme="minorHAnsi" w:cstheme="minorHAnsi"/>
          <w:sz w:val="22"/>
          <w:szCs w:val="22"/>
          <w:lang w:val="en-US"/>
        </w:rPr>
        <w:t>].</w:t>
      </w:r>
    </w:p>
    <w:p w14:paraId="0C33D22A" w14:textId="77777777" w:rsidR="00C93990" w:rsidRPr="00C93990" w:rsidRDefault="00C93990" w:rsidP="00C93990">
      <w:pPr>
        <w:pStyle w:val="ListParagraph"/>
        <w:autoSpaceDE w:val="0"/>
        <w:autoSpaceDN w:val="0"/>
        <w:adjustRightInd w:val="0"/>
        <w:spacing w:after="120" w:line="276" w:lineRule="auto"/>
        <w:ind w:left="1080"/>
        <w:rPr>
          <w:rFonts w:asciiTheme="minorHAnsi" w:hAnsiTheme="minorHAnsi" w:cstheme="minorHAnsi"/>
          <w:sz w:val="22"/>
          <w:szCs w:val="22"/>
          <w:lang w:val="en-US"/>
        </w:rPr>
      </w:pPr>
    </w:p>
    <w:p w14:paraId="3B1256D2" w14:textId="77777777" w:rsidR="00C93990" w:rsidRPr="00C93990" w:rsidRDefault="00C93990" w:rsidP="00C9399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  <w:lang w:val="en-US"/>
        </w:rPr>
        <w:t>Do you have any concluding thoughts or recommendations to make?</w:t>
      </w:r>
      <w:r w:rsidRPr="00C93990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49998DA8" w14:textId="77777777" w:rsidR="00C93990" w:rsidRPr="00C93990" w:rsidRDefault="00C93990" w:rsidP="00C9399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C93990">
        <w:rPr>
          <w:rFonts w:asciiTheme="minorHAnsi" w:hAnsiTheme="minorHAnsi" w:cstheme="minorHAnsi"/>
          <w:sz w:val="22"/>
          <w:szCs w:val="22"/>
        </w:rPr>
        <w:t>What do you think are the main challenges or opportunities being faced with regards to ensuring continued access to sexual and reproductive health services, and provide potential recommendations?</w:t>
      </w:r>
    </w:p>
    <w:p w14:paraId="22DC37EE" w14:textId="77777777" w:rsidR="00C93990" w:rsidRPr="00C93990" w:rsidRDefault="00C93990" w:rsidP="00C93990">
      <w:pPr>
        <w:spacing w:line="276" w:lineRule="auto"/>
        <w:jc w:val="both"/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</w:pPr>
    </w:p>
    <w:p w14:paraId="755A6D64" w14:textId="77777777" w:rsidR="00C93990" w:rsidRPr="00C93990" w:rsidRDefault="00C93990" w:rsidP="00C93990">
      <w:pPr>
        <w:spacing w:line="276" w:lineRule="auto"/>
        <w:jc w:val="both"/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</w:pPr>
      <w:r w:rsidRPr="00C93990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END OF INTERVIEW</w:t>
      </w:r>
    </w:p>
    <w:p w14:paraId="29237D8E" w14:textId="77777777" w:rsidR="00C93990" w:rsidRPr="00C93990" w:rsidRDefault="00C93990" w:rsidP="00C93990">
      <w:pPr>
        <w:spacing w:line="276" w:lineRule="auto"/>
        <w:jc w:val="both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  <w:r w:rsidRPr="00C93990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Thank participant for their time. </w:t>
      </w:r>
    </w:p>
    <w:p w14:paraId="51947D89" w14:textId="77777777" w:rsidR="00C93990" w:rsidRPr="00C93990" w:rsidRDefault="00C93990" w:rsidP="00C93990">
      <w:pPr>
        <w:spacing w:line="276" w:lineRule="auto"/>
        <w:jc w:val="both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  <w:r w:rsidRPr="00C93990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Share information and contacts for longer-term engagement and dissemination of results.</w:t>
      </w:r>
    </w:p>
    <w:p w14:paraId="48A0DF83" w14:textId="77777777" w:rsidR="00C93990" w:rsidRPr="00C93990" w:rsidRDefault="00C93990" w:rsidP="00C93990">
      <w:pPr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5EAB9043" w14:textId="77777777" w:rsidR="00C93990" w:rsidRPr="00C93990" w:rsidRDefault="00C93990" w:rsidP="00C9399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6CA34DA" w14:textId="77777777" w:rsidR="00C93990" w:rsidRPr="00C93990" w:rsidRDefault="00C93990" w:rsidP="00C9399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65A7938" w14:textId="77777777" w:rsidR="00C93990" w:rsidRPr="00C93990" w:rsidRDefault="00C93990" w:rsidP="00C9399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7E93416" w14:textId="77777777" w:rsidR="00C93990" w:rsidRPr="00C93990" w:rsidRDefault="00C93990" w:rsidP="00C9399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87FE231" w14:textId="633A1005" w:rsidR="00C93990" w:rsidRDefault="00C93990" w:rsidP="00C9399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585744C" w14:textId="2BCB5157" w:rsidR="00C93990" w:rsidRDefault="00C93990" w:rsidP="00C9399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1FC4641" w14:textId="362008AD" w:rsidR="00C93990" w:rsidRDefault="00C93990" w:rsidP="00C9399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5F99F41" w14:textId="545F4240" w:rsidR="00C93990" w:rsidRDefault="00C93990" w:rsidP="00C9399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57D6F95" w14:textId="182E9B45" w:rsidR="00C93990" w:rsidRDefault="00C93990" w:rsidP="00C9399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F076E5F" w14:textId="6B221737" w:rsidR="00C93990" w:rsidRDefault="00C93990" w:rsidP="00C9399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5E1779E" w14:textId="05B6ABC3" w:rsidR="00C93990" w:rsidRDefault="00C93990" w:rsidP="00C9399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BE816A1" w14:textId="21B90092" w:rsidR="00C93990" w:rsidRDefault="00C93990" w:rsidP="00C9399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157B1F6" w14:textId="2C530ACD" w:rsidR="00C93990" w:rsidRDefault="00C93990" w:rsidP="00C9399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8D22B8C" w14:textId="77777777" w:rsidR="00C93990" w:rsidRPr="00C93990" w:rsidRDefault="00C93990" w:rsidP="00C9399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D156678" w14:textId="77777777" w:rsidR="00C93990" w:rsidRPr="00C93990" w:rsidRDefault="00C93990" w:rsidP="00C9399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908B5F4" w14:textId="77777777" w:rsidR="00C93990" w:rsidRPr="00C93990" w:rsidRDefault="00C93990" w:rsidP="00C9399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E391980" w14:textId="77777777" w:rsidR="00C93990" w:rsidRPr="00DF62DB" w:rsidRDefault="00C93990" w:rsidP="00C93990">
      <w:pPr>
        <w:rPr>
          <w:rFonts w:asciiTheme="minorHAnsi" w:hAnsiTheme="minorHAnsi" w:cstheme="minorHAnsi"/>
          <w:sz w:val="28"/>
          <w:szCs w:val="28"/>
        </w:rPr>
      </w:pPr>
      <w:r w:rsidRPr="00DF62DB">
        <w:rPr>
          <w:rFonts w:asciiTheme="minorHAnsi" w:hAnsiTheme="minorHAnsi" w:cstheme="minorHAnsi"/>
          <w:b/>
          <w:bCs/>
          <w:sz w:val="28"/>
          <w:szCs w:val="28"/>
        </w:rPr>
        <w:lastRenderedPageBreak/>
        <w:t>Annex 2: Coding Framework</w:t>
      </w:r>
    </w:p>
    <w:p w14:paraId="5F93FE64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</w:rPr>
      </w:pPr>
      <w:r w:rsidRPr="00C9399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41"/>
        <w:gridCol w:w="3752"/>
        <w:gridCol w:w="3766"/>
      </w:tblGrid>
      <w:tr w:rsidR="00C93990" w:rsidRPr="00C93990" w14:paraId="0CF2D055" w14:textId="77777777" w:rsidTr="007C67C1"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339B0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Main theme</w:t>
            </w:r>
          </w:p>
        </w:tc>
        <w:tc>
          <w:tcPr>
            <w:tcW w:w="3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18FC56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Sub-theme</w:t>
            </w:r>
          </w:p>
        </w:tc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5628E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Comments </w:t>
            </w:r>
          </w:p>
        </w:tc>
      </w:tr>
      <w:tr w:rsidR="00C93990" w:rsidRPr="00C93990" w14:paraId="7152E5A2" w14:textId="77777777" w:rsidTr="007C67C1">
        <w:tc>
          <w:tcPr>
            <w:tcW w:w="1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F1230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Changes in access to/utilization of SRH services</w:t>
            </w:r>
          </w:p>
        </w:tc>
        <w:tc>
          <w:tcPr>
            <w:tcW w:w="3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995F3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 xml:space="preserve">Changes in utilization of SRH services </w:t>
            </w:r>
            <w:r w:rsidRPr="00C9399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due to COVID-19</w:t>
            </w:r>
          </w:p>
        </w:tc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5A754C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 xml:space="preserve">Include any information, including anecdotal on changes in utilization rates that might be related to COVID-19 </w:t>
            </w:r>
          </w:p>
        </w:tc>
      </w:tr>
      <w:tr w:rsidR="00C93990" w:rsidRPr="00C93990" w14:paraId="38407776" w14:textId="77777777" w:rsidTr="007C67C1">
        <w:tc>
          <w:tcPr>
            <w:tcW w:w="1841" w:type="dxa"/>
            <w:vMerge/>
            <w:vAlign w:val="center"/>
          </w:tcPr>
          <w:p w14:paraId="14406FD1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0E5110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 xml:space="preserve">Changes on access to/utilization of SRH services </w:t>
            </w:r>
            <w:r w:rsidRPr="00C9399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due to other causes</w:t>
            </w:r>
          </w:p>
        </w:tc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885C3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Include any information, including anecdotal on changes in utilization rates that might be related to other causes.</w:t>
            </w:r>
          </w:p>
        </w:tc>
      </w:tr>
      <w:tr w:rsidR="00C93990" w:rsidRPr="00C93990" w14:paraId="679ECB2A" w14:textId="77777777" w:rsidTr="007C67C1">
        <w:tc>
          <w:tcPr>
            <w:tcW w:w="1841" w:type="dxa"/>
            <w:vMerge/>
            <w:vAlign w:val="center"/>
          </w:tcPr>
          <w:p w14:paraId="1C33B9BE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6979A1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Health seeking behavior</w:t>
            </w:r>
          </w:p>
        </w:tc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BD387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Include information on any changes to health seeking behavior of patients/users that might influence utilization rate</w:t>
            </w:r>
          </w:p>
        </w:tc>
      </w:tr>
      <w:tr w:rsidR="00C93990" w:rsidRPr="00C93990" w14:paraId="7F3B8FAE" w14:textId="77777777" w:rsidTr="007C67C1">
        <w:tc>
          <w:tcPr>
            <w:tcW w:w="1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50477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Impact of COVID-19 on SRH needs</w:t>
            </w:r>
          </w:p>
        </w:tc>
        <w:tc>
          <w:tcPr>
            <w:tcW w:w="3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92CE2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--</w:t>
            </w:r>
          </w:p>
        </w:tc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BCA44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Include any information, including anecdotal on changes in SRH needs for women and girls that might be related to COVID-19</w:t>
            </w:r>
          </w:p>
        </w:tc>
      </w:tr>
      <w:tr w:rsidR="00C93990" w:rsidRPr="00C93990" w14:paraId="5A54D320" w14:textId="77777777" w:rsidTr="007C67C1">
        <w:tc>
          <w:tcPr>
            <w:tcW w:w="1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40584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COVID-19 guidelines and protocols</w:t>
            </w:r>
          </w:p>
        </w:tc>
        <w:tc>
          <w:tcPr>
            <w:tcW w:w="3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463CE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COVID-19 guidelines and protocols (SRH and beyond)</w:t>
            </w:r>
          </w:p>
        </w:tc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85C148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Include any reference to protocols/guidelines as designed/envisaged and description of measures included in those and the targets of those measures</w:t>
            </w:r>
          </w:p>
        </w:tc>
      </w:tr>
      <w:tr w:rsidR="00C93990" w:rsidRPr="00C93990" w14:paraId="4498262C" w14:textId="77777777" w:rsidTr="007C67C1">
        <w:tc>
          <w:tcPr>
            <w:tcW w:w="1841" w:type="dxa"/>
            <w:vMerge/>
            <w:vAlign w:val="center"/>
          </w:tcPr>
          <w:p w14:paraId="03346904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AD71A2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Actors involved in designing COVID-19 guidelines</w:t>
            </w:r>
          </w:p>
        </w:tc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ED09A6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Include actors at national and provincial level involved in designing COVID-19 protocols.</w:t>
            </w:r>
          </w:p>
        </w:tc>
      </w:tr>
      <w:tr w:rsidR="00C93990" w:rsidRPr="00C93990" w14:paraId="6911B58F" w14:textId="77777777" w:rsidTr="007C67C1">
        <w:tc>
          <w:tcPr>
            <w:tcW w:w="1841" w:type="dxa"/>
            <w:vMerge/>
            <w:vAlign w:val="center"/>
          </w:tcPr>
          <w:p w14:paraId="1BFD40E0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DAE9183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(planning) processes for designing COVID-19 guidelines</w:t>
            </w:r>
          </w:p>
        </w:tc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13B04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Include description of processes and coordination forums/meetings/groups where COVID-19 protocols were designed/agreed on. Also include role evidence/information on utilization and needs in shaping guidelines.</w:t>
            </w:r>
          </w:p>
        </w:tc>
      </w:tr>
      <w:tr w:rsidR="00C93990" w:rsidRPr="00C93990" w14:paraId="1BC3FBA4" w14:textId="77777777" w:rsidTr="007C67C1">
        <w:tc>
          <w:tcPr>
            <w:tcW w:w="184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6F1620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Implementation and adaptations to SRH services</w:t>
            </w:r>
          </w:p>
        </w:tc>
        <w:tc>
          <w:tcPr>
            <w:tcW w:w="3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0A809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Changes in SRH service delivery at facility level</w:t>
            </w:r>
          </w:p>
        </w:tc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B3604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Include both changes that are due to public health/IPC measures (social distancing, hand washing, triage) and those which are a response of facilities to those changes (e.g., extending opening times, scheduling appointments, etc.).</w:t>
            </w:r>
          </w:p>
        </w:tc>
      </w:tr>
      <w:tr w:rsidR="00C93990" w:rsidRPr="00C93990" w14:paraId="09A8784B" w14:textId="77777777" w:rsidTr="007C67C1">
        <w:tc>
          <w:tcPr>
            <w:tcW w:w="1841" w:type="dxa"/>
            <w:vMerge/>
            <w:vAlign w:val="center"/>
          </w:tcPr>
          <w:p w14:paraId="4899814B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01F55C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Changes in SRH service delivery at community level</w:t>
            </w:r>
          </w:p>
        </w:tc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E9F78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As above</w:t>
            </w:r>
          </w:p>
        </w:tc>
      </w:tr>
      <w:tr w:rsidR="00C93990" w:rsidRPr="00C93990" w14:paraId="6A248118" w14:textId="77777777" w:rsidTr="007C67C1">
        <w:tc>
          <w:tcPr>
            <w:tcW w:w="1841" w:type="dxa"/>
            <w:vMerge/>
            <w:vAlign w:val="center"/>
          </w:tcPr>
          <w:p w14:paraId="1F1B837B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D8FBBEE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Differences between actors/facilities in terms of SRH adaptation and implementation</w:t>
            </w:r>
          </w:p>
        </w:tc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986C9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C93990" w:rsidRPr="00C93990" w14:paraId="643B0A55" w14:textId="77777777" w:rsidTr="007C67C1">
        <w:tc>
          <w:tcPr>
            <w:tcW w:w="1841" w:type="dxa"/>
            <w:vMerge/>
            <w:vAlign w:val="center"/>
          </w:tcPr>
          <w:p w14:paraId="157958C7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B4F82B6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Actors involved in implementing changes</w:t>
            </w:r>
          </w:p>
        </w:tc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5677B3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Who decided on those changes? How? Who is responsible of decision making? How were changes communicated (unless decided at delivery level)?</w:t>
            </w:r>
          </w:p>
        </w:tc>
      </w:tr>
      <w:tr w:rsidR="00C93990" w:rsidRPr="00C93990" w14:paraId="4B78EAAE" w14:textId="77777777" w:rsidTr="007C67C1">
        <w:tc>
          <w:tcPr>
            <w:tcW w:w="1841" w:type="dxa"/>
            <w:vMerge/>
            <w:vAlign w:val="center"/>
          </w:tcPr>
          <w:p w14:paraId="480845D5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06BC5E3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(planning) processes for defining SRH adaptations</w:t>
            </w:r>
          </w:p>
        </w:tc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35035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Include description of processes and coordination forums/meetings/groups where SRH-specific adaptation and implementation issues were discussed (vs. focus on design in code above). Also include role evidence/information on utilization and needs in shaping adaptations decisions.</w:t>
            </w:r>
          </w:p>
        </w:tc>
      </w:tr>
      <w:tr w:rsidR="00C93990" w:rsidRPr="00C93990" w14:paraId="687680CE" w14:textId="77777777" w:rsidTr="007C67C1">
        <w:tc>
          <w:tcPr>
            <w:tcW w:w="184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FE9F4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 xml:space="preserve">Role of different elements in implementation of SRH adaptation and service delivery </w:t>
            </w:r>
          </w:p>
        </w:tc>
        <w:tc>
          <w:tcPr>
            <w:tcW w:w="3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F2030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 xml:space="preserve">Funding / lack of funding </w:t>
            </w:r>
          </w:p>
        </w:tc>
        <w:tc>
          <w:tcPr>
            <w:tcW w:w="37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92B6AB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Can be challenges/ bottlenecks or elements supporting adaptation (and resilience)</w:t>
            </w:r>
          </w:p>
        </w:tc>
      </w:tr>
      <w:tr w:rsidR="00C93990" w:rsidRPr="00C93990" w14:paraId="29E66397" w14:textId="77777777" w:rsidTr="007C67C1">
        <w:tc>
          <w:tcPr>
            <w:tcW w:w="1841" w:type="dxa"/>
            <w:vMerge/>
            <w:vAlign w:val="center"/>
          </w:tcPr>
          <w:p w14:paraId="25385201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CAEAACE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 xml:space="preserve">Availability of materials / inputs </w:t>
            </w:r>
          </w:p>
        </w:tc>
        <w:tc>
          <w:tcPr>
            <w:tcW w:w="3766" w:type="dxa"/>
            <w:vMerge/>
            <w:vAlign w:val="center"/>
          </w:tcPr>
          <w:p w14:paraId="53DB94C0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3990" w:rsidRPr="00C93990" w14:paraId="6DDD5DF9" w14:textId="77777777" w:rsidTr="007C67C1">
        <w:tc>
          <w:tcPr>
            <w:tcW w:w="1841" w:type="dxa"/>
            <w:vMerge/>
            <w:vAlign w:val="center"/>
          </w:tcPr>
          <w:p w14:paraId="06876988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3E8396F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Level of prioritization of SRH during COVID-19 response</w:t>
            </w:r>
          </w:p>
        </w:tc>
        <w:tc>
          <w:tcPr>
            <w:tcW w:w="3766" w:type="dxa"/>
            <w:vMerge/>
            <w:vAlign w:val="center"/>
          </w:tcPr>
          <w:p w14:paraId="4EF0258C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3990" w:rsidRPr="00C93990" w14:paraId="7102A22B" w14:textId="77777777" w:rsidTr="007C67C1">
        <w:tc>
          <w:tcPr>
            <w:tcW w:w="1841" w:type="dxa"/>
            <w:vMerge/>
            <w:vAlign w:val="center"/>
          </w:tcPr>
          <w:p w14:paraId="606B0BCC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5B07225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Coordination / fragmentation</w:t>
            </w:r>
          </w:p>
        </w:tc>
        <w:tc>
          <w:tcPr>
            <w:tcW w:w="3766" w:type="dxa"/>
            <w:vMerge/>
            <w:vAlign w:val="center"/>
          </w:tcPr>
          <w:p w14:paraId="5D17B188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3990" w:rsidRPr="00C93990" w14:paraId="6CF9F8CD" w14:textId="77777777" w:rsidTr="007C67C1">
        <w:tc>
          <w:tcPr>
            <w:tcW w:w="1841" w:type="dxa"/>
            <w:vMerge/>
            <w:vAlign w:val="center"/>
          </w:tcPr>
          <w:p w14:paraId="0D143DD1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C942782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Learning processes</w:t>
            </w:r>
          </w:p>
        </w:tc>
        <w:tc>
          <w:tcPr>
            <w:tcW w:w="3766" w:type="dxa"/>
            <w:vMerge/>
            <w:vAlign w:val="center"/>
          </w:tcPr>
          <w:p w14:paraId="3ABC82FD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3990" w:rsidRPr="00C93990" w14:paraId="100D3219" w14:textId="77777777" w:rsidTr="007C67C1">
        <w:tc>
          <w:tcPr>
            <w:tcW w:w="1841" w:type="dxa"/>
            <w:vMerge/>
            <w:vAlign w:val="center"/>
          </w:tcPr>
          <w:p w14:paraId="4CCAC8F5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A8C3BD8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Technical knowledge and evidence</w:t>
            </w:r>
          </w:p>
        </w:tc>
        <w:tc>
          <w:tcPr>
            <w:tcW w:w="3766" w:type="dxa"/>
            <w:vMerge/>
            <w:vAlign w:val="center"/>
          </w:tcPr>
          <w:p w14:paraId="10E082F9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3990" w:rsidRPr="00C93990" w14:paraId="152A1B85" w14:textId="77777777" w:rsidTr="007C67C1">
        <w:tc>
          <w:tcPr>
            <w:tcW w:w="1841" w:type="dxa"/>
            <w:vMerge/>
            <w:vAlign w:val="center"/>
          </w:tcPr>
          <w:p w14:paraId="65479FED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CF45CE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EVD epidemic</w:t>
            </w:r>
          </w:p>
        </w:tc>
        <w:tc>
          <w:tcPr>
            <w:tcW w:w="3766" w:type="dxa"/>
            <w:vMerge/>
            <w:vAlign w:val="center"/>
          </w:tcPr>
          <w:p w14:paraId="35B5A93B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3990" w:rsidRPr="00C93990" w14:paraId="22618BAE" w14:textId="77777777" w:rsidTr="007C67C1">
        <w:tc>
          <w:tcPr>
            <w:tcW w:w="1841" w:type="dxa"/>
            <w:vMerge/>
            <w:vAlign w:val="center"/>
          </w:tcPr>
          <w:p w14:paraId="0B6E840D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9CCAC2F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Beliefs and views of communities</w:t>
            </w:r>
          </w:p>
        </w:tc>
        <w:tc>
          <w:tcPr>
            <w:tcW w:w="3766" w:type="dxa"/>
            <w:vMerge/>
            <w:vAlign w:val="center"/>
          </w:tcPr>
          <w:p w14:paraId="2BF6492A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3990" w:rsidRPr="00C93990" w14:paraId="220AAC73" w14:textId="77777777" w:rsidTr="007C67C1">
        <w:tc>
          <w:tcPr>
            <w:tcW w:w="1841" w:type="dxa"/>
            <w:vMerge/>
            <w:vAlign w:val="center"/>
          </w:tcPr>
          <w:p w14:paraId="13384743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1129FE4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 xml:space="preserve">Health workers (including skills/capacity, </w:t>
            </w:r>
            <w:proofErr w:type="gramStart"/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motivation</w:t>
            </w:r>
            <w:proofErr w:type="gramEnd"/>
            <w:r w:rsidRPr="00C93990">
              <w:rPr>
                <w:rFonts w:asciiTheme="minorHAnsi" w:hAnsiTheme="minorHAnsi" w:cstheme="minorHAnsi"/>
                <w:sz w:val="22"/>
                <w:szCs w:val="22"/>
              </w:rPr>
              <w:t xml:space="preserve"> and beliefs/views)</w:t>
            </w:r>
          </w:p>
        </w:tc>
        <w:tc>
          <w:tcPr>
            <w:tcW w:w="3766" w:type="dxa"/>
            <w:vMerge/>
            <w:vAlign w:val="center"/>
          </w:tcPr>
          <w:p w14:paraId="728CE3C3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3990" w:rsidRPr="00C93990" w14:paraId="0BE6632C" w14:textId="77777777" w:rsidTr="007C67C1">
        <w:tc>
          <w:tcPr>
            <w:tcW w:w="1841" w:type="dxa"/>
            <w:vMerge/>
            <w:vAlign w:val="center"/>
          </w:tcPr>
          <w:p w14:paraId="0E866DF4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634E9A1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Consequences of lockdown and other public health measures</w:t>
            </w:r>
          </w:p>
        </w:tc>
        <w:tc>
          <w:tcPr>
            <w:tcW w:w="3766" w:type="dxa"/>
            <w:vMerge/>
            <w:vAlign w:val="center"/>
          </w:tcPr>
          <w:p w14:paraId="46F3A3F9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3990" w:rsidRPr="00C93990" w14:paraId="1DC459F9" w14:textId="77777777" w:rsidTr="007C67C1">
        <w:tc>
          <w:tcPr>
            <w:tcW w:w="1841" w:type="dxa"/>
            <w:vMerge/>
            <w:vAlign w:val="center"/>
          </w:tcPr>
          <w:p w14:paraId="20774F0D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C2064D1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Other elements</w:t>
            </w:r>
          </w:p>
        </w:tc>
        <w:tc>
          <w:tcPr>
            <w:tcW w:w="3766" w:type="dxa"/>
            <w:vMerge/>
            <w:vAlign w:val="center"/>
          </w:tcPr>
          <w:p w14:paraId="21C85728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3990" w:rsidRPr="00C93990" w14:paraId="3484862B" w14:textId="77777777" w:rsidTr="007C67C1">
        <w:trPr>
          <w:trHeight w:val="1095"/>
        </w:trPr>
        <w:tc>
          <w:tcPr>
            <w:tcW w:w="1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BC6107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Assessment of response</w:t>
            </w:r>
          </w:p>
        </w:tc>
        <w:tc>
          <w:tcPr>
            <w:tcW w:w="3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30C88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Effectiveness of SRH changes to address needs</w:t>
            </w: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47FB9" w14:textId="77777777" w:rsidR="00C93990" w:rsidRPr="00C93990" w:rsidRDefault="00C93990" w:rsidP="007C67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3990">
              <w:rPr>
                <w:rFonts w:asciiTheme="minorHAnsi" w:hAnsiTheme="minorHAnsi" w:cstheme="minorHAnsi"/>
                <w:sz w:val="22"/>
                <w:szCs w:val="22"/>
              </w:rPr>
              <w:t>Considerations/perceptions/views of the respondent on how SRH service needs are met through those adaptations, or conversely on gaps in SRH service delivery</w:t>
            </w:r>
          </w:p>
        </w:tc>
      </w:tr>
    </w:tbl>
    <w:p w14:paraId="5B1BEEAB" w14:textId="77777777" w:rsidR="00C93990" w:rsidRPr="00C93990" w:rsidRDefault="00C93990" w:rsidP="00C9399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9A00829" w14:textId="77777777" w:rsidR="00C93990" w:rsidRPr="00C93990" w:rsidRDefault="00C93990" w:rsidP="00C93990">
      <w:pPr>
        <w:rPr>
          <w:rFonts w:asciiTheme="minorHAnsi" w:hAnsiTheme="minorHAnsi" w:cstheme="minorHAnsi"/>
          <w:sz w:val="22"/>
          <w:szCs w:val="22"/>
        </w:rPr>
      </w:pPr>
    </w:p>
    <w:p w14:paraId="691999BB" w14:textId="162B8350" w:rsidR="00C93990" w:rsidRPr="00C93990" w:rsidRDefault="00C93990">
      <w:pPr>
        <w:rPr>
          <w:rFonts w:asciiTheme="minorHAnsi" w:hAnsiTheme="minorHAnsi" w:cstheme="minorHAnsi"/>
        </w:rPr>
      </w:pPr>
    </w:p>
    <w:p w14:paraId="1E594884" w14:textId="77777777" w:rsidR="00C93990" w:rsidRPr="00C93990" w:rsidRDefault="00C93990">
      <w:pPr>
        <w:rPr>
          <w:rFonts w:asciiTheme="minorHAnsi" w:hAnsiTheme="minorHAnsi" w:cstheme="minorHAnsi"/>
        </w:rPr>
      </w:pPr>
    </w:p>
    <w:sectPr w:rsidR="00C93990" w:rsidRPr="00C9399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C44AC" w14:textId="77777777" w:rsidR="004263C5" w:rsidRDefault="004263C5" w:rsidP="00674BA4">
      <w:r>
        <w:separator/>
      </w:r>
    </w:p>
  </w:endnote>
  <w:endnote w:type="continuationSeparator" w:id="0">
    <w:p w14:paraId="28E017BB" w14:textId="77777777" w:rsidR="004263C5" w:rsidRDefault="004263C5" w:rsidP="0067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attrocento San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1586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DD8775" w14:textId="09914BE7" w:rsidR="00674BA4" w:rsidRDefault="00674B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4932EA" w14:textId="77777777" w:rsidR="00674BA4" w:rsidRDefault="00674B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9C548" w14:textId="77777777" w:rsidR="004263C5" w:rsidRDefault="004263C5" w:rsidP="00674BA4">
      <w:r>
        <w:separator/>
      </w:r>
    </w:p>
  </w:footnote>
  <w:footnote w:type="continuationSeparator" w:id="0">
    <w:p w14:paraId="4417D15A" w14:textId="77777777" w:rsidR="004263C5" w:rsidRDefault="004263C5" w:rsidP="00674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5CD1"/>
    <w:multiLevelType w:val="hybridMultilevel"/>
    <w:tmpl w:val="46A8FBDA"/>
    <w:lvl w:ilvl="0" w:tplc="FC54B530">
      <w:numFmt w:val="bullet"/>
      <w:lvlText w:val="-"/>
      <w:lvlJc w:val="left"/>
      <w:pPr>
        <w:ind w:left="1080" w:hanging="360"/>
      </w:pPr>
      <w:rPr>
        <w:rFonts w:ascii="Segoe UI" w:eastAsia="Quattrocento Sans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4C46BB"/>
    <w:multiLevelType w:val="multilevel"/>
    <w:tmpl w:val="940C3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DB4550"/>
    <w:multiLevelType w:val="hybridMultilevel"/>
    <w:tmpl w:val="FFFFFFFF"/>
    <w:lvl w:ilvl="0" w:tplc="AE6E5072">
      <w:start w:val="2"/>
      <w:numFmt w:val="decimal"/>
      <w:lvlText w:val="%1."/>
      <w:lvlJc w:val="left"/>
      <w:pPr>
        <w:ind w:left="720" w:hanging="360"/>
      </w:pPr>
    </w:lvl>
    <w:lvl w:ilvl="1" w:tplc="90ACA450">
      <w:start w:val="1"/>
      <w:numFmt w:val="lowerLetter"/>
      <w:lvlText w:val="%2."/>
      <w:lvlJc w:val="left"/>
      <w:pPr>
        <w:ind w:left="1440" w:hanging="360"/>
      </w:pPr>
    </w:lvl>
    <w:lvl w:ilvl="2" w:tplc="2E22321A">
      <w:start w:val="1"/>
      <w:numFmt w:val="lowerRoman"/>
      <w:lvlText w:val="%3."/>
      <w:lvlJc w:val="right"/>
      <w:pPr>
        <w:ind w:left="2160" w:hanging="180"/>
      </w:pPr>
    </w:lvl>
    <w:lvl w:ilvl="3" w:tplc="995E2CF0">
      <w:start w:val="1"/>
      <w:numFmt w:val="decimal"/>
      <w:lvlText w:val="%4."/>
      <w:lvlJc w:val="left"/>
      <w:pPr>
        <w:ind w:left="2880" w:hanging="360"/>
      </w:pPr>
    </w:lvl>
    <w:lvl w:ilvl="4" w:tplc="55E49B70">
      <w:start w:val="1"/>
      <w:numFmt w:val="lowerLetter"/>
      <w:lvlText w:val="%5."/>
      <w:lvlJc w:val="left"/>
      <w:pPr>
        <w:ind w:left="3600" w:hanging="360"/>
      </w:pPr>
    </w:lvl>
    <w:lvl w:ilvl="5" w:tplc="C22A4958">
      <w:start w:val="1"/>
      <w:numFmt w:val="lowerRoman"/>
      <w:lvlText w:val="%6."/>
      <w:lvlJc w:val="right"/>
      <w:pPr>
        <w:ind w:left="4320" w:hanging="180"/>
      </w:pPr>
    </w:lvl>
    <w:lvl w:ilvl="6" w:tplc="29005B1C">
      <w:start w:val="1"/>
      <w:numFmt w:val="decimal"/>
      <w:lvlText w:val="%7."/>
      <w:lvlJc w:val="left"/>
      <w:pPr>
        <w:ind w:left="5040" w:hanging="360"/>
      </w:pPr>
    </w:lvl>
    <w:lvl w:ilvl="7" w:tplc="DD885244">
      <w:start w:val="1"/>
      <w:numFmt w:val="lowerLetter"/>
      <w:lvlText w:val="%8."/>
      <w:lvlJc w:val="left"/>
      <w:pPr>
        <w:ind w:left="5760" w:hanging="360"/>
      </w:pPr>
    </w:lvl>
    <w:lvl w:ilvl="8" w:tplc="4DA8956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300F3"/>
    <w:multiLevelType w:val="hybridMultilevel"/>
    <w:tmpl w:val="5504ECF8"/>
    <w:lvl w:ilvl="0" w:tplc="676647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560D39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1BED99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BA4F0D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A8DBE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F02250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7EBDD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43E33C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90E20D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7474FB"/>
    <w:multiLevelType w:val="hybridMultilevel"/>
    <w:tmpl w:val="1D827BA8"/>
    <w:lvl w:ilvl="0" w:tplc="5CA6DB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F681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A506A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C6B9B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9B8F12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936AB2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620F95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F1CE64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85E4A0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4F0F54"/>
    <w:multiLevelType w:val="hybridMultilevel"/>
    <w:tmpl w:val="76D8A420"/>
    <w:lvl w:ilvl="0" w:tplc="FA44B5FA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03B65"/>
    <w:multiLevelType w:val="hybridMultilevel"/>
    <w:tmpl w:val="39A030A4"/>
    <w:lvl w:ilvl="0" w:tplc="FFFFFFFF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7982E15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617AE"/>
    <w:multiLevelType w:val="hybridMultilevel"/>
    <w:tmpl w:val="FFFFFFFF"/>
    <w:lvl w:ilvl="0" w:tplc="68785060">
      <w:start w:val="1"/>
      <w:numFmt w:val="decimal"/>
      <w:lvlText w:val="%1."/>
      <w:lvlJc w:val="left"/>
      <w:pPr>
        <w:ind w:left="720" w:hanging="360"/>
      </w:pPr>
    </w:lvl>
    <w:lvl w:ilvl="1" w:tplc="07FCA5D4">
      <w:start w:val="1"/>
      <w:numFmt w:val="lowerLetter"/>
      <w:lvlText w:val="%2."/>
      <w:lvlJc w:val="left"/>
      <w:pPr>
        <w:ind w:left="1440" w:hanging="360"/>
      </w:pPr>
    </w:lvl>
    <w:lvl w:ilvl="2" w:tplc="3BB2A9A4">
      <w:start w:val="1"/>
      <w:numFmt w:val="lowerRoman"/>
      <w:lvlText w:val="%3."/>
      <w:lvlJc w:val="right"/>
      <w:pPr>
        <w:ind w:left="2160" w:hanging="180"/>
      </w:pPr>
    </w:lvl>
    <w:lvl w:ilvl="3" w:tplc="99E6BBE8">
      <w:start w:val="1"/>
      <w:numFmt w:val="decimal"/>
      <w:lvlText w:val="%4."/>
      <w:lvlJc w:val="left"/>
      <w:pPr>
        <w:ind w:left="2880" w:hanging="360"/>
      </w:pPr>
    </w:lvl>
    <w:lvl w:ilvl="4" w:tplc="28B646A6">
      <w:start w:val="1"/>
      <w:numFmt w:val="lowerLetter"/>
      <w:lvlText w:val="%5."/>
      <w:lvlJc w:val="left"/>
      <w:pPr>
        <w:ind w:left="3600" w:hanging="360"/>
      </w:pPr>
    </w:lvl>
    <w:lvl w:ilvl="5" w:tplc="A6F48D5E">
      <w:start w:val="1"/>
      <w:numFmt w:val="lowerRoman"/>
      <w:lvlText w:val="%6."/>
      <w:lvlJc w:val="right"/>
      <w:pPr>
        <w:ind w:left="4320" w:hanging="180"/>
      </w:pPr>
    </w:lvl>
    <w:lvl w:ilvl="6" w:tplc="FC001E12">
      <w:start w:val="1"/>
      <w:numFmt w:val="decimal"/>
      <w:lvlText w:val="%7."/>
      <w:lvlJc w:val="left"/>
      <w:pPr>
        <w:ind w:left="5040" w:hanging="360"/>
      </w:pPr>
    </w:lvl>
    <w:lvl w:ilvl="7" w:tplc="DB4ED818">
      <w:start w:val="1"/>
      <w:numFmt w:val="lowerLetter"/>
      <w:lvlText w:val="%8."/>
      <w:lvlJc w:val="left"/>
      <w:pPr>
        <w:ind w:left="5760" w:hanging="360"/>
      </w:pPr>
    </w:lvl>
    <w:lvl w:ilvl="8" w:tplc="97C2740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20586"/>
    <w:multiLevelType w:val="hybridMultilevel"/>
    <w:tmpl w:val="FFFFFFFF"/>
    <w:lvl w:ilvl="0" w:tplc="46CC6440">
      <w:start w:val="1"/>
      <w:numFmt w:val="decimal"/>
      <w:lvlText w:val="%1."/>
      <w:lvlJc w:val="left"/>
      <w:pPr>
        <w:ind w:left="720" w:hanging="360"/>
      </w:pPr>
    </w:lvl>
    <w:lvl w:ilvl="1" w:tplc="8A5A01B4">
      <w:start w:val="1"/>
      <w:numFmt w:val="lowerLetter"/>
      <w:lvlText w:val="%2."/>
      <w:lvlJc w:val="left"/>
      <w:pPr>
        <w:ind w:left="1440" w:hanging="360"/>
      </w:pPr>
    </w:lvl>
    <w:lvl w:ilvl="2" w:tplc="D7544A10">
      <w:start w:val="1"/>
      <w:numFmt w:val="lowerRoman"/>
      <w:lvlText w:val="%3."/>
      <w:lvlJc w:val="right"/>
      <w:pPr>
        <w:ind w:left="2160" w:hanging="180"/>
      </w:pPr>
    </w:lvl>
    <w:lvl w:ilvl="3" w:tplc="AB1AAD92">
      <w:start w:val="1"/>
      <w:numFmt w:val="decimal"/>
      <w:lvlText w:val="%4."/>
      <w:lvlJc w:val="left"/>
      <w:pPr>
        <w:ind w:left="2880" w:hanging="360"/>
      </w:pPr>
    </w:lvl>
    <w:lvl w:ilvl="4" w:tplc="32C2B866">
      <w:start w:val="1"/>
      <w:numFmt w:val="lowerLetter"/>
      <w:lvlText w:val="%5."/>
      <w:lvlJc w:val="left"/>
      <w:pPr>
        <w:ind w:left="3600" w:hanging="360"/>
      </w:pPr>
    </w:lvl>
    <w:lvl w:ilvl="5" w:tplc="B5843D40">
      <w:start w:val="1"/>
      <w:numFmt w:val="lowerRoman"/>
      <w:lvlText w:val="%6."/>
      <w:lvlJc w:val="right"/>
      <w:pPr>
        <w:ind w:left="4320" w:hanging="180"/>
      </w:pPr>
    </w:lvl>
    <w:lvl w:ilvl="6" w:tplc="2C40F178">
      <w:start w:val="1"/>
      <w:numFmt w:val="decimal"/>
      <w:lvlText w:val="%7."/>
      <w:lvlJc w:val="left"/>
      <w:pPr>
        <w:ind w:left="5040" w:hanging="360"/>
      </w:pPr>
    </w:lvl>
    <w:lvl w:ilvl="7" w:tplc="23DCF65E">
      <w:start w:val="1"/>
      <w:numFmt w:val="lowerLetter"/>
      <w:lvlText w:val="%8."/>
      <w:lvlJc w:val="left"/>
      <w:pPr>
        <w:ind w:left="5760" w:hanging="360"/>
      </w:pPr>
    </w:lvl>
    <w:lvl w:ilvl="8" w:tplc="0EB8E9E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E67B9"/>
    <w:multiLevelType w:val="multilevel"/>
    <w:tmpl w:val="CEAC1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7F00B3"/>
    <w:multiLevelType w:val="hybridMultilevel"/>
    <w:tmpl w:val="0590A296"/>
    <w:lvl w:ilvl="0" w:tplc="EE6A10EA">
      <w:start w:val="1"/>
      <w:numFmt w:val="decimal"/>
      <w:lvlText w:val="%1."/>
      <w:lvlJc w:val="left"/>
      <w:pPr>
        <w:ind w:left="720" w:hanging="360"/>
      </w:pPr>
    </w:lvl>
    <w:lvl w:ilvl="1" w:tplc="294E0158">
      <w:start w:val="1"/>
      <w:numFmt w:val="lowerLetter"/>
      <w:lvlText w:val="%2."/>
      <w:lvlJc w:val="left"/>
      <w:pPr>
        <w:ind w:left="1440" w:hanging="360"/>
      </w:pPr>
    </w:lvl>
    <w:lvl w:ilvl="2" w:tplc="C772F812">
      <w:start w:val="1"/>
      <w:numFmt w:val="lowerRoman"/>
      <w:lvlText w:val="%3."/>
      <w:lvlJc w:val="right"/>
      <w:pPr>
        <w:ind w:left="2160" w:hanging="180"/>
      </w:pPr>
    </w:lvl>
    <w:lvl w:ilvl="3" w:tplc="55DC6456">
      <w:start w:val="1"/>
      <w:numFmt w:val="decimal"/>
      <w:lvlText w:val="%4."/>
      <w:lvlJc w:val="left"/>
      <w:pPr>
        <w:ind w:left="2880" w:hanging="360"/>
      </w:pPr>
    </w:lvl>
    <w:lvl w:ilvl="4" w:tplc="8CEE0BD8">
      <w:start w:val="1"/>
      <w:numFmt w:val="lowerLetter"/>
      <w:lvlText w:val="%5."/>
      <w:lvlJc w:val="left"/>
      <w:pPr>
        <w:ind w:left="3600" w:hanging="360"/>
      </w:pPr>
    </w:lvl>
    <w:lvl w:ilvl="5" w:tplc="A72607A8">
      <w:start w:val="1"/>
      <w:numFmt w:val="lowerRoman"/>
      <w:lvlText w:val="%6."/>
      <w:lvlJc w:val="right"/>
      <w:pPr>
        <w:ind w:left="4320" w:hanging="180"/>
      </w:pPr>
    </w:lvl>
    <w:lvl w:ilvl="6" w:tplc="3C2AA078">
      <w:start w:val="1"/>
      <w:numFmt w:val="decimal"/>
      <w:lvlText w:val="%7."/>
      <w:lvlJc w:val="left"/>
      <w:pPr>
        <w:ind w:left="5040" w:hanging="360"/>
      </w:pPr>
    </w:lvl>
    <w:lvl w:ilvl="7" w:tplc="CE82CDAA">
      <w:start w:val="1"/>
      <w:numFmt w:val="lowerLetter"/>
      <w:lvlText w:val="%8."/>
      <w:lvlJc w:val="left"/>
      <w:pPr>
        <w:ind w:left="5760" w:hanging="360"/>
      </w:pPr>
    </w:lvl>
    <w:lvl w:ilvl="8" w:tplc="9498122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662DF"/>
    <w:multiLevelType w:val="hybridMultilevel"/>
    <w:tmpl w:val="BE10F270"/>
    <w:lvl w:ilvl="0" w:tplc="FC54B530">
      <w:numFmt w:val="bullet"/>
      <w:lvlText w:val="-"/>
      <w:lvlJc w:val="left"/>
      <w:pPr>
        <w:ind w:left="1440" w:hanging="720"/>
      </w:pPr>
      <w:rPr>
        <w:rFonts w:ascii="Segoe UI" w:eastAsia="Quattrocento Sans" w:hAnsi="Segoe UI" w:cs="Segoe UI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7982E15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D05901"/>
    <w:multiLevelType w:val="hybridMultilevel"/>
    <w:tmpl w:val="92C6300A"/>
    <w:lvl w:ilvl="0" w:tplc="77D23DEE">
      <w:start w:val="1"/>
      <w:numFmt w:val="decimal"/>
      <w:lvlText w:val="%1."/>
      <w:lvlJc w:val="left"/>
      <w:pPr>
        <w:ind w:left="720" w:hanging="360"/>
      </w:pPr>
    </w:lvl>
    <w:lvl w:ilvl="1" w:tplc="50C6365A">
      <w:start w:val="1"/>
      <w:numFmt w:val="lowerLetter"/>
      <w:lvlText w:val="%2."/>
      <w:lvlJc w:val="left"/>
      <w:pPr>
        <w:ind w:left="1440" w:hanging="360"/>
      </w:pPr>
    </w:lvl>
    <w:lvl w:ilvl="2" w:tplc="81041222">
      <w:start w:val="1"/>
      <w:numFmt w:val="lowerRoman"/>
      <w:lvlText w:val="%3."/>
      <w:lvlJc w:val="right"/>
      <w:pPr>
        <w:ind w:left="2160" w:hanging="180"/>
      </w:pPr>
    </w:lvl>
    <w:lvl w:ilvl="3" w:tplc="EA74F5AA">
      <w:start w:val="1"/>
      <w:numFmt w:val="decimal"/>
      <w:lvlText w:val="%4."/>
      <w:lvlJc w:val="left"/>
      <w:pPr>
        <w:ind w:left="2880" w:hanging="360"/>
      </w:pPr>
    </w:lvl>
    <w:lvl w:ilvl="4" w:tplc="196CB6DC">
      <w:start w:val="1"/>
      <w:numFmt w:val="lowerLetter"/>
      <w:lvlText w:val="%5."/>
      <w:lvlJc w:val="left"/>
      <w:pPr>
        <w:ind w:left="3600" w:hanging="360"/>
      </w:pPr>
    </w:lvl>
    <w:lvl w:ilvl="5" w:tplc="C16A909E">
      <w:start w:val="1"/>
      <w:numFmt w:val="lowerRoman"/>
      <w:lvlText w:val="%6."/>
      <w:lvlJc w:val="right"/>
      <w:pPr>
        <w:ind w:left="4320" w:hanging="180"/>
      </w:pPr>
    </w:lvl>
    <w:lvl w:ilvl="6" w:tplc="77627E02">
      <w:start w:val="1"/>
      <w:numFmt w:val="decimal"/>
      <w:lvlText w:val="%7."/>
      <w:lvlJc w:val="left"/>
      <w:pPr>
        <w:ind w:left="5040" w:hanging="360"/>
      </w:pPr>
    </w:lvl>
    <w:lvl w:ilvl="7" w:tplc="A614CC7A">
      <w:start w:val="1"/>
      <w:numFmt w:val="lowerLetter"/>
      <w:lvlText w:val="%8."/>
      <w:lvlJc w:val="left"/>
      <w:pPr>
        <w:ind w:left="5760" w:hanging="360"/>
      </w:pPr>
    </w:lvl>
    <w:lvl w:ilvl="8" w:tplc="EFCE60F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65D0D"/>
    <w:multiLevelType w:val="hybridMultilevel"/>
    <w:tmpl w:val="FFFFFFFF"/>
    <w:lvl w:ilvl="0" w:tplc="1CA43D26">
      <w:start w:val="3"/>
      <w:numFmt w:val="decimal"/>
      <w:lvlText w:val="%1."/>
      <w:lvlJc w:val="left"/>
      <w:pPr>
        <w:ind w:left="720" w:hanging="360"/>
      </w:pPr>
    </w:lvl>
    <w:lvl w:ilvl="1" w:tplc="48A8ADEC">
      <w:start w:val="1"/>
      <w:numFmt w:val="lowerLetter"/>
      <w:lvlText w:val="%2."/>
      <w:lvlJc w:val="left"/>
      <w:pPr>
        <w:ind w:left="1440" w:hanging="360"/>
      </w:pPr>
    </w:lvl>
    <w:lvl w:ilvl="2" w:tplc="CCEE3D50">
      <w:start w:val="1"/>
      <w:numFmt w:val="lowerRoman"/>
      <w:lvlText w:val="%3."/>
      <w:lvlJc w:val="right"/>
      <w:pPr>
        <w:ind w:left="2160" w:hanging="180"/>
      </w:pPr>
    </w:lvl>
    <w:lvl w:ilvl="3" w:tplc="72523B9C">
      <w:start w:val="1"/>
      <w:numFmt w:val="decimal"/>
      <w:lvlText w:val="%4."/>
      <w:lvlJc w:val="left"/>
      <w:pPr>
        <w:ind w:left="2880" w:hanging="360"/>
      </w:pPr>
    </w:lvl>
    <w:lvl w:ilvl="4" w:tplc="2A5A250C">
      <w:start w:val="1"/>
      <w:numFmt w:val="lowerLetter"/>
      <w:lvlText w:val="%5."/>
      <w:lvlJc w:val="left"/>
      <w:pPr>
        <w:ind w:left="3600" w:hanging="360"/>
      </w:pPr>
    </w:lvl>
    <w:lvl w:ilvl="5" w:tplc="B03EBD38">
      <w:start w:val="1"/>
      <w:numFmt w:val="lowerRoman"/>
      <w:lvlText w:val="%6."/>
      <w:lvlJc w:val="right"/>
      <w:pPr>
        <w:ind w:left="4320" w:hanging="180"/>
      </w:pPr>
    </w:lvl>
    <w:lvl w:ilvl="6" w:tplc="7E9C9FCE">
      <w:start w:val="1"/>
      <w:numFmt w:val="decimal"/>
      <w:lvlText w:val="%7."/>
      <w:lvlJc w:val="left"/>
      <w:pPr>
        <w:ind w:left="5040" w:hanging="360"/>
      </w:pPr>
    </w:lvl>
    <w:lvl w:ilvl="7" w:tplc="25FCA958">
      <w:start w:val="1"/>
      <w:numFmt w:val="lowerLetter"/>
      <w:lvlText w:val="%8."/>
      <w:lvlJc w:val="left"/>
      <w:pPr>
        <w:ind w:left="5760" w:hanging="360"/>
      </w:pPr>
    </w:lvl>
    <w:lvl w:ilvl="8" w:tplc="2216F2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6072A"/>
    <w:multiLevelType w:val="hybridMultilevel"/>
    <w:tmpl w:val="FFFFFFFF"/>
    <w:lvl w:ilvl="0" w:tplc="F12A6FF2">
      <w:start w:val="7"/>
      <w:numFmt w:val="decimal"/>
      <w:lvlText w:val="%1."/>
      <w:lvlJc w:val="left"/>
      <w:pPr>
        <w:ind w:left="720" w:hanging="360"/>
      </w:pPr>
    </w:lvl>
    <w:lvl w:ilvl="1" w:tplc="18E8FEF8">
      <w:start w:val="1"/>
      <w:numFmt w:val="lowerLetter"/>
      <w:lvlText w:val="%2."/>
      <w:lvlJc w:val="left"/>
      <w:pPr>
        <w:ind w:left="1440" w:hanging="360"/>
      </w:pPr>
    </w:lvl>
    <w:lvl w:ilvl="2" w:tplc="1EC00F68">
      <w:start w:val="1"/>
      <w:numFmt w:val="lowerRoman"/>
      <w:lvlText w:val="%3."/>
      <w:lvlJc w:val="right"/>
      <w:pPr>
        <w:ind w:left="2160" w:hanging="180"/>
      </w:pPr>
    </w:lvl>
    <w:lvl w:ilvl="3" w:tplc="6598E50A">
      <w:start w:val="1"/>
      <w:numFmt w:val="decimal"/>
      <w:lvlText w:val="%4."/>
      <w:lvlJc w:val="left"/>
      <w:pPr>
        <w:ind w:left="2880" w:hanging="360"/>
      </w:pPr>
    </w:lvl>
    <w:lvl w:ilvl="4" w:tplc="2F9E4B0C">
      <w:start w:val="1"/>
      <w:numFmt w:val="lowerLetter"/>
      <w:lvlText w:val="%5."/>
      <w:lvlJc w:val="left"/>
      <w:pPr>
        <w:ind w:left="3600" w:hanging="360"/>
      </w:pPr>
    </w:lvl>
    <w:lvl w:ilvl="5" w:tplc="69D44534">
      <w:start w:val="1"/>
      <w:numFmt w:val="lowerRoman"/>
      <w:lvlText w:val="%6."/>
      <w:lvlJc w:val="right"/>
      <w:pPr>
        <w:ind w:left="4320" w:hanging="180"/>
      </w:pPr>
    </w:lvl>
    <w:lvl w:ilvl="6" w:tplc="469AD52A">
      <w:start w:val="1"/>
      <w:numFmt w:val="decimal"/>
      <w:lvlText w:val="%7."/>
      <w:lvlJc w:val="left"/>
      <w:pPr>
        <w:ind w:left="5040" w:hanging="360"/>
      </w:pPr>
    </w:lvl>
    <w:lvl w:ilvl="7" w:tplc="2D907A9A">
      <w:start w:val="1"/>
      <w:numFmt w:val="lowerLetter"/>
      <w:lvlText w:val="%8."/>
      <w:lvlJc w:val="left"/>
      <w:pPr>
        <w:ind w:left="5760" w:hanging="360"/>
      </w:pPr>
    </w:lvl>
    <w:lvl w:ilvl="8" w:tplc="DCE8702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42478"/>
    <w:multiLevelType w:val="hybridMultilevel"/>
    <w:tmpl w:val="FFFFFFFF"/>
    <w:lvl w:ilvl="0" w:tplc="A44C940C">
      <w:start w:val="6"/>
      <w:numFmt w:val="decimal"/>
      <w:lvlText w:val="%1."/>
      <w:lvlJc w:val="left"/>
      <w:pPr>
        <w:ind w:left="720" w:hanging="360"/>
      </w:pPr>
    </w:lvl>
    <w:lvl w:ilvl="1" w:tplc="188E4EE2">
      <w:start w:val="1"/>
      <w:numFmt w:val="lowerLetter"/>
      <w:lvlText w:val="%2."/>
      <w:lvlJc w:val="left"/>
      <w:pPr>
        <w:ind w:left="1440" w:hanging="360"/>
      </w:pPr>
    </w:lvl>
    <w:lvl w:ilvl="2" w:tplc="A6989B70">
      <w:start w:val="1"/>
      <w:numFmt w:val="lowerRoman"/>
      <w:lvlText w:val="%3."/>
      <w:lvlJc w:val="right"/>
      <w:pPr>
        <w:ind w:left="2160" w:hanging="180"/>
      </w:pPr>
    </w:lvl>
    <w:lvl w:ilvl="3" w:tplc="A37440B0">
      <w:start w:val="1"/>
      <w:numFmt w:val="decimal"/>
      <w:lvlText w:val="%4."/>
      <w:lvlJc w:val="left"/>
      <w:pPr>
        <w:ind w:left="2880" w:hanging="360"/>
      </w:pPr>
    </w:lvl>
    <w:lvl w:ilvl="4" w:tplc="FE186DB6">
      <w:start w:val="1"/>
      <w:numFmt w:val="lowerLetter"/>
      <w:lvlText w:val="%5."/>
      <w:lvlJc w:val="left"/>
      <w:pPr>
        <w:ind w:left="3600" w:hanging="360"/>
      </w:pPr>
    </w:lvl>
    <w:lvl w:ilvl="5" w:tplc="702476BC">
      <w:start w:val="1"/>
      <w:numFmt w:val="lowerRoman"/>
      <w:lvlText w:val="%6."/>
      <w:lvlJc w:val="right"/>
      <w:pPr>
        <w:ind w:left="4320" w:hanging="180"/>
      </w:pPr>
    </w:lvl>
    <w:lvl w:ilvl="6" w:tplc="8D149B8C">
      <w:start w:val="1"/>
      <w:numFmt w:val="decimal"/>
      <w:lvlText w:val="%7."/>
      <w:lvlJc w:val="left"/>
      <w:pPr>
        <w:ind w:left="5040" w:hanging="360"/>
      </w:pPr>
    </w:lvl>
    <w:lvl w:ilvl="7" w:tplc="DC343850">
      <w:start w:val="1"/>
      <w:numFmt w:val="lowerLetter"/>
      <w:lvlText w:val="%8."/>
      <w:lvlJc w:val="left"/>
      <w:pPr>
        <w:ind w:left="5760" w:hanging="360"/>
      </w:pPr>
    </w:lvl>
    <w:lvl w:ilvl="8" w:tplc="DEEA3C6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971E7E"/>
    <w:multiLevelType w:val="hybridMultilevel"/>
    <w:tmpl w:val="FFFFFFFF"/>
    <w:lvl w:ilvl="0" w:tplc="1E3C4134">
      <w:start w:val="5"/>
      <w:numFmt w:val="decimal"/>
      <w:lvlText w:val="%1."/>
      <w:lvlJc w:val="left"/>
      <w:pPr>
        <w:ind w:left="720" w:hanging="360"/>
      </w:pPr>
    </w:lvl>
    <w:lvl w:ilvl="1" w:tplc="B4721906">
      <w:start w:val="1"/>
      <w:numFmt w:val="lowerLetter"/>
      <w:lvlText w:val="%2."/>
      <w:lvlJc w:val="left"/>
      <w:pPr>
        <w:ind w:left="1440" w:hanging="360"/>
      </w:pPr>
    </w:lvl>
    <w:lvl w:ilvl="2" w:tplc="39409E7C">
      <w:start w:val="1"/>
      <w:numFmt w:val="lowerRoman"/>
      <w:lvlText w:val="%3."/>
      <w:lvlJc w:val="right"/>
      <w:pPr>
        <w:ind w:left="2160" w:hanging="180"/>
      </w:pPr>
    </w:lvl>
    <w:lvl w:ilvl="3" w:tplc="AB1A78B4">
      <w:start w:val="1"/>
      <w:numFmt w:val="decimal"/>
      <w:lvlText w:val="%4."/>
      <w:lvlJc w:val="left"/>
      <w:pPr>
        <w:ind w:left="2880" w:hanging="360"/>
      </w:pPr>
    </w:lvl>
    <w:lvl w:ilvl="4" w:tplc="2B6E6B9A">
      <w:start w:val="1"/>
      <w:numFmt w:val="lowerLetter"/>
      <w:lvlText w:val="%5."/>
      <w:lvlJc w:val="left"/>
      <w:pPr>
        <w:ind w:left="3600" w:hanging="360"/>
      </w:pPr>
    </w:lvl>
    <w:lvl w:ilvl="5" w:tplc="5F6AE33C">
      <w:start w:val="1"/>
      <w:numFmt w:val="lowerRoman"/>
      <w:lvlText w:val="%6."/>
      <w:lvlJc w:val="right"/>
      <w:pPr>
        <w:ind w:left="4320" w:hanging="180"/>
      </w:pPr>
    </w:lvl>
    <w:lvl w:ilvl="6" w:tplc="050E2C70">
      <w:start w:val="1"/>
      <w:numFmt w:val="decimal"/>
      <w:lvlText w:val="%7."/>
      <w:lvlJc w:val="left"/>
      <w:pPr>
        <w:ind w:left="5040" w:hanging="360"/>
      </w:pPr>
    </w:lvl>
    <w:lvl w:ilvl="7" w:tplc="1F60FCE4">
      <w:start w:val="1"/>
      <w:numFmt w:val="lowerLetter"/>
      <w:lvlText w:val="%8."/>
      <w:lvlJc w:val="left"/>
      <w:pPr>
        <w:ind w:left="5760" w:hanging="360"/>
      </w:pPr>
    </w:lvl>
    <w:lvl w:ilvl="8" w:tplc="7344952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04F03"/>
    <w:multiLevelType w:val="hybridMultilevel"/>
    <w:tmpl w:val="D62296FC"/>
    <w:lvl w:ilvl="0" w:tplc="507E57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DC6C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B2A6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54FE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6CBB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4873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98C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432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62C8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D25C8B"/>
    <w:multiLevelType w:val="hybridMultilevel"/>
    <w:tmpl w:val="2A6E0C48"/>
    <w:lvl w:ilvl="0" w:tplc="FC54B530">
      <w:numFmt w:val="bullet"/>
      <w:lvlText w:val="-"/>
      <w:lvlJc w:val="left"/>
      <w:pPr>
        <w:ind w:left="720" w:hanging="360"/>
      </w:pPr>
      <w:rPr>
        <w:rFonts w:ascii="Segoe UI" w:eastAsia="Quattrocento Sans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A43AD"/>
    <w:multiLevelType w:val="hybridMultilevel"/>
    <w:tmpl w:val="E9E8FF94"/>
    <w:lvl w:ilvl="0" w:tplc="FC54B530">
      <w:numFmt w:val="bullet"/>
      <w:lvlText w:val="-"/>
      <w:lvlJc w:val="left"/>
      <w:pPr>
        <w:ind w:left="1080" w:hanging="360"/>
      </w:pPr>
      <w:rPr>
        <w:rFonts w:ascii="Segoe UI" w:eastAsia="Quattrocento Sans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167172"/>
    <w:multiLevelType w:val="hybridMultilevel"/>
    <w:tmpl w:val="6CBCFBF0"/>
    <w:lvl w:ilvl="0" w:tplc="FC54B530">
      <w:numFmt w:val="bullet"/>
      <w:lvlText w:val="-"/>
      <w:lvlJc w:val="left"/>
      <w:pPr>
        <w:ind w:left="1080" w:hanging="360"/>
      </w:pPr>
      <w:rPr>
        <w:rFonts w:ascii="Segoe UI" w:eastAsia="Quattrocento Sans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3F01744"/>
    <w:multiLevelType w:val="hybridMultilevel"/>
    <w:tmpl w:val="A58C7C5A"/>
    <w:lvl w:ilvl="0" w:tplc="FC54B530">
      <w:numFmt w:val="bullet"/>
      <w:lvlText w:val="-"/>
      <w:lvlJc w:val="left"/>
      <w:pPr>
        <w:ind w:left="1440" w:hanging="720"/>
      </w:pPr>
      <w:rPr>
        <w:rFonts w:ascii="Segoe UI" w:eastAsia="Quattrocento Sans" w:hAnsi="Segoe UI" w:cs="Segoe UI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7982E15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AC6DD7"/>
    <w:multiLevelType w:val="hybridMultilevel"/>
    <w:tmpl w:val="9734137E"/>
    <w:lvl w:ilvl="0" w:tplc="08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7982E154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7"/>
  </w:num>
  <w:num w:numId="5">
    <w:abstractNumId w:val="1"/>
  </w:num>
  <w:num w:numId="6">
    <w:abstractNumId w:val="6"/>
  </w:num>
  <w:num w:numId="7">
    <w:abstractNumId w:val="10"/>
  </w:num>
  <w:num w:numId="8">
    <w:abstractNumId w:val="4"/>
  </w:num>
  <w:num w:numId="9">
    <w:abstractNumId w:val="14"/>
  </w:num>
  <w:num w:numId="10">
    <w:abstractNumId w:val="15"/>
  </w:num>
  <w:num w:numId="11">
    <w:abstractNumId w:val="7"/>
  </w:num>
  <w:num w:numId="12">
    <w:abstractNumId w:val="16"/>
  </w:num>
  <w:num w:numId="13">
    <w:abstractNumId w:val="13"/>
  </w:num>
  <w:num w:numId="14">
    <w:abstractNumId w:val="2"/>
  </w:num>
  <w:num w:numId="15">
    <w:abstractNumId w:val="8"/>
  </w:num>
  <w:num w:numId="16">
    <w:abstractNumId w:val="18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1"/>
  </w:num>
  <w:num w:numId="20">
    <w:abstractNumId w:val="20"/>
  </w:num>
  <w:num w:numId="21">
    <w:abstractNumId w:val="21"/>
  </w:num>
  <w:num w:numId="22">
    <w:abstractNumId w:val="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2F0"/>
    <w:rsid w:val="004263C5"/>
    <w:rsid w:val="004A71E5"/>
    <w:rsid w:val="00674BA4"/>
    <w:rsid w:val="00C93990"/>
    <w:rsid w:val="00D902F0"/>
    <w:rsid w:val="00DF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07995"/>
  <w15:chartTrackingRefBased/>
  <w15:docId w15:val="{FDBD547E-F876-4263-A78D-0CFA1F27B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990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39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99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ListParagraph">
    <w:name w:val="List Paragraph"/>
    <w:aliases w:val="F5 List Paragraph,List Paragraph1,Dot pt,No Spacing1,List Paragraph Char Char Char,Indicator Text,Numbered Para 1,Bullet 1,Bullet Points,MAIN CONTENT,List ParagList Paragraph,List Paragraph2,List Paragraph11,OBC Bullet,L"/>
    <w:basedOn w:val="Normal"/>
    <w:link w:val="ListParagraphChar"/>
    <w:uiPriority w:val="34"/>
    <w:qFormat/>
    <w:rsid w:val="00C93990"/>
    <w:pPr>
      <w:ind w:left="720"/>
      <w:contextualSpacing/>
    </w:pPr>
    <w:rPr>
      <w:rFonts w:ascii="Calibri" w:eastAsia="Calibri" w:hAnsi="Calibri" w:cs="Calibri"/>
      <w:lang w:val="en-GB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1 Char,Bullet Points Char,MAIN CONTENT Char,List ParagList Paragraph Char"/>
    <w:basedOn w:val="DefaultParagraphFont"/>
    <w:link w:val="ListParagraph"/>
    <w:uiPriority w:val="34"/>
    <w:qFormat/>
    <w:rsid w:val="00C93990"/>
    <w:rPr>
      <w:rFonts w:ascii="Calibri" w:eastAsia="Calibri" w:hAnsi="Calibri" w:cs="Calibri"/>
      <w:sz w:val="24"/>
      <w:szCs w:val="24"/>
    </w:rPr>
  </w:style>
  <w:style w:type="table" w:styleId="TableGrid">
    <w:name w:val="Table Grid"/>
    <w:basedOn w:val="TableNormal"/>
    <w:uiPriority w:val="59"/>
    <w:rsid w:val="00C93990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74B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4BA4"/>
    <w:rPr>
      <w:rFonts w:ascii="Cambria" w:eastAsia="Cambria" w:hAnsi="Cambri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74B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4BA4"/>
    <w:rPr>
      <w:rFonts w:ascii="Cambria" w:eastAsia="Cambria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2408</Words>
  <Characters>13730</Characters>
  <Application>Microsoft Office Word</Application>
  <DocSecurity>0</DocSecurity>
  <Lines>114</Lines>
  <Paragraphs>32</Paragraphs>
  <ScaleCrop>false</ScaleCrop>
  <Company/>
  <LinksUpToDate>false</LinksUpToDate>
  <CharactersWithSpaces>16106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Wesam Mansour</dc:creator>
  <cp:keywords/>
  <dc:description/>
  <cp:lastModifiedBy>Wesam Mansour</cp:lastModifiedBy>
  <cp:revision>4</cp:revision>
  <dcterms:created xsi:type="dcterms:W3CDTF">2021-11-12T14:47:00Z</dcterms:created>
  <dcterms:modified xsi:type="dcterms:W3CDTF">2021-11-12T14:50:00Z</dcterms:modified>
</cp:coreProperties>
</file>