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0B16E4" w14:textId="1838D81D" w:rsidR="003C12BF" w:rsidRPr="003C12BF" w:rsidRDefault="003C12BF" w:rsidP="003C12BF">
      <w:pPr>
        <w:pStyle w:val="Caption"/>
        <w:spacing w:after="0" w:line="480" w:lineRule="auto"/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</w:pPr>
      <w:r w:rsidRPr="006A40A8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t xml:space="preserve">Critical appraisal checklist and </w:t>
      </w:r>
      <w:r w:rsidRPr="00753373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t>results for qua</w:t>
      </w:r>
      <w:r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t>nt</w:t>
      </w:r>
      <w:r w:rsidRPr="00753373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t>itative studies</w:t>
      </w:r>
    </w:p>
    <w:p w14:paraId="1A3B5CEF" w14:textId="77777777" w:rsidR="00016A53" w:rsidRPr="00FD6301" w:rsidRDefault="00016A53" w:rsidP="00016A53">
      <w:pPr>
        <w:pStyle w:val="Caption"/>
        <w:spacing w:after="0" w:line="360" w:lineRule="auto"/>
        <w:rPr>
          <w:rFonts w:ascii="Arial" w:hAnsi="Arial" w:cs="Arial"/>
          <w:color w:val="auto"/>
          <w:sz w:val="24"/>
          <w:szCs w:val="24"/>
        </w:rPr>
      </w:pPr>
      <w:r w:rsidRPr="00FD6301">
        <w:rPr>
          <w:rFonts w:ascii="Arial" w:hAnsi="Arial" w:cs="Arial"/>
          <w:color w:val="auto"/>
          <w:sz w:val="24"/>
          <w:szCs w:val="24"/>
        </w:rPr>
        <w:t xml:space="preserve">Table S2: Critical appraisal check list and results for quantitative studies of MPDSR implementation in Ethiopia </w:t>
      </w:r>
    </w:p>
    <w:tbl>
      <w:tblPr>
        <w:tblStyle w:val="TableGri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567"/>
        <w:gridCol w:w="567"/>
        <w:gridCol w:w="567"/>
        <w:gridCol w:w="567"/>
        <w:gridCol w:w="567"/>
        <w:gridCol w:w="567"/>
        <w:gridCol w:w="567"/>
        <w:gridCol w:w="1418"/>
      </w:tblGrid>
      <w:tr w:rsidR="00016A53" w:rsidRPr="00FD6301" w14:paraId="36AA79B8" w14:textId="77777777" w:rsidTr="00F113F4">
        <w:trPr>
          <w:trHeight w:val="427"/>
        </w:trPr>
        <w:tc>
          <w:tcPr>
            <w:tcW w:w="3402" w:type="dxa"/>
          </w:tcPr>
          <w:p w14:paraId="7268F71E" w14:textId="77777777" w:rsidR="00016A53" w:rsidRPr="00FD6301" w:rsidRDefault="00016A53" w:rsidP="00F113F4">
            <w:pPr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Studies</w:t>
            </w:r>
          </w:p>
        </w:tc>
        <w:tc>
          <w:tcPr>
            <w:tcW w:w="567" w:type="dxa"/>
          </w:tcPr>
          <w:p w14:paraId="3FDD1FE0" w14:textId="77777777" w:rsidR="00016A53" w:rsidRPr="00FD6301" w:rsidRDefault="00016A53" w:rsidP="00F113F4">
            <w:pPr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Q1</w:t>
            </w:r>
          </w:p>
        </w:tc>
        <w:tc>
          <w:tcPr>
            <w:tcW w:w="567" w:type="dxa"/>
          </w:tcPr>
          <w:p w14:paraId="211CB675" w14:textId="77777777" w:rsidR="00016A53" w:rsidRPr="00FD6301" w:rsidRDefault="00016A53" w:rsidP="00F113F4">
            <w:pPr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Q2</w:t>
            </w:r>
          </w:p>
        </w:tc>
        <w:tc>
          <w:tcPr>
            <w:tcW w:w="567" w:type="dxa"/>
          </w:tcPr>
          <w:p w14:paraId="6590776D" w14:textId="77777777" w:rsidR="00016A53" w:rsidRPr="00FD6301" w:rsidRDefault="00016A53" w:rsidP="00F113F4">
            <w:pPr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Q3</w:t>
            </w:r>
          </w:p>
        </w:tc>
        <w:tc>
          <w:tcPr>
            <w:tcW w:w="567" w:type="dxa"/>
          </w:tcPr>
          <w:p w14:paraId="72427107" w14:textId="77777777" w:rsidR="00016A53" w:rsidRPr="00FD6301" w:rsidRDefault="00016A53" w:rsidP="00F113F4">
            <w:pPr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Q4</w:t>
            </w:r>
          </w:p>
        </w:tc>
        <w:tc>
          <w:tcPr>
            <w:tcW w:w="567" w:type="dxa"/>
          </w:tcPr>
          <w:p w14:paraId="79F710FA" w14:textId="77777777" w:rsidR="00016A53" w:rsidRPr="00FD6301" w:rsidRDefault="00016A53" w:rsidP="00F113F4">
            <w:pPr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Q5</w:t>
            </w:r>
          </w:p>
        </w:tc>
        <w:tc>
          <w:tcPr>
            <w:tcW w:w="567" w:type="dxa"/>
          </w:tcPr>
          <w:p w14:paraId="16533558" w14:textId="77777777" w:rsidR="00016A53" w:rsidRPr="00FD6301" w:rsidRDefault="00016A53" w:rsidP="00F113F4">
            <w:pPr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Q6</w:t>
            </w:r>
          </w:p>
        </w:tc>
        <w:tc>
          <w:tcPr>
            <w:tcW w:w="567" w:type="dxa"/>
          </w:tcPr>
          <w:p w14:paraId="11322173" w14:textId="77777777" w:rsidR="00016A53" w:rsidRPr="00FD6301" w:rsidRDefault="00016A53" w:rsidP="00F113F4">
            <w:pPr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Q7</w:t>
            </w:r>
          </w:p>
        </w:tc>
        <w:tc>
          <w:tcPr>
            <w:tcW w:w="567" w:type="dxa"/>
          </w:tcPr>
          <w:p w14:paraId="4B3A0042" w14:textId="77777777" w:rsidR="00016A53" w:rsidRPr="00FD6301" w:rsidRDefault="00016A53" w:rsidP="00F113F4">
            <w:pPr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Q8</w:t>
            </w:r>
          </w:p>
        </w:tc>
        <w:tc>
          <w:tcPr>
            <w:tcW w:w="1418" w:type="dxa"/>
          </w:tcPr>
          <w:p w14:paraId="0B28C8C2" w14:textId="77777777" w:rsidR="00016A53" w:rsidRPr="00FD6301" w:rsidRDefault="00016A53" w:rsidP="00F113F4">
            <w:pPr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Total score</w:t>
            </w:r>
          </w:p>
        </w:tc>
      </w:tr>
      <w:tr w:rsidR="00016A53" w:rsidRPr="00FD6301" w14:paraId="2F9FA7A9" w14:textId="77777777" w:rsidTr="00F113F4">
        <w:trPr>
          <w:trHeight w:val="215"/>
        </w:trPr>
        <w:tc>
          <w:tcPr>
            <w:tcW w:w="3402" w:type="dxa"/>
            <w:vAlign w:val="bottom"/>
          </w:tcPr>
          <w:p w14:paraId="450C4702" w14:textId="77777777" w:rsidR="00016A53" w:rsidRPr="00FD6301" w:rsidRDefault="009D15BB" w:rsidP="00F113F4">
            <w:pPr>
              <w:rPr>
                <w:rFonts w:ascii="Arial" w:hAnsi="Arial" w:cs="Arial"/>
                <w:sz w:val="24"/>
                <w:szCs w:val="24"/>
              </w:rPr>
            </w:pPr>
            <w:hyperlink w:anchor="_ENREF_1" w:tooltip="Ayele, 2019 #2465" w:history="1">
              <w:r w:rsidR="00016A53" w:rsidRPr="00FD6301">
                <w:rPr>
                  <w:rFonts w:ascii="Arial" w:hAnsi="Arial" w:cs="Arial"/>
                  <w:noProof/>
                  <w:sz w:val="24"/>
                  <w:szCs w:val="24"/>
                </w:rPr>
                <w:t>Ayele et al., 2019</w:t>
              </w:r>
            </w:hyperlink>
            <w:r w:rsidR="00016A53" w:rsidRPr="00FD6301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="00016A53"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&lt;EndNote&gt;&lt;Cite&gt;&lt;Author&gt;Ayele&lt;/Author&gt;&lt;Year&gt;2019&lt;/Year&gt;&lt;RecNum&gt;15&lt;/RecNum&gt;&lt;DisplayText&gt;(15)&lt;/DisplayText&gt;&lt;record&gt;&lt;rec-number&gt;15&lt;/rec-number&gt;&lt;foreign-keys&gt;&lt;key app="EN" db-id="s9sxaxtp92paaierz0mpara0099zaad2srpt"&gt;15&lt;/key&gt;&lt;/foreign-keys&gt;&lt;ref-type name="Journal Article"&gt;17&lt;/ref-type&gt;&lt;contributors&gt;&lt;authors&gt;&lt;author&gt;Ayele, Brhane&lt;/author&gt;&lt;author&gt;Gebretnsae, Hailay&lt;/author&gt;&lt;author&gt;Hadgu, Tsegay&lt;/author&gt;&lt;author&gt;Negash, Degnesh&lt;/author&gt;&lt;author&gt;G/silassie, Fana&lt;/author&gt;&lt;author&gt;Alemu, Tesfu&lt;/author&gt;&lt;author&gt;Haregot, Esayas&lt;/author&gt;&lt;author&gt;Wubayehu, Tewolde&lt;/author&gt;&lt;author&gt;Godefay, Hagos&lt;/author&gt;&lt;/authors&gt;&lt;/contributors&gt;&lt;titles&gt;&lt;title&gt;Maternal and perinatal death surveillance and response in Ethiopia: Achievements, challenges and prospects&lt;/title&gt;&lt;secondary-title&gt;PLOS ONE&lt;/secondary-title&gt;&lt;/titles&gt;&lt;periodical&gt;&lt;full-title&gt;Plos One&lt;/full-title&gt;&lt;/periodical&gt;&lt;pages&gt;e0223540&lt;/pages&gt;&lt;volume&gt;14&lt;/volume&gt;&lt;number&gt;10&lt;/number&gt;&lt;dates&gt;&lt;year&gt;2019&lt;/year&gt;&lt;/dates&gt;&lt;publisher&gt;Public Library of Science&lt;/publisher&gt;&lt;urls&gt;&lt;related-urls&gt;&lt;url&gt;https://doi.org/10.1371/journal.pone.0223540&lt;/url&gt;&lt;url&gt;https://journals.plos.org/plosone/article/file?id=10.1371/journal.pone.0223540&amp;amp;type=printable&lt;/url&gt;&lt;/related-urls&gt;&lt;/urls&gt;&lt;electronic-resource-num&gt;10.1371/journal.pone.0223540&lt;/electronic-resource-num&gt;&lt;/record&gt;&lt;/Cite&gt;&lt;/EndNote&gt;</w:instrText>
            </w:r>
            <w:r w:rsidR="00016A53" w:rsidRPr="00FD630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016A53">
              <w:rPr>
                <w:rFonts w:ascii="Arial" w:hAnsi="Arial" w:cs="Arial"/>
                <w:noProof/>
                <w:sz w:val="24"/>
                <w:szCs w:val="24"/>
              </w:rPr>
              <w:t>(</w:t>
            </w:r>
            <w:hyperlink w:anchor="_ENREF_15" w:tooltip="Ayele, 2019 #15" w:history="1">
              <w:r w:rsidR="00016A53">
                <w:rPr>
                  <w:rFonts w:ascii="Arial" w:hAnsi="Arial" w:cs="Arial"/>
                  <w:noProof/>
                  <w:sz w:val="24"/>
                  <w:szCs w:val="24"/>
                </w:rPr>
                <w:t>15</w:t>
              </w:r>
            </w:hyperlink>
            <w:r w:rsidR="00016A53">
              <w:rPr>
                <w:rFonts w:ascii="Arial" w:hAnsi="Arial" w:cs="Arial"/>
                <w:noProof/>
                <w:sz w:val="24"/>
                <w:szCs w:val="24"/>
              </w:rPr>
              <w:t>)</w:t>
            </w:r>
            <w:r w:rsidR="00016A53" w:rsidRPr="00FD6301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67" w:type="dxa"/>
          </w:tcPr>
          <w:p w14:paraId="030CF64A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23513134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7CD953D5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38720F36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0ABE55C6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42ED4786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23DDBB2B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0C623226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418" w:type="dxa"/>
          </w:tcPr>
          <w:p w14:paraId="2E2A80E5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016A53" w:rsidRPr="00FD6301" w14:paraId="543CC527" w14:textId="77777777" w:rsidTr="00F113F4">
        <w:tc>
          <w:tcPr>
            <w:tcW w:w="3402" w:type="dxa"/>
            <w:vAlign w:val="bottom"/>
          </w:tcPr>
          <w:p w14:paraId="1AEFC966" w14:textId="77777777" w:rsidR="00016A53" w:rsidRPr="00FD6301" w:rsidRDefault="009D15BB" w:rsidP="00F113F4">
            <w:pPr>
              <w:rPr>
                <w:rFonts w:ascii="Arial" w:hAnsi="Arial" w:cs="Arial"/>
                <w:sz w:val="24"/>
                <w:szCs w:val="24"/>
              </w:rPr>
            </w:pPr>
            <w:hyperlink w:anchor="_ENREF_2" w:tooltip="Bogale, 2020 #2464" w:history="1">
              <w:r w:rsidR="00016A53" w:rsidRPr="00FD6301">
                <w:rPr>
                  <w:rFonts w:ascii="Arial" w:hAnsi="Arial" w:cs="Arial"/>
                  <w:noProof/>
                  <w:sz w:val="24"/>
                  <w:szCs w:val="24"/>
                </w:rPr>
                <w:t>Bogale et al., 2020</w:t>
              </w:r>
            </w:hyperlink>
            <w:r w:rsidR="00016A53" w:rsidRPr="00FD6301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="00016A53"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&lt;EndNote&gt;&lt;Cite&gt;&lt;Author&gt;Bogale&lt;/Author&gt;&lt;Year&gt;2020&lt;/Year&gt;&lt;RecNum&gt;16&lt;/RecNum&gt;&lt;DisplayText&gt;(20)&lt;/DisplayText&gt;&lt;record&gt;&lt;rec-number&gt;16&lt;/rec-number&gt;&lt;foreign-keys&gt;&lt;key app="EN" db-id="s9sxaxtp92paaierz0mpara0099zaad2srpt"&gt;16&lt;/key&gt;&lt;/foreign-keys&gt;&lt;ref-type name="Journal Article"&gt;17&lt;/ref-type&gt;&lt;contributors&gt;&lt;authors&gt;&lt;author&gt;Bogale, Kefyalew Amene&lt;/author&gt;&lt;author&gt;Meshesha, Tesfahun Abye&lt;/author&gt;&lt;author&gt;Girmay, Abiy&lt;/author&gt;&lt;/authors&gt;&lt;/contributors&gt;&lt;titles&gt;&lt;title&gt;Maternal Death Surveillance System Evaluation at Addis Ababa City Administration, Ethiopia, 2018&lt;/title&gt;&lt;secondary-title&gt;Cancer treatment and research&lt;/secondary-title&gt;&lt;/titles&gt;&lt;periodical&gt;&lt;full-title&gt;Cancer treatment and research&lt;/full-title&gt;&lt;/periodical&gt;&lt;pages&gt;64&lt;/pages&gt;&lt;volume&gt;8&lt;/volume&gt;&lt;dates&gt;&lt;year&gt;2020&lt;/year&gt;&lt;/dates&gt;&lt;urls&gt;&lt;/urls&gt;&lt;/record&gt;&lt;/Cite&gt;&lt;/EndNote&gt;</w:instrText>
            </w:r>
            <w:r w:rsidR="00016A53" w:rsidRPr="00FD630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016A53">
              <w:rPr>
                <w:rFonts w:ascii="Arial" w:hAnsi="Arial" w:cs="Arial"/>
                <w:noProof/>
                <w:sz w:val="24"/>
                <w:szCs w:val="24"/>
              </w:rPr>
              <w:t>(</w:t>
            </w:r>
            <w:hyperlink w:anchor="_ENREF_20" w:tooltip="Bogale, 2020 #16" w:history="1">
              <w:r w:rsidR="00016A53">
                <w:rPr>
                  <w:rFonts w:ascii="Arial" w:hAnsi="Arial" w:cs="Arial"/>
                  <w:noProof/>
                  <w:sz w:val="24"/>
                  <w:szCs w:val="24"/>
                </w:rPr>
                <w:t>20</w:t>
              </w:r>
            </w:hyperlink>
            <w:r w:rsidR="00016A53">
              <w:rPr>
                <w:rFonts w:ascii="Arial" w:hAnsi="Arial" w:cs="Arial"/>
                <w:noProof/>
                <w:sz w:val="24"/>
                <w:szCs w:val="24"/>
              </w:rPr>
              <w:t>)</w:t>
            </w:r>
            <w:r w:rsidR="00016A53" w:rsidRPr="00FD6301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67" w:type="dxa"/>
          </w:tcPr>
          <w:p w14:paraId="7C0E2112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4517B9A2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3A394CB3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4340487E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1429DEF8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7" w:type="dxa"/>
          </w:tcPr>
          <w:p w14:paraId="255B97BA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7" w:type="dxa"/>
          </w:tcPr>
          <w:p w14:paraId="45D886EC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1EBCE919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418" w:type="dxa"/>
          </w:tcPr>
          <w:p w14:paraId="504723FF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016A53" w:rsidRPr="00FD6301" w14:paraId="72997D25" w14:textId="77777777" w:rsidTr="00F113F4">
        <w:tc>
          <w:tcPr>
            <w:tcW w:w="3402" w:type="dxa"/>
            <w:vAlign w:val="bottom"/>
          </w:tcPr>
          <w:p w14:paraId="3A644900" w14:textId="77777777" w:rsidR="00016A53" w:rsidRPr="00FD6301" w:rsidRDefault="009D15BB" w:rsidP="00F113F4">
            <w:pPr>
              <w:rPr>
                <w:rFonts w:ascii="Arial" w:hAnsi="Arial" w:cs="Arial"/>
                <w:sz w:val="24"/>
                <w:szCs w:val="24"/>
              </w:rPr>
            </w:pPr>
            <w:hyperlink w:anchor="_ENREF_4" w:tooltip="Endris, 2023 #2467" w:history="1">
              <w:r w:rsidR="00016A53" w:rsidRPr="00FD6301">
                <w:rPr>
                  <w:rFonts w:ascii="Arial" w:hAnsi="Arial" w:cs="Arial"/>
                  <w:noProof/>
                  <w:sz w:val="24"/>
                  <w:szCs w:val="24"/>
                </w:rPr>
                <w:t>Endris and Tilahun, 2023</w:t>
              </w:r>
            </w:hyperlink>
            <w:r w:rsidR="00016A53" w:rsidRPr="00FD6301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="00016A53"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&lt;EndNote&gt;&lt;Cite&gt;&lt;Author&gt;Endris&lt;/Author&gt;&lt;Year&gt;2023&lt;/Year&gt;&lt;RecNum&gt;18&lt;/RecNum&gt;&lt;DisplayText&gt;(21)&lt;/DisplayText&gt;&lt;record&gt;&lt;rec-number&gt;18&lt;/rec-number&gt;&lt;foreign-keys&gt;&lt;key app="EN" db-id="s9sxaxtp92paaierz0mpara0099zaad2srpt"&gt;18&lt;/key&gt;&lt;/foreign-keys&gt;&lt;ref-type name="Journal Article"&gt;17&lt;/ref-type&gt;&lt;contributors&gt;&lt;authors&gt;&lt;author&gt;Endris, Abduilhafiz A.&lt;/author&gt;&lt;author&gt;Tilahun, Tizita&lt;/author&gt;&lt;/authors&gt;&lt;/contributors&gt;&lt;titles&gt;&lt;title&gt;Health system readiness to manage maternal death data and avail evidence for decision-making through the Maternal Death Surveillance System in Ethiopia, 2020&lt;/title&gt;&lt;secondary-title&gt;BMC Health Services Research&lt;/secondary-title&gt;&lt;/titles&gt;&lt;periodical&gt;&lt;full-title&gt;BMC Health Services Research&lt;/full-title&gt;&lt;/periodical&gt;&lt;pages&gt;318&lt;/pages&gt;&lt;volume&gt;23&lt;/volume&gt;&lt;number&gt;1&lt;/number&gt;&lt;dates&gt;&lt;year&gt;2023&lt;/year&gt;&lt;pub-dates&gt;&lt;date&gt;2023/03/31&lt;/date&gt;&lt;/pub-dates&gt;&lt;/dates&gt;&lt;isbn&gt;1472-6963&lt;/isbn&gt;&lt;urls&gt;&lt;related-urls&gt;&lt;url&gt;https://doi.org/10.1186/s12913-023-09321-x&lt;/url&gt;&lt;url&gt;https://bmchealthservres.biomedcentral.com/counter/pdf/10.1186/s12913-023-09321-x.pdf&lt;/url&gt;&lt;/related-urls&gt;&lt;/urls&gt;&lt;electronic-resource-num&gt;10.1186/s12913-023-09321-x&lt;/electronic-resource-num&gt;&lt;/record&gt;&lt;/Cite&gt;&lt;/EndNote&gt;</w:instrText>
            </w:r>
            <w:r w:rsidR="00016A53" w:rsidRPr="00FD630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016A53">
              <w:rPr>
                <w:rFonts w:ascii="Arial" w:hAnsi="Arial" w:cs="Arial"/>
                <w:noProof/>
                <w:sz w:val="24"/>
                <w:szCs w:val="24"/>
              </w:rPr>
              <w:t>(</w:t>
            </w:r>
            <w:hyperlink w:anchor="_ENREF_21" w:tooltip="Endris, 2023 #18" w:history="1">
              <w:r w:rsidR="00016A53">
                <w:rPr>
                  <w:rFonts w:ascii="Arial" w:hAnsi="Arial" w:cs="Arial"/>
                  <w:noProof/>
                  <w:sz w:val="24"/>
                  <w:szCs w:val="24"/>
                </w:rPr>
                <w:t>21</w:t>
              </w:r>
            </w:hyperlink>
            <w:r w:rsidR="00016A53">
              <w:rPr>
                <w:rFonts w:ascii="Arial" w:hAnsi="Arial" w:cs="Arial"/>
                <w:noProof/>
                <w:sz w:val="24"/>
                <w:szCs w:val="24"/>
              </w:rPr>
              <w:t>)</w:t>
            </w:r>
            <w:r w:rsidR="00016A53" w:rsidRPr="00FD6301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67" w:type="dxa"/>
          </w:tcPr>
          <w:p w14:paraId="34516B0E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3284BAB3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28FB2ADD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46A81EDA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3AB45E5F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7" w:type="dxa"/>
          </w:tcPr>
          <w:p w14:paraId="34953FCC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7" w:type="dxa"/>
          </w:tcPr>
          <w:p w14:paraId="5CBD546B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665C6882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418" w:type="dxa"/>
          </w:tcPr>
          <w:p w14:paraId="022222B0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016A53" w:rsidRPr="00FD6301" w14:paraId="6C1D829D" w14:textId="77777777" w:rsidTr="00F113F4">
        <w:tc>
          <w:tcPr>
            <w:tcW w:w="3402" w:type="dxa"/>
            <w:vAlign w:val="bottom"/>
          </w:tcPr>
          <w:p w14:paraId="0562F207" w14:textId="77777777" w:rsidR="00016A53" w:rsidRPr="00FD6301" w:rsidRDefault="009D15BB" w:rsidP="00F113F4">
            <w:pPr>
              <w:rPr>
                <w:rFonts w:ascii="Arial" w:hAnsi="Arial" w:cs="Arial"/>
                <w:sz w:val="24"/>
                <w:szCs w:val="24"/>
              </w:rPr>
            </w:pPr>
            <w:hyperlink w:anchor="_ENREF_3" w:tooltip="E. Zemen, 2024 #2473" w:history="1">
              <w:r w:rsidR="00016A53" w:rsidRPr="00FD6301">
                <w:rPr>
                  <w:rFonts w:ascii="Arial" w:hAnsi="Arial" w:cs="Arial"/>
                  <w:noProof/>
                  <w:sz w:val="24"/>
                  <w:szCs w:val="24"/>
                </w:rPr>
                <w:t>E. Zemen et al., 2024</w:t>
              </w:r>
            </w:hyperlink>
            <w:r w:rsidR="00016A53" w:rsidRPr="00FD6301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="00016A53"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&lt;EndNote&gt;&lt;Cite&gt;&lt;Author&gt;E. Zemen&lt;/Author&gt;&lt;Year&gt;2024&lt;/Year&gt;&lt;RecNum&gt;32&lt;/RecNum&gt;&lt;DisplayText&gt;(22)&lt;/DisplayText&gt;&lt;record&gt;&lt;rec-number&gt;32&lt;/rec-number&gt;&lt;foreign-keys&gt;&lt;key app="EN" db-id="s9sxaxtp92paaierz0mpara0099zaad2srpt"&gt;32&lt;/key&gt;&lt;/foreign-keys&gt;&lt;ref-type name="Journal Article"&gt;17&lt;/ref-type&gt;&lt;contributors&gt;&lt;authors&gt;&lt;author&gt;&lt;style face="normal" font="Times New Roman" size="12"&gt;E. Zemen,&lt;/style&gt;&lt;/author&gt;&lt;author&gt;&lt;style face="normal" font="Times New Roman" size="12"&gt;Y. S. Yimer,&lt;/style&gt;&lt;/author&gt;&lt;author&gt;&lt;style face="normal" font="Times New Roman" size="12"&gt;N. Deyessa,&lt;/style&gt;&lt;/author&gt;&lt;author&gt;&lt;style face="normal" font="Times New Roman" size="12"&gt;Y. Abebe&lt;/style&gt;&lt;/author&gt;&lt;/authors&gt;&lt;/contributors&gt;&lt;titles&gt;&lt;title&gt;&lt;style face="normal" font="Times New Roman" size="12"&gt;Evaluation of surveillance system and response for maternal and perinatal mortalities in Meda Welabu District, Ethiopia, 2023 &lt;/style&gt;&lt;/title&gt;&lt;secondary-title&gt;&lt;style face="normal" font="Times New Roman" size="12"&gt;Pan African Medical Journal&lt;/style&gt;&lt;/secondary-title&gt;&lt;/titles&gt;&lt;periodical&gt;&lt;full-title&gt;Pan African Medical Journal&lt;/full-title&gt;&lt;/periodical&gt;&lt;pages&gt;143&lt;/pages&gt;&lt;number&gt;47&lt;/number&gt;&lt;dates&gt;&lt;year&gt;&lt;style face="normal" font="Times New Roman" size="12"&gt;2024&lt;/style&gt;&lt;/year&gt;&lt;/dates&gt;&lt;urls&gt;&lt;/urls&gt;&lt;electronic-resource-num&gt;&lt;style face="normal" font="Times New Roman" size="12"&gt;10.11604/pamj.2024.47.133.42963&lt;/style&gt;&lt;/electronic-resource-num&gt;&lt;/record&gt;&lt;/Cite&gt;&lt;/EndNote&gt;</w:instrText>
            </w:r>
            <w:r w:rsidR="00016A53" w:rsidRPr="00FD630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016A53">
              <w:rPr>
                <w:rFonts w:ascii="Arial" w:hAnsi="Arial" w:cs="Arial"/>
                <w:noProof/>
                <w:sz w:val="24"/>
                <w:szCs w:val="24"/>
              </w:rPr>
              <w:t>(</w:t>
            </w:r>
            <w:hyperlink w:anchor="_ENREF_22" w:tooltip="E. Zemen, 2024 #32" w:history="1">
              <w:r w:rsidR="00016A53">
                <w:rPr>
                  <w:rFonts w:ascii="Arial" w:hAnsi="Arial" w:cs="Arial"/>
                  <w:noProof/>
                  <w:sz w:val="24"/>
                  <w:szCs w:val="24"/>
                </w:rPr>
                <w:t>22</w:t>
              </w:r>
            </w:hyperlink>
            <w:r w:rsidR="00016A53">
              <w:rPr>
                <w:rFonts w:ascii="Arial" w:hAnsi="Arial" w:cs="Arial"/>
                <w:noProof/>
                <w:sz w:val="24"/>
                <w:szCs w:val="24"/>
              </w:rPr>
              <w:t>)</w:t>
            </w:r>
            <w:r w:rsidR="00016A53" w:rsidRPr="00FD6301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67" w:type="dxa"/>
          </w:tcPr>
          <w:p w14:paraId="3FEBAB38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4F14516B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59845A0D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457F78F1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464F95AF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7" w:type="dxa"/>
          </w:tcPr>
          <w:p w14:paraId="762E3622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7" w:type="dxa"/>
          </w:tcPr>
          <w:p w14:paraId="65DFB534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523779A9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418" w:type="dxa"/>
          </w:tcPr>
          <w:p w14:paraId="35432635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016A53" w:rsidRPr="00FD6301" w14:paraId="6F4E8996" w14:textId="77777777" w:rsidTr="00F113F4">
        <w:tc>
          <w:tcPr>
            <w:tcW w:w="3402" w:type="dxa"/>
            <w:vAlign w:val="bottom"/>
          </w:tcPr>
          <w:p w14:paraId="4328A630" w14:textId="77777777" w:rsidR="00016A53" w:rsidRPr="00FD6301" w:rsidRDefault="009D15BB" w:rsidP="00F113F4">
            <w:pPr>
              <w:rPr>
                <w:rFonts w:ascii="Arial" w:hAnsi="Arial" w:cs="Arial"/>
                <w:sz w:val="24"/>
                <w:szCs w:val="24"/>
              </w:rPr>
            </w:pPr>
            <w:hyperlink w:anchor="_ENREF_11" w:tooltip="Hadush, 2020 #2462" w:history="1">
              <w:r w:rsidR="00016A53" w:rsidRPr="00FD6301">
                <w:rPr>
                  <w:rFonts w:ascii="Arial" w:hAnsi="Arial" w:cs="Arial"/>
                  <w:noProof/>
                  <w:sz w:val="24"/>
                  <w:szCs w:val="24"/>
                </w:rPr>
                <w:t>Hadush et al., 2020</w:t>
              </w:r>
            </w:hyperlink>
            <w:r w:rsidR="00016A53" w:rsidRPr="00FD6301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="00016A53"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&lt;EndNote&gt;&lt;Cite&gt;&lt;Author&gt;Hadush&lt;/Author&gt;&lt;Year&gt;2020&lt;/Year&gt;&lt;RecNum&gt;25&lt;/RecNum&gt;&lt;DisplayText&gt;(23)&lt;/DisplayText&gt;&lt;record&gt;&lt;rec-number&gt;25&lt;/rec-number&gt;&lt;foreign-keys&gt;&lt;key app="EN" db-id="s9sxaxtp92paaierz0mpara0099zaad2srpt"&gt;25&lt;/key&gt;&lt;/foreign-keys&gt;&lt;ref-type name="Journal Article"&gt;17&lt;/ref-type&gt;&lt;contributors&gt;&lt;authors&gt;&lt;author&gt;Hadush, Azmach&lt;/author&gt;&lt;author&gt;Dagnaw, Ftalew&lt;/author&gt;&lt;author&gt;Getachew, Theodros&lt;/author&gt;&lt;author&gt;Bailey, Patricia E.&lt;/author&gt;&lt;author&gt;Lawley, Ruth&lt;/author&gt;&lt;author&gt;Ruano, Ana Lorena&lt;/author&gt;&lt;/authors&gt;&lt;/contributors&gt;&lt;titles&gt;&lt;title&gt;Triangulating data sources for further learning from and about the MDSR in Ethiopia: a cross-sectional review of facility based maternal death data from EmONC assessment and MDSR system&lt;/title&gt;&lt;secondary-title&gt;BMC Pregnancy and Childbirth&lt;/secondary-title&gt;&lt;/titles&gt;&lt;periodical&gt;&lt;full-title&gt;BMC Pregnancy and Childbirth&lt;/full-title&gt;&lt;/periodical&gt;&lt;pages&gt;206&lt;/pages&gt;&lt;volume&gt;20&lt;/volume&gt;&lt;number&gt;1&lt;/number&gt;&lt;dates&gt;&lt;year&gt;2020&lt;/year&gt;&lt;pub-dates&gt;&lt;date&gt;2020/04/09&lt;/date&gt;&lt;/pub-dates&gt;&lt;/dates&gt;&lt;isbn&gt;1471-2393&lt;/isbn&gt;&lt;urls&gt;&lt;related-urls&gt;&lt;url&gt;https://doi.org/10.1186/s12884-020-02899-8&lt;/url&gt;&lt;url&gt;https://bmcpregnancychildbirth.biomedcentral.com/counter/pdf/10.1186/s12884-020-02899-8.pdf&lt;/url&gt;&lt;/related-urls&gt;&lt;/urls&gt;&lt;electronic-resource-num&gt;10.1186/s12884-020-02899-8&lt;/electronic-resource-num&gt;&lt;/record&gt;&lt;/Cite&gt;&lt;/EndNote&gt;</w:instrText>
            </w:r>
            <w:r w:rsidR="00016A53" w:rsidRPr="00FD630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016A53">
              <w:rPr>
                <w:rFonts w:ascii="Arial" w:hAnsi="Arial" w:cs="Arial"/>
                <w:noProof/>
                <w:sz w:val="24"/>
                <w:szCs w:val="24"/>
              </w:rPr>
              <w:t>(</w:t>
            </w:r>
            <w:hyperlink w:anchor="_ENREF_23" w:tooltip="Hadush, 2020 #25" w:history="1">
              <w:r w:rsidR="00016A53">
                <w:rPr>
                  <w:rFonts w:ascii="Arial" w:hAnsi="Arial" w:cs="Arial"/>
                  <w:noProof/>
                  <w:sz w:val="24"/>
                  <w:szCs w:val="24"/>
                </w:rPr>
                <w:t>23</w:t>
              </w:r>
            </w:hyperlink>
            <w:r w:rsidR="00016A53">
              <w:rPr>
                <w:rFonts w:ascii="Arial" w:hAnsi="Arial" w:cs="Arial"/>
                <w:noProof/>
                <w:sz w:val="24"/>
                <w:szCs w:val="24"/>
              </w:rPr>
              <w:t>)</w:t>
            </w:r>
            <w:r w:rsidR="00016A53" w:rsidRPr="00FD6301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67" w:type="dxa"/>
          </w:tcPr>
          <w:p w14:paraId="097C61AC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03BBBBFC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54276460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064288B3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4182FBFE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7" w:type="dxa"/>
          </w:tcPr>
          <w:p w14:paraId="590A0541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7" w:type="dxa"/>
          </w:tcPr>
          <w:p w14:paraId="7078817A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5A0C109E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418" w:type="dxa"/>
          </w:tcPr>
          <w:p w14:paraId="1BE65B70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016A53" w:rsidRPr="00FD6301" w14:paraId="06594F3D" w14:textId="77777777" w:rsidTr="00F113F4">
        <w:tc>
          <w:tcPr>
            <w:tcW w:w="3402" w:type="dxa"/>
            <w:vAlign w:val="bottom"/>
          </w:tcPr>
          <w:p w14:paraId="33013EA6" w14:textId="77777777" w:rsidR="00016A53" w:rsidRPr="00FD6301" w:rsidRDefault="009D15BB" w:rsidP="00F113F4">
            <w:pPr>
              <w:rPr>
                <w:rFonts w:ascii="Arial" w:hAnsi="Arial" w:cs="Arial"/>
                <w:sz w:val="24"/>
                <w:szCs w:val="24"/>
              </w:rPr>
            </w:pPr>
            <w:hyperlink w:anchor="_ENREF_13" w:tooltip="Tariku, 2021 #2461" w:history="1">
              <w:r w:rsidR="00016A53" w:rsidRPr="00FD6301">
                <w:rPr>
                  <w:rFonts w:ascii="Arial" w:hAnsi="Arial" w:cs="Arial"/>
                  <w:noProof/>
                  <w:sz w:val="24"/>
                  <w:szCs w:val="24"/>
                </w:rPr>
                <w:t>Tariku et al., 2021</w:t>
              </w:r>
            </w:hyperlink>
            <w:r w:rsidR="00016A53" w:rsidRPr="00FD6301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="00016A53"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&lt;EndNote&gt;&lt;Cite&gt;&lt;Author&gt;Tariku&lt;/Author&gt;&lt;Year&gt;2021&lt;/Year&gt;&lt;RecNum&gt;28&lt;/RecNum&gt;&lt;DisplayText&gt;(24)&lt;/DisplayText&gt;&lt;record&gt;&lt;rec-number&gt;28&lt;/rec-number&gt;&lt;foreign-keys&gt;&lt;key app="EN" db-id="s9sxaxtp92paaierz0mpara0099zaad2srpt"&gt;28&lt;/key&gt;&lt;/foreign-keys&gt;&lt;ref-type name="Journal Article"&gt;17&lt;/ref-type&gt;&lt;contributors&gt;&lt;authors&gt;&lt;author&gt;&lt;style face="normal" font="Times New Roman" size="12"&gt;Tariku, M. K.,&lt;/style&gt;&lt;/author&gt;&lt;author&gt;&lt;style face="normal" font="Times New Roman" size="12"&gt;Misikir, S. W.,&lt;/style&gt;&lt;/author&gt;&lt;author&gt;&lt;style face="normal" font="Times New Roman" size="12"&gt;Bantie, S. A.,&lt;/style&gt;&lt;/author&gt;&lt;author&gt;&lt;style face="normal" font="Times New Roman" size="12"&gt;Belete, A. M.&lt;/style&gt;&lt;/author&gt;&lt;/authors&gt;&lt;/contributors&gt;&lt;titles&gt;&lt;title&gt;&lt;style face="normal" font="Times New Roman" size="12"&gt;Evaluation of maternal death surveillance and response system in dewachefa district, oromia zone, amhara region, ethiopia, 2018&lt;/style&gt;&lt;/title&gt;&lt;/titles&gt;&lt;dates&gt;&lt;year&gt;&lt;style face="normal" font="Times New Roman" size="12"&gt;2021&lt;/style&gt;&lt;/year&gt;&lt;/dates&gt;&lt;urls&gt;&lt;related-urls&gt;&lt;url&gt;https://assets-eu.researchsquare.com/files/rs-27912/v4/cb949b86-e22f-4e9d-a416-c1527ac7f0a5.pdf?c=1634692434&lt;/url&gt;&lt;/related-urls&gt;&lt;/urls&gt;&lt;electronic-resource-num&gt;10.21203/rs.3.rs-27912/v4&lt;/electronic-resource-num&gt;&lt;/record&gt;&lt;/Cite&gt;&lt;/EndNote&gt;</w:instrText>
            </w:r>
            <w:r w:rsidR="00016A53" w:rsidRPr="00FD630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016A53">
              <w:rPr>
                <w:rFonts w:ascii="Arial" w:hAnsi="Arial" w:cs="Arial"/>
                <w:noProof/>
                <w:sz w:val="24"/>
                <w:szCs w:val="24"/>
              </w:rPr>
              <w:t>(</w:t>
            </w:r>
            <w:hyperlink w:anchor="_ENREF_24" w:tooltip="Tariku, 2021 #28" w:history="1">
              <w:r w:rsidR="00016A53">
                <w:rPr>
                  <w:rFonts w:ascii="Arial" w:hAnsi="Arial" w:cs="Arial"/>
                  <w:noProof/>
                  <w:sz w:val="24"/>
                  <w:szCs w:val="24"/>
                </w:rPr>
                <w:t>24</w:t>
              </w:r>
            </w:hyperlink>
            <w:r w:rsidR="00016A53">
              <w:rPr>
                <w:rFonts w:ascii="Arial" w:hAnsi="Arial" w:cs="Arial"/>
                <w:noProof/>
                <w:sz w:val="24"/>
                <w:szCs w:val="24"/>
              </w:rPr>
              <w:t>)</w:t>
            </w:r>
            <w:r w:rsidR="00016A53" w:rsidRPr="00FD6301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67" w:type="dxa"/>
          </w:tcPr>
          <w:p w14:paraId="51CD2338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45CD0F08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66C69120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6ABA760D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7" w:type="dxa"/>
          </w:tcPr>
          <w:p w14:paraId="0E4FD37A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7" w:type="dxa"/>
          </w:tcPr>
          <w:p w14:paraId="2770A160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7" w:type="dxa"/>
          </w:tcPr>
          <w:p w14:paraId="26EBA03E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386F1F20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418" w:type="dxa"/>
          </w:tcPr>
          <w:p w14:paraId="1A09D5BC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016A53" w:rsidRPr="00FD6301" w14:paraId="66DA1033" w14:textId="77777777" w:rsidTr="00F113F4">
        <w:tc>
          <w:tcPr>
            <w:tcW w:w="3402" w:type="dxa"/>
            <w:vAlign w:val="bottom"/>
          </w:tcPr>
          <w:p w14:paraId="2B4184A5" w14:textId="77777777" w:rsidR="00016A53" w:rsidRPr="00FD6301" w:rsidRDefault="009D15BB" w:rsidP="00F113F4">
            <w:pPr>
              <w:rPr>
                <w:rFonts w:ascii="Arial" w:hAnsi="Arial" w:cs="Arial"/>
                <w:sz w:val="24"/>
                <w:szCs w:val="24"/>
              </w:rPr>
            </w:pPr>
            <w:hyperlink w:anchor="_ENREF_12" w:tooltip="T. Tseyon, 2015 #2470" w:history="1">
              <w:r w:rsidR="00016A53" w:rsidRPr="00FD6301">
                <w:rPr>
                  <w:rFonts w:ascii="Arial" w:hAnsi="Arial" w:cs="Arial"/>
                  <w:noProof/>
                  <w:sz w:val="24"/>
                  <w:szCs w:val="24"/>
                </w:rPr>
                <w:t>T. Tseyon et al., 2015</w:t>
              </w:r>
            </w:hyperlink>
            <w:r w:rsidR="00016A53" w:rsidRPr="00FD6301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="00016A53"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&lt;EndNote&gt;&lt;Cite&gt;&lt;Author&gt;T. Tseyon&lt;/Author&gt;&lt;Year&gt;2015&lt;/Year&gt;&lt;RecNum&gt;29&lt;/RecNum&gt;&lt;DisplayText&gt;(14)&lt;/DisplayText&gt;&lt;record&gt;&lt;rec-number&gt;29&lt;/rec-number&gt;&lt;foreign-keys&gt;&lt;key app="EN" db-id="s9sxaxtp92paaierz0mpara0099zaad2srpt"&gt;29&lt;/key&gt;&lt;/foreign-keys&gt;&lt;ref-type name="Thesis"&gt;32&lt;/ref-type&gt;&lt;contributors&gt;&lt;authors&gt;&lt;author&gt;&lt;style face="normal" font="Times New Roman" size="12"&gt;T. Tseyon,&lt;/style&gt;&lt;/author&gt;&lt;author&gt;&lt;style face="normal" font="Times New Roman" size="12"&gt;M. Addise,&lt;/style&gt;&lt;/author&gt;&lt;author&gt;&lt;style face="normal" font="Times New Roman" size="12"&gt;A. Seifu&lt;/style&gt;&lt;/author&gt;&lt;/authors&gt;&lt;tertiary-authors&gt;&lt;author&gt;&lt;style face="normal" font="Times New Roman" size="12"&gt;Addise M.,&lt;/style&gt;&lt;/author&gt;&lt;author&gt;&lt;style face="normal" font="Times New Roman" size="12"&gt;Seifu A.&lt;/style&gt;&lt;/author&gt;&lt;/tertiary-authors&gt;&lt;/contributors&gt;&lt;titles&gt;&lt;title&gt;&lt;style face="normal" font="Times New Roman" size="12"&gt;Assessment of Maternal Death and Factors Affecting Maternal Death Surveillance and Response System in Dire Dawa, Ethiopia &lt;/style&gt;&lt;/title&gt;&lt;secondary-title&gt;&lt;style face="normal" font="Times New Roman" size="12"&gt;Public Health&lt;/style&gt;&lt;/secondary-title&gt;&lt;/titles&gt;&lt;dates&gt;&lt;year&gt;&lt;style face="normal" font="Times New Roman" size="12"&gt;2015&lt;/style&gt;&lt;/year&gt;&lt;/dates&gt;&lt;publisher&gt;&lt;style face="normal" font="Times New Roman" size="12"&gt;Addis Ababa University&lt;/style&gt;&lt;/publisher&gt;&lt;urls&gt;&lt;/urls&gt;&lt;/record&gt;&lt;/Cite&gt;&lt;/EndNote&gt;</w:instrText>
            </w:r>
            <w:r w:rsidR="00016A53" w:rsidRPr="00FD630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016A53">
              <w:rPr>
                <w:rFonts w:ascii="Arial" w:hAnsi="Arial" w:cs="Arial"/>
                <w:noProof/>
                <w:sz w:val="24"/>
                <w:szCs w:val="24"/>
              </w:rPr>
              <w:t>(</w:t>
            </w:r>
            <w:hyperlink w:anchor="_ENREF_14" w:tooltip="T. Tseyon, 2015 #29" w:history="1">
              <w:r w:rsidR="00016A53">
                <w:rPr>
                  <w:rFonts w:ascii="Arial" w:hAnsi="Arial" w:cs="Arial"/>
                  <w:noProof/>
                  <w:sz w:val="24"/>
                  <w:szCs w:val="24"/>
                </w:rPr>
                <w:t>14</w:t>
              </w:r>
            </w:hyperlink>
            <w:r w:rsidR="00016A53">
              <w:rPr>
                <w:rFonts w:ascii="Arial" w:hAnsi="Arial" w:cs="Arial"/>
                <w:noProof/>
                <w:sz w:val="24"/>
                <w:szCs w:val="24"/>
              </w:rPr>
              <w:t>)</w:t>
            </w:r>
            <w:r w:rsidR="00016A53" w:rsidRPr="00FD6301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67" w:type="dxa"/>
          </w:tcPr>
          <w:p w14:paraId="0B8A6B3C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5840A69A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43443890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2B3AC541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08AE1965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7" w:type="dxa"/>
          </w:tcPr>
          <w:p w14:paraId="1A10F5CF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7" w:type="dxa"/>
          </w:tcPr>
          <w:p w14:paraId="17B2CFEE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41DFAD1C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418" w:type="dxa"/>
          </w:tcPr>
          <w:p w14:paraId="3D00E83C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016A53" w:rsidRPr="00FD6301" w14:paraId="226B5FA1" w14:textId="77777777" w:rsidTr="00F113F4">
        <w:tc>
          <w:tcPr>
            <w:tcW w:w="3402" w:type="dxa"/>
            <w:vAlign w:val="bottom"/>
          </w:tcPr>
          <w:p w14:paraId="56AC5C87" w14:textId="023A22B3" w:rsidR="00016A53" w:rsidRPr="00FD6301" w:rsidRDefault="00016A53" w:rsidP="00F113F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 xml:space="preserve">Tesfay N. et al, 2024 </w:t>
            </w:r>
            <w:r w:rsidR="009D15BB">
              <w:rPr>
                <w:rFonts w:asciiTheme="minorBidi" w:eastAsia="Calibri" w:hAnsiTheme="minorBidi"/>
                <w:sz w:val="24"/>
                <w:szCs w:val="24"/>
              </w:rPr>
              <w:fldChar w:fldCharType="begin">
                <w:fldData xml:space="preserve">PEVuZE5vdGU+PENpdGU+PEF1dGhvcj5UZXNmYXk8L0F1dGhvcj48WWVhcj4yMDI0PC9ZZWFyPjxS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</w:fldData>
              </w:fldChar>
            </w:r>
            <w:r w:rsidR="009D15BB">
              <w:rPr>
                <w:rFonts w:asciiTheme="minorBidi" w:eastAsia="Calibri" w:hAnsiTheme="minorBidi"/>
                <w:sz w:val="24"/>
                <w:szCs w:val="24"/>
              </w:rPr>
              <w:instrText xml:space="preserve"> ADDIN EN.CITE </w:instrText>
            </w:r>
            <w:r w:rsidR="009D15BB">
              <w:rPr>
                <w:rFonts w:asciiTheme="minorBidi" w:eastAsia="Calibri" w:hAnsiTheme="minorBidi"/>
                <w:sz w:val="24"/>
                <w:szCs w:val="24"/>
              </w:rPr>
              <w:fldChar w:fldCharType="begin">
                <w:fldData xml:space="preserve">PEVuZE5vdGU+PENpdGU+PEF1dGhvcj5UZXNmYXk8L0F1dGhvcj48WWVhcj4yMDI0PC9ZZWFyPjxS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</w:fldData>
              </w:fldChar>
            </w:r>
            <w:r w:rsidR="009D15BB">
              <w:rPr>
                <w:rFonts w:asciiTheme="minorBidi" w:eastAsia="Calibri" w:hAnsiTheme="minorBidi"/>
                <w:sz w:val="24"/>
                <w:szCs w:val="24"/>
              </w:rPr>
              <w:instrText xml:space="preserve"> ADDIN EN.CITE.DATA </w:instrText>
            </w:r>
            <w:r w:rsidR="009D15BB">
              <w:rPr>
                <w:rFonts w:asciiTheme="minorBidi" w:eastAsia="Calibri" w:hAnsiTheme="minorBidi"/>
                <w:sz w:val="24"/>
                <w:szCs w:val="24"/>
              </w:rPr>
            </w:r>
            <w:r w:rsidR="009D15BB">
              <w:rPr>
                <w:rFonts w:asciiTheme="minorBidi" w:eastAsia="Calibri" w:hAnsiTheme="minorBidi"/>
                <w:sz w:val="24"/>
                <w:szCs w:val="24"/>
              </w:rPr>
              <w:fldChar w:fldCharType="end"/>
            </w:r>
            <w:r w:rsidR="009D15BB">
              <w:rPr>
                <w:rFonts w:asciiTheme="minorBidi" w:eastAsia="Calibri" w:hAnsiTheme="minorBidi"/>
                <w:sz w:val="24"/>
                <w:szCs w:val="24"/>
              </w:rPr>
              <w:fldChar w:fldCharType="separate"/>
            </w:r>
            <w:r w:rsidR="009D15BB">
              <w:rPr>
                <w:rFonts w:asciiTheme="minorBidi" w:eastAsia="Calibri" w:hAnsiTheme="minorBidi"/>
                <w:noProof/>
                <w:sz w:val="24"/>
                <w:szCs w:val="24"/>
              </w:rPr>
              <w:t>(</w:t>
            </w:r>
            <w:hyperlink w:anchor="_ENREF_33" w:tooltip="Tesfay, 2024 #30" w:history="1">
              <w:r w:rsidR="009D15BB">
                <w:rPr>
                  <w:rFonts w:asciiTheme="minorBidi" w:eastAsia="Calibri" w:hAnsiTheme="minorBidi"/>
                  <w:noProof/>
                  <w:sz w:val="24"/>
                  <w:szCs w:val="24"/>
                </w:rPr>
                <w:t>33</w:t>
              </w:r>
            </w:hyperlink>
            <w:r w:rsidR="009D15BB">
              <w:rPr>
                <w:rFonts w:asciiTheme="minorBidi" w:eastAsia="Calibri" w:hAnsiTheme="minorBidi"/>
                <w:noProof/>
                <w:sz w:val="24"/>
                <w:szCs w:val="24"/>
              </w:rPr>
              <w:t>)</w:t>
            </w:r>
            <w:r w:rsidR="009D15BB">
              <w:rPr>
                <w:rFonts w:asciiTheme="minorBidi" w:eastAsia="Calibri" w:hAnsiTheme="minorBidi"/>
                <w:sz w:val="24"/>
                <w:szCs w:val="24"/>
              </w:rPr>
              <w:fldChar w:fldCharType="end"/>
            </w:r>
            <w:bookmarkStart w:id="0" w:name="_GoBack"/>
            <w:bookmarkEnd w:id="0"/>
          </w:p>
        </w:tc>
        <w:tc>
          <w:tcPr>
            <w:tcW w:w="567" w:type="dxa"/>
          </w:tcPr>
          <w:p w14:paraId="2D668561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5117A803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139569C3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66071C2E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39D0EF59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7" w:type="dxa"/>
          </w:tcPr>
          <w:p w14:paraId="1F7AEC9F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7" w:type="dxa"/>
          </w:tcPr>
          <w:p w14:paraId="49D44795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6FCB0554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418" w:type="dxa"/>
          </w:tcPr>
          <w:p w14:paraId="5A985E6D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016A53" w:rsidRPr="00FD6301" w14:paraId="1893AFC4" w14:textId="77777777" w:rsidTr="00F113F4">
        <w:tc>
          <w:tcPr>
            <w:tcW w:w="3402" w:type="dxa"/>
            <w:vAlign w:val="bottom"/>
          </w:tcPr>
          <w:p w14:paraId="0C4069C6" w14:textId="77777777" w:rsidR="00016A53" w:rsidRPr="00FD6301" w:rsidRDefault="009D15BB" w:rsidP="00F113F4">
            <w:pPr>
              <w:rPr>
                <w:rFonts w:ascii="Arial" w:hAnsi="Arial" w:cs="Arial"/>
                <w:sz w:val="24"/>
                <w:szCs w:val="24"/>
              </w:rPr>
            </w:pPr>
            <w:hyperlink w:anchor="_ENREF_5" w:tooltip="EPHI, 2016 #2474" w:history="1">
              <w:r w:rsidR="00016A53" w:rsidRPr="00FD6301">
                <w:rPr>
                  <w:rFonts w:ascii="Arial" w:hAnsi="Arial" w:cs="Arial"/>
                  <w:noProof/>
                  <w:sz w:val="24"/>
                  <w:szCs w:val="24"/>
                </w:rPr>
                <w:t>EPHI, 2016</w:t>
              </w:r>
            </w:hyperlink>
            <w:r w:rsidR="00016A53" w:rsidRPr="00FD6301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="00016A53"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&lt;EndNote&gt;&lt;Cite&gt;&lt;Author&gt;EPHI&lt;/Author&gt;&lt;Year&gt;2016&lt;/Year&gt;&lt;RecNum&gt;19&lt;/RecNum&gt;&lt;DisplayText&gt;(25)&lt;/DisplayText&gt;&lt;record&gt;&lt;rec-number&gt;19&lt;/rec-number&gt;&lt;foreign-keys&gt;&lt;key app="EN" db-id="s9sxaxtp92paaierz0mpara0099zaad2srpt"&gt;19&lt;/key&gt;&lt;/foreign-keys&gt;&lt;ref-type name="Report"&gt;27&lt;/ref-type&gt;&lt;contributors&gt;&lt;authors&gt;&lt;author&gt;EPHI&lt;/author&gt;&lt;/authors&gt;&lt;/contributors&gt;&lt;titles&gt;&lt;title&gt;Maternal Death Surveillance and Response National report on MDSR Data from 2006 up to 2007 EFY&amp;#xD;&lt;/title&gt;&lt;/titles&gt;&lt;dates&gt;&lt;year&gt;2016&lt;/year&gt;&lt;/dates&gt;&lt;pub-location&gt;Addis Ababa&lt;/pub-location&gt;&lt;publisher&gt;Ethiopian Public Health Institute&lt;/publisher&gt;&lt;urls&gt;&lt;/urls&gt;&lt;/record&gt;&lt;/Cite&gt;&lt;/EndNote&gt;</w:instrText>
            </w:r>
            <w:r w:rsidR="00016A53" w:rsidRPr="00FD630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016A53">
              <w:rPr>
                <w:rFonts w:ascii="Arial" w:hAnsi="Arial" w:cs="Arial"/>
                <w:noProof/>
                <w:sz w:val="24"/>
                <w:szCs w:val="24"/>
              </w:rPr>
              <w:t>(</w:t>
            </w:r>
            <w:hyperlink w:anchor="_ENREF_25" w:tooltip="EPHI, 2016 #19" w:history="1">
              <w:r w:rsidR="00016A53">
                <w:rPr>
                  <w:rFonts w:ascii="Arial" w:hAnsi="Arial" w:cs="Arial"/>
                  <w:noProof/>
                  <w:sz w:val="24"/>
                  <w:szCs w:val="24"/>
                </w:rPr>
                <w:t>25</w:t>
              </w:r>
            </w:hyperlink>
            <w:r w:rsidR="00016A53">
              <w:rPr>
                <w:rFonts w:ascii="Arial" w:hAnsi="Arial" w:cs="Arial"/>
                <w:noProof/>
                <w:sz w:val="24"/>
                <w:szCs w:val="24"/>
              </w:rPr>
              <w:t>)</w:t>
            </w:r>
            <w:r w:rsidR="00016A53" w:rsidRPr="00FD6301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67" w:type="dxa"/>
          </w:tcPr>
          <w:p w14:paraId="1E2692F2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48E0025D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7" w:type="dxa"/>
          </w:tcPr>
          <w:p w14:paraId="54C78951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05EBD8F9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43EF7530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7" w:type="dxa"/>
          </w:tcPr>
          <w:p w14:paraId="546F9D22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7" w:type="dxa"/>
          </w:tcPr>
          <w:p w14:paraId="58EC145E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73D62D04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418" w:type="dxa"/>
          </w:tcPr>
          <w:p w14:paraId="7A89EE9B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016A53" w:rsidRPr="00FD6301" w14:paraId="78710AA8" w14:textId="77777777" w:rsidTr="00F113F4">
        <w:tc>
          <w:tcPr>
            <w:tcW w:w="3402" w:type="dxa"/>
            <w:vAlign w:val="bottom"/>
          </w:tcPr>
          <w:p w14:paraId="74CAA4A1" w14:textId="77777777" w:rsidR="00016A53" w:rsidRPr="00FD6301" w:rsidRDefault="009D15BB" w:rsidP="00F113F4">
            <w:pPr>
              <w:rPr>
                <w:rFonts w:ascii="Arial" w:hAnsi="Arial" w:cs="Arial"/>
                <w:sz w:val="24"/>
                <w:szCs w:val="24"/>
              </w:rPr>
            </w:pPr>
            <w:hyperlink w:anchor="_ENREF_6" w:tooltip="EPHI, 2017 #2475" w:history="1">
              <w:r w:rsidR="00016A53" w:rsidRPr="00FD6301">
                <w:rPr>
                  <w:rFonts w:ascii="Arial" w:hAnsi="Arial" w:cs="Arial"/>
                  <w:noProof/>
                  <w:sz w:val="24"/>
                  <w:szCs w:val="24"/>
                </w:rPr>
                <w:t>EPHI, 2017a</w:t>
              </w:r>
            </w:hyperlink>
            <w:r w:rsidR="00016A53" w:rsidRPr="00FD6301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="00016A53"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&lt;EndNote&gt;&lt;Cite&gt;&lt;Author&gt;EPHI&lt;/Author&gt;&lt;Year&gt;2017&lt;/Year&gt;&lt;RecNum&gt;20&lt;/RecNum&gt;&lt;DisplayText&gt;(26)&lt;/DisplayText&gt;&lt;record&gt;&lt;rec-number&gt;20&lt;/rec-number&gt;&lt;foreign-keys&gt;&lt;key app="EN" db-id="s9sxaxtp92paaierz0mpara0099zaad2srpt"&gt;20&lt;/key&gt;&lt;/foreign-keys&gt;&lt;ref-type name="Report"&gt;27&lt;/ref-type&gt;&lt;contributors&gt;&lt;authors&gt;&lt;author&gt;EPHI&lt;/author&gt;&lt;/authors&gt;&lt;/contributors&gt;&lt;titles&gt;&lt;title&gt;National Maternal Death Surveillance and Response (MDSR) Annual Report 2008 EFY&lt;/title&gt;&lt;/titles&gt;&lt;dates&gt;&lt;year&gt;2017&lt;/year&gt;&lt;pub-dates&gt;&lt;date&gt;January 2017&lt;/date&gt;&lt;/pub-dates&gt;&lt;/dates&gt;&lt;pub-location&gt;Addis Ababa&lt;/pub-location&gt;&lt;publisher&gt;Ethiopian Public Health Institute&lt;/publisher&gt;&lt;urls&gt;&lt;/urls&gt;&lt;/record&gt;&lt;/Cite&gt;&lt;/EndNote&gt;</w:instrText>
            </w:r>
            <w:r w:rsidR="00016A53" w:rsidRPr="00FD630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016A53">
              <w:rPr>
                <w:rFonts w:ascii="Arial" w:hAnsi="Arial" w:cs="Arial"/>
                <w:noProof/>
                <w:sz w:val="24"/>
                <w:szCs w:val="24"/>
              </w:rPr>
              <w:t>(</w:t>
            </w:r>
            <w:hyperlink w:anchor="_ENREF_26" w:tooltip="EPHI, 2017 #20" w:history="1">
              <w:r w:rsidR="00016A53">
                <w:rPr>
                  <w:rFonts w:ascii="Arial" w:hAnsi="Arial" w:cs="Arial"/>
                  <w:noProof/>
                  <w:sz w:val="24"/>
                  <w:szCs w:val="24"/>
                </w:rPr>
                <w:t>26</w:t>
              </w:r>
            </w:hyperlink>
            <w:r w:rsidR="00016A53">
              <w:rPr>
                <w:rFonts w:ascii="Arial" w:hAnsi="Arial" w:cs="Arial"/>
                <w:noProof/>
                <w:sz w:val="24"/>
                <w:szCs w:val="24"/>
              </w:rPr>
              <w:t>)</w:t>
            </w:r>
            <w:r w:rsidR="00016A53" w:rsidRPr="00FD6301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67" w:type="dxa"/>
          </w:tcPr>
          <w:p w14:paraId="1D1A97B2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203A4E06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77D00528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0262CC97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234F767A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7" w:type="dxa"/>
          </w:tcPr>
          <w:p w14:paraId="3A80F3F3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7" w:type="dxa"/>
          </w:tcPr>
          <w:p w14:paraId="001B82A7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3A6FFE2F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418" w:type="dxa"/>
          </w:tcPr>
          <w:p w14:paraId="75772FC8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016A53" w:rsidRPr="00FD6301" w14:paraId="1543E603" w14:textId="77777777" w:rsidTr="00F113F4">
        <w:trPr>
          <w:trHeight w:val="70"/>
        </w:trPr>
        <w:tc>
          <w:tcPr>
            <w:tcW w:w="3402" w:type="dxa"/>
            <w:vAlign w:val="bottom"/>
          </w:tcPr>
          <w:p w14:paraId="23B2CABD" w14:textId="77777777" w:rsidR="00016A53" w:rsidRPr="00FD6301" w:rsidRDefault="009D15BB" w:rsidP="00F113F4">
            <w:pPr>
              <w:rPr>
                <w:rFonts w:ascii="Arial" w:hAnsi="Arial" w:cs="Arial"/>
                <w:sz w:val="24"/>
                <w:szCs w:val="24"/>
              </w:rPr>
            </w:pPr>
            <w:hyperlink w:anchor="_ENREF_7" w:tooltip="EPHI, 2017 #2476" w:history="1">
              <w:r w:rsidR="00016A53" w:rsidRPr="00FD6301">
                <w:rPr>
                  <w:rFonts w:ascii="Arial" w:hAnsi="Arial" w:cs="Arial"/>
                  <w:noProof/>
                  <w:sz w:val="24"/>
                  <w:szCs w:val="24"/>
                </w:rPr>
                <w:t>EPHI, 2017b</w:t>
              </w:r>
            </w:hyperlink>
            <w:r w:rsidR="00016A53" w:rsidRPr="00FD6301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="00016A53"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&lt;EndNote&gt;&lt;Cite&gt;&lt;Author&gt;EPHI&lt;/Author&gt;&lt;Year&gt;2017&lt;/Year&gt;&lt;RecNum&gt;21&lt;/RecNum&gt;&lt;DisplayText&gt;(27)&lt;/DisplayText&gt;&lt;record&gt;&lt;rec-number&gt;21&lt;/rec-number&gt;&lt;foreign-keys&gt;&lt;key app="EN" db-id="s9sxaxtp92paaierz0mpara0099zaad2srpt"&gt;21&lt;/key&gt;&lt;/foreign-keys&gt;&lt;ref-type name="Report"&gt;27&lt;/ref-type&gt;&lt;contributors&gt;&lt;authors&gt;&lt;author&gt;EPHI&lt;/author&gt;&lt;/authors&gt;&lt;secondary-authors&gt;&lt;author&gt;Center for Public Health Emergency Management (PHEM)&lt;/author&gt;&lt;/secondary-authors&gt;&lt;/contributors&gt;&lt;titles&gt;&lt;title&gt;National Maternal Death Surveillance and Response (MDSR) Annual Report, 2009 EFY&lt;/title&gt;&lt;/titles&gt;&lt;dates&gt;&lt;year&gt;2017&lt;/year&gt;&lt;pub-dates&gt;&lt;date&gt;December 2017&lt;/date&gt;&lt;/pub-dates&gt;&lt;/dates&gt;&lt;pub-location&gt;Addis Ababa&lt;/pub-location&gt;&lt;publisher&gt;Ethiopian Public Health Institute &lt;/publisher&gt;&lt;urls&gt;&lt;/urls&gt;&lt;/record&gt;&lt;/Cite&gt;&lt;/EndNote&gt;</w:instrText>
            </w:r>
            <w:r w:rsidR="00016A53" w:rsidRPr="00FD630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016A53">
              <w:rPr>
                <w:rFonts w:ascii="Arial" w:hAnsi="Arial" w:cs="Arial"/>
                <w:noProof/>
                <w:sz w:val="24"/>
                <w:szCs w:val="24"/>
              </w:rPr>
              <w:t>(</w:t>
            </w:r>
            <w:hyperlink w:anchor="_ENREF_27" w:tooltip="EPHI, 2017 #21" w:history="1">
              <w:r w:rsidR="00016A53">
                <w:rPr>
                  <w:rFonts w:ascii="Arial" w:hAnsi="Arial" w:cs="Arial"/>
                  <w:noProof/>
                  <w:sz w:val="24"/>
                  <w:szCs w:val="24"/>
                </w:rPr>
                <w:t>27</w:t>
              </w:r>
            </w:hyperlink>
            <w:r w:rsidR="00016A53">
              <w:rPr>
                <w:rFonts w:ascii="Arial" w:hAnsi="Arial" w:cs="Arial"/>
                <w:noProof/>
                <w:sz w:val="24"/>
                <w:szCs w:val="24"/>
              </w:rPr>
              <w:t>)</w:t>
            </w:r>
            <w:r w:rsidR="00016A53" w:rsidRPr="00FD6301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67" w:type="dxa"/>
          </w:tcPr>
          <w:p w14:paraId="1D188A4E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517E9D6A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0169C580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51CA78BF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5F870889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7" w:type="dxa"/>
          </w:tcPr>
          <w:p w14:paraId="5A5F4A35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7" w:type="dxa"/>
          </w:tcPr>
          <w:p w14:paraId="14AEB650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0D94D37D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418" w:type="dxa"/>
          </w:tcPr>
          <w:p w14:paraId="21820D45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016A53" w:rsidRPr="00FD6301" w14:paraId="1457D563" w14:textId="77777777" w:rsidTr="00F113F4">
        <w:trPr>
          <w:trHeight w:val="70"/>
        </w:trPr>
        <w:tc>
          <w:tcPr>
            <w:tcW w:w="3402" w:type="dxa"/>
            <w:vAlign w:val="bottom"/>
          </w:tcPr>
          <w:p w14:paraId="68DBC1AD" w14:textId="77777777" w:rsidR="00016A53" w:rsidRPr="00FD6301" w:rsidRDefault="009D15BB" w:rsidP="00F113F4">
            <w:pPr>
              <w:rPr>
                <w:rFonts w:ascii="Arial" w:hAnsi="Arial" w:cs="Arial"/>
                <w:sz w:val="24"/>
                <w:szCs w:val="24"/>
              </w:rPr>
            </w:pPr>
            <w:hyperlink w:anchor="_ENREF_8" w:tooltip="EPHI, 2018 #2477" w:history="1">
              <w:r w:rsidR="00016A53" w:rsidRPr="00FD6301">
                <w:rPr>
                  <w:rFonts w:ascii="Arial" w:hAnsi="Arial" w:cs="Arial"/>
                  <w:noProof/>
                  <w:sz w:val="24"/>
                  <w:szCs w:val="24"/>
                </w:rPr>
                <w:t>EPHI, 2018</w:t>
              </w:r>
            </w:hyperlink>
            <w:r w:rsidR="00016A53" w:rsidRPr="00FD6301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="00016A53"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&lt;EndNote&gt;&lt;Cite&gt;&lt;Author&gt;EPHI&lt;/Author&gt;&lt;Year&gt;2018&lt;/Year&gt;&lt;RecNum&gt;22&lt;/RecNum&gt;&lt;DisplayText&gt;(28)&lt;/DisplayText&gt;&lt;record&gt;&lt;rec-number&gt;22&lt;/rec-number&gt;&lt;foreign-keys&gt;&lt;key app="EN" db-id="s9sxaxtp92paaierz0mpara0099zaad2srpt"&gt;22&lt;/key&gt;&lt;/foreign-keys&gt;&lt;ref-type name="Report"&gt;27&lt;/ref-type&gt;&lt;contributors&gt;&lt;authors&gt;&lt;author&gt;EPHI&lt;/author&gt;&lt;/authors&gt;&lt;secondary-authors&gt;&lt;author&gt;Public Health Emergency Management Center (PHEM)&lt;/author&gt;&lt;/secondary-authors&gt;&lt;/contributors&gt;&lt;titles&gt;&lt;title&gt;National Maternal Death Surveillance and Response (MDSR) System Annual Report, 2010 EFY &lt;/title&gt;&lt;/titles&gt;&lt;dates&gt;&lt;year&gt;2018&lt;/year&gt;&lt;pub-dates&gt;&lt;date&gt;Januay 2018&lt;/date&gt;&lt;/pub-dates&gt;&lt;/dates&gt;&lt;pub-location&gt;Addis Ababa&lt;/pub-location&gt;&lt;publisher&gt;Ethiopian Public Health Institute                                &amp;#xD;&lt;/publisher&gt;&lt;urls&gt;&lt;/urls&gt;&lt;/record&gt;&lt;/Cite&gt;&lt;/EndNote&gt;</w:instrText>
            </w:r>
            <w:r w:rsidR="00016A53" w:rsidRPr="00FD630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016A53">
              <w:rPr>
                <w:rFonts w:ascii="Arial" w:hAnsi="Arial" w:cs="Arial"/>
                <w:noProof/>
                <w:sz w:val="24"/>
                <w:szCs w:val="24"/>
              </w:rPr>
              <w:t>(</w:t>
            </w:r>
            <w:hyperlink w:anchor="_ENREF_28" w:tooltip="EPHI, 2018 #22" w:history="1">
              <w:r w:rsidR="00016A53">
                <w:rPr>
                  <w:rFonts w:ascii="Arial" w:hAnsi="Arial" w:cs="Arial"/>
                  <w:noProof/>
                  <w:sz w:val="24"/>
                  <w:szCs w:val="24"/>
                </w:rPr>
                <w:t>28</w:t>
              </w:r>
            </w:hyperlink>
            <w:r w:rsidR="00016A53">
              <w:rPr>
                <w:rFonts w:ascii="Arial" w:hAnsi="Arial" w:cs="Arial"/>
                <w:noProof/>
                <w:sz w:val="24"/>
                <w:szCs w:val="24"/>
              </w:rPr>
              <w:t>)</w:t>
            </w:r>
            <w:r w:rsidR="00016A53" w:rsidRPr="00FD6301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67" w:type="dxa"/>
          </w:tcPr>
          <w:p w14:paraId="51A1F9B7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4DF5C296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6836DDEA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1BEC49A7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52D257DF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7" w:type="dxa"/>
          </w:tcPr>
          <w:p w14:paraId="6A81D56F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7" w:type="dxa"/>
          </w:tcPr>
          <w:p w14:paraId="11E5F1D9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3D7BC23C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418" w:type="dxa"/>
          </w:tcPr>
          <w:p w14:paraId="4FD75EAC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016A53" w:rsidRPr="00FD6301" w14:paraId="0FD73BEB" w14:textId="77777777" w:rsidTr="00F113F4">
        <w:trPr>
          <w:trHeight w:val="70"/>
        </w:trPr>
        <w:tc>
          <w:tcPr>
            <w:tcW w:w="3402" w:type="dxa"/>
            <w:vAlign w:val="bottom"/>
          </w:tcPr>
          <w:p w14:paraId="08A1F5D5" w14:textId="77777777" w:rsidR="00016A53" w:rsidRPr="00FD6301" w:rsidRDefault="009D15BB" w:rsidP="00F113F4">
            <w:pPr>
              <w:rPr>
                <w:rFonts w:ascii="Arial" w:hAnsi="Arial" w:cs="Arial"/>
                <w:sz w:val="24"/>
                <w:szCs w:val="24"/>
              </w:rPr>
            </w:pPr>
            <w:hyperlink w:anchor="_ENREF_9" w:tooltip="EPHI, 2020 #2478" w:history="1">
              <w:r w:rsidR="00016A53" w:rsidRPr="00FD6301">
                <w:rPr>
                  <w:rFonts w:ascii="Arial" w:hAnsi="Arial" w:cs="Arial"/>
                  <w:noProof/>
                  <w:sz w:val="24"/>
                  <w:szCs w:val="24"/>
                </w:rPr>
                <w:t>EPHI, 2020</w:t>
              </w:r>
            </w:hyperlink>
            <w:r w:rsidR="00016A53" w:rsidRPr="00FD6301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="00016A53"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&lt;EndNote&gt;&lt;Cite&gt;&lt;Author&gt;EPHI&lt;/Author&gt;&lt;Year&gt;2020&lt;/Year&gt;&lt;RecNum&gt;23&lt;/RecNum&gt;&lt;DisplayText&gt;(29)&lt;/DisplayText&gt;&lt;record&gt;&lt;rec-number&gt;23&lt;/rec-number&gt;&lt;foreign-keys&gt;&lt;key app="EN" db-id="s9sxaxtp92paaierz0mpara0099zaad2srpt"&gt;23&lt;/key&gt;&lt;/foreign-keys&gt;&lt;ref-type name="Report"&gt;27&lt;/ref-type&gt;&lt;contributors&gt;&lt;authors&gt;&lt;author&gt;EPHI&lt;/author&gt;&lt;/authors&gt;&lt;secondary-authors&gt;&lt;author&gt;Public Health Emergency Management Center (PHEM) &lt;/author&gt;&lt;/secondary-authors&gt;&lt;/contributors&gt;&lt;titles&gt;&lt;title&gt;National Maternal and Perinatal Death Surveillance and Response (MPDSR) System Annual Report 2012 EFY&lt;/title&gt;&lt;/titles&gt;&lt;dates&gt;&lt;year&gt;2020&lt;/year&gt;&lt;pub-dates&gt;&lt;date&gt;August 2020&lt;/date&gt;&lt;/pub-dates&gt;&lt;/dates&gt;&lt;pub-location&gt;Addis Ababa&lt;/pub-location&gt;&lt;publisher&gt;Ethiopian Public Health Institute                                &amp;#xD;&lt;/publisher&gt;&lt;urls&gt;&lt;/urls&gt;&lt;/record&gt;&lt;/Cite&gt;&lt;/EndNote&gt;</w:instrText>
            </w:r>
            <w:r w:rsidR="00016A53" w:rsidRPr="00FD630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016A53">
              <w:rPr>
                <w:rFonts w:ascii="Arial" w:hAnsi="Arial" w:cs="Arial"/>
                <w:noProof/>
                <w:sz w:val="24"/>
                <w:szCs w:val="24"/>
              </w:rPr>
              <w:t>(</w:t>
            </w:r>
            <w:hyperlink w:anchor="_ENREF_29" w:tooltip="EPHI, 2020 #23" w:history="1">
              <w:r w:rsidR="00016A53">
                <w:rPr>
                  <w:rFonts w:ascii="Arial" w:hAnsi="Arial" w:cs="Arial"/>
                  <w:noProof/>
                  <w:sz w:val="24"/>
                  <w:szCs w:val="24"/>
                </w:rPr>
                <w:t>29</w:t>
              </w:r>
            </w:hyperlink>
            <w:r w:rsidR="00016A53">
              <w:rPr>
                <w:rFonts w:ascii="Arial" w:hAnsi="Arial" w:cs="Arial"/>
                <w:noProof/>
                <w:sz w:val="24"/>
                <w:szCs w:val="24"/>
              </w:rPr>
              <w:t>)</w:t>
            </w:r>
            <w:r w:rsidR="00016A53" w:rsidRPr="00FD6301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67" w:type="dxa"/>
          </w:tcPr>
          <w:p w14:paraId="4860AF11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4028EBFA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7CF1B6A0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5FF80C0A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49F2B579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7" w:type="dxa"/>
          </w:tcPr>
          <w:p w14:paraId="7F28B4A0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7" w:type="dxa"/>
          </w:tcPr>
          <w:p w14:paraId="57A65DE0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246C4F0A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418" w:type="dxa"/>
          </w:tcPr>
          <w:p w14:paraId="6A21055A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016A53" w:rsidRPr="00FD6301" w14:paraId="112903C0" w14:textId="77777777" w:rsidTr="00F113F4">
        <w:trPr>
          <w:trHeight w:val="70"/>
        </w:trPr>
        <w:tc>
          <w:tcPr>
            <w:tcW w:w="3402" w:type="dxa"/>
            <w:vAlign w:val="bottom"/>
          </w:tcPr>
          <w:p w14:paraId="4F226144" w14:textId="77777777" w:rsidR="00016A53" w:rsidRPr="00FD6301" w:rsidRDefault="009D15BB" w:rsidP="00F113F4">
            <w:pPr>
              <w:rPr>
                <w:rFonts w:ascii="Arial" w:hAnsi="Arial" w:cs="Arial"/>
                <w:sz w:val="24"/>
                <w:szCs w:val="24"/>
              </w:rPr>
            </w:pPr>
            <w:hyperlink w:anchor="_ENREF_10" w:tooltip="EPHI, 2022 #2479" w:history="1">
              <w:r w:rsidR="00016A53" w:rsidRPr="00FD6301">
                <w:rPr>
                  <w:rFonts w:ascii="Arial" w:hAnsi="Arial" w:cs="Arial"/>
                  <w:noProof/>
                  <w:sz w:val="24"/>
                  <w:szCs w:val="24"/>
                </w:rPr>
                <w:t>EPHI, 2022</w:t>
              </w:r>
            </w:hyperlink>
            <w:r w:rsidR="00016A53" w:rsidRPr="00FD6301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="00016A53"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&lt;EndNote&gt;&lt;Cite&gt;&lt;Author&gt;EPHI&lt;/Author&gt;&lt;Year&gt;2022&lt;/Year&gt;&lt;RecNum&gt;24&lt;/RecNum&gt;&lt;DisplayText&gt;(30)&lt;/DisplayText&gt;&lt;record&gt;&lt;rec-number&gt;24&lt;/rec-number&gt;&lt;foreign-keys&gt;&lt;key app="EN" db-id="s9sxaxtp92paaierz0mpara0099zaad2srpt"&gt;24&lt;/key&gt;&lt;/foreign-keys&gt;&lt;ref-type name="Report"&gt;27&lt;/ref-type&gt;&lt;contributors&gt;&lt;authors&gt;&lt;author&gt;EPHI&lt;/author&gt;&lt;/authors&gt;&lt;secondary-authors&gt;&lt;author&gt;Public Health Emergency Management Center (PHEM)&lt;/author&gt;&lt;/secondary-authors&gt;&lt;/contributors&gt;&lt;titles&gt;&lt;title&gt;National Maternal and Perinatal Death Surveillance and Response (MPDSR) System Annual Report of 2013 EFY&lt;/title&gt;&lt;/titles&gt;&lt;dates&gt;&lt;year&gt;2022&lt;/year&gt;&lt;pub-dates&gt;&lt;date&gt;April 2022&lt;/date&gt;&lt;/pub-dates&gt;&lt;/dates&gt;&lt;pub-location&gt;Addis Ababa&lt;/pub-location&gt;&lt;publisher&gt;Ethiopian Public Health Institute&lt;/publisher&gt;&lt;urls&gt;&lt;/urls&gt;&lt;/record&gt;&lt;/Cite&gt;&lt;/EndNote&gt;</w:instrText>
            </w:r>
            <w:r w:rsidR="00016A53" w:rsidRPr="00FD630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016A53">
              <w:rPr>
                <w:rFonts w:ascii="Arial" w:hAnsi="Arial" w:cs="Arial"/>
                <w:noProof/>
                <w:sz w:val="24"/>
                <w:szCs w:val="24"/>
              </w:rPr>
              <w:t>(</w:t>
            </w:r>
            <w:hyperlink w:anchor="_ENREF_30" w:tooltip="EPHI, 2022 #24" w:history="1">
              <w:r w:rsidR="00016A53">
                <w:rPr>
                  <w:rFonts w:ascii="Arial" w:hAnsi="Arial" w:cs="Arial"/>
                  <w:noProof/>
                  <w:sz w:val="24"/>
                  <w:szCs w:val="24"/>
                </w:rPr>
                <w:t>30</w:t>
              </w:r>
            </w:hyperlink>
            <w:r w:rsidR="00016A53">
              <w:rPr>
                <w:rFonts w:ascii="Arial" w:hAnsi="Arial" w:cs="Arial"/>
                <w:noProof/>
                <w:sz w:val="24"/>
                <w:szCs w:val="24"/>
              </w:rPr>
              <w:t>)</w:t>
            </w:r>
            <w:r w:rsidR="00016A53" w:rsidRPr="00FD6301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67" w:type="dxa"/>
          </w:tcPr>
          <w:p w14:paraId="74FA3EB3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3F44406E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386888EA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1D594164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042E5EA4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7" w:type="dxa"/>
          </w:tcPr>
          <w:p w14:paraId="01F16DBB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7" w:type="dxa"/>
          </w:tcPr>
          <w:p w14:paraId="260B6299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1DD23BE3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418" w:type="dxa"/>
          </w:tcPr>
          <w:p w14:paraId="255035B4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016A53" w:rsidRPr="00FD6301" w14:paraId="55EDC514" w14:textId="77777777" w:rsidTr="00F113F4">
        <w:trPr>
          <w:trHeight w:val="70"/>
        </w:trPr>
        <w:tc>
          <w:tcPr>
            <w:tcW w:w="3402" w:type="dxa"/>
            <w:vAlign w:val="bottom"/>
          </w:tcPr>
          <w:p w14:paraId="6D81898E" w14:textId="77777777" w:rsidR="00016A53" w:rsidRDefault="009D15BB" w:rsidP="00F113F4">
            <w:pPr>
              <w:rPr>
                <w:rFonts w:ascii="Arial" w:hAnsi="Arial" w:cs="Arial"/>
                <w:noProof/>
                <w:sz w:val="24"/>
                <w:szCs w:val="24"/>
              </w:rPr>
            </w:pPr>
            <w:hyperlink w:anchor="_ENREF_10" w:tooltip="EPHI, 2022 #2479" w:history="1">
              <w:r w:rsidR="00016A53" w:rsidRPr="00FD6301">
                <w:rPr>
                  <w:rFonts w:ascii="Arial" w:hAnsi="Arial" w:cs="Arial"/>
                  <w:noProof/>
                  <w:sz w:val="24"/>
                  <w:szCs w:val="24"/>
                </w:rPr>
                <w:t>EPHI, 202</w:t>
              </w:r>
              <w:r w:rsidR="00016A53">
                <w:rPr>
                  <w:rFonts w:ascii="Arial" w:hAnsi="Arial" w:cs="Arial"/>
                  <w:noProof/>
                  <w:sz w:val="24"/>
                  <w:szCs w:val="24"/>
                </w:rPr>
                <w:t>4</w:t>
              </w:r>
            </w:hyperlink>
            <w:r w:rsidR="00016A53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016A53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016A53">
              <w:rPr>
                <w:rFonts w:ascii="Arial" w:hAnsi="Arial" w:cs="Arial"/>
                <w:noProof/>
                <w:sz w:val="24"/>
                <w:szCs w:val="24"/>
              </w:rPr>
              <w:instrText xml:space="preserve"> ADDIN EN.CITE &lt;EndNote&gt;&lt;Cite&gt;&lt;Author&gt;EPHI&lt;/Author&gt;&lt;Year&gt;2024&lt;/Year&gt;&lt;RecNum&gt;60&lt;/RecNum&gt;&lt;DisplayText&gt;(31)&lt;/DisplayText&gt;&lt;record&gt;&lt;rec-number&gt;60&lt;/rec-number&gt;&lt;foreign-keys&gt;&lt;key app="EN" db-id="s9sxaxtp92paaierz0mpara0099zaad2srpt"&gt;60&lt;/key&gt;&lt;/foreign-keys&gt;&lt;ref-type name="Report"&gt;27&lt;/ref-type&gt;&lt;contributors&gt;&lt;authors&gt;&lt;author&gt;&lt;style face="normal" font="Arial" size="12"&gt;EPHI&lt;/style&gt;&lt;/author&gt;&lt;/authors&gt;&lt;/contributors&gt;&lt;titles&gt;&lt;title&gt;&lt;style face="normal" font="Arial" size="12"&gt;National Maternal and Perinatal Death Surveillance and Response (MPDSR) Annual Report of 2016 EFY&lt;/style&gt;&lt;/title&gt;&lt;/titles&gt;&lt;dates&gt;&lt;year&gt;&lt;style face="normal" font="Arial" size="12"&gt;2024&lt;/style&gt;&lt;/year&gt;&lt;/dates&gt;&lt;publisher&gt;&lt;style face="normal" font="Arial" size="12"&gt;Ethiopian Public Health Institute&lt;/style&gt;&lt;/publisher&gt;&lt;urls&gt;&lt;/urls&gt;&lt;/record&gt;&lt;/Cite&gt;&lt;/EndNote&gt;</w:instrText>
            </w:r>
            <w:r w:rsidR="00016A53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016A53">
              <w:rPr>
                <w:rFonts w:ascii="Arial" w:hAnsi="Arial" w:cs="Arial"/>
                <w:noProof/>
                <w:sz w:val="24"/>
                <w:szCs w:val="24"/>
              </w:rPr>
              <w:t>(</w:t>
            </w:r>
            <w:hyperlink w:anchor="_ENREF_31" w:tooltip="EPHI, 2024 #60" w:history="1">
              <w:r w:rsidR="00016A53">
                <w:rPr>
                  <w:rFonts w:ascii="Arial" w:hAnsi="Arial" w:cs="Arial"/>
                  <w:noProof/>
                  <w:sz w:val="24"/>
                  <w:szCs w:val="24"/>
                </w:rPr>
                <w:t>31</w:t>
              </w:r>
            </w:hyperlink>
            <w:r w:rsidR="00016A53">
              <w:rPr>
                <w:rFonts w:ascii="Arial" w:hAnsi="Arial" w:cs="Arial"/>
                <w:noProof/>
                <w:sz w:val="24"/>
                <w:szCs w:val="24"/>
              </w:rPr>
              <w:t>)</w:t>
            </w:r>
            <w:r w:rsidR="00016A53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567" w:type="dxa"/>
          </w:tcPr>
          <w:p w14:paraId="1D86FE41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5ED4CC38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24AB5A8F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5CBDEE19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7D64203A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7" w:type="dxa"/>
          </w:tcPr>
          <w:p w14:paraId="05354789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7" w:type="dxa"/>
          </w:tcPr>
          <w:p w14:paraId="68060CFD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4B2D24EB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6301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418" w:type="dxa"/>
          </w:tcPr>
          <w:p w14:paraId="1DEE3180" w14:textId="77777777" w:rsidR="00016A53" w:rsidRPr="00FD6301" w:rsidRDefault="00016A53" w:rsidP="00F113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14:paraId="6E0AB8C3" w14:textId="494B86E9" w:rsidR="00016A53" w:rsidRPr="00016A53" w:rsidRDefault="00016A53" w:rsidP="00016A53">
      <w:pPr>
        <w:autoSpaceDE w:val="0"/>
        <w:autoSpaceDN w:val="0"/>
        <w:adjustRightInd w:val="0"/>
        <w:ind w:left="720"/>
        <w:rPr>
          <w:rFonts w:ascii="Arial" w:hAnsi="Arial" w:cs="Arial"/>
          <w:sz w:val="24"/>
          <w:szCs w:val="24"/>
          <w:lang w:val="en-US"/>
        </w:rPr>
      </w:pPr>
      <w:r w:rsidRPr="00FD6301">
        <w:rPr>
          <w:rFonts w:ascii="Arial" w:hAnsi="Arial" w:cs="Arial"/>
          <w:sz w:val="24"/>
          <w:szCs w:val="24"/>
        </w:rPr>
        <w:t>Abbreviations: Y (yes) =1; N (no</w:t>
      </w:r>
      <w:r w:rsidRPr="00FD6301">
        <w:rPr>
          <w:rFonts w:ascii="Arial" w:hAnsi="Arial" w:cs="Arial"/>
          <w:sz w:val="24"/>
          <w:szCs w:val="24"/>
          <w:lang w:val="en-US"/>
        </w:rPr>
        <w:t xml:space="preserve">/ not </w:t>
      </w:r>
      <w:r w:rsidRPr="00FD6301">
        <w:rPr>
          <w:rFonts w:ascii="Arial" w:hAnsi="Arial" w:cs="Arial"/>
          <w:bCs/>
          <w:sz w:val="24"/>
          <w:szCs w:val="24"/>
          <w:lang w:val="am-ET"/>
        </w:rPr>
        <w:t>clear</w:t>
      </w:r>
      <w:r w:rsidRPr="00FD6301">
        <w:rPr>
          <w:rFonts w:ascii="Arial" w:hAnsi="Arial" w:cs="Arial"/>
          <w:sz w:val="24"/>
          <w:szCs w:val="24"/>
          <w:lang w:val="en-US"/>
        </w:rPr>
        <w:t xml:space="preserve"> /not applicable) =0, Total score =8</w:t>
      </w:r>
    </w:p>
    <w:p w14:paraId="0828C141" w14:textId="77777777" w:rsidR="00FD6301" w:rsidRPr="00FD6301" w:rsidRDefault="00FD6301" w:rsidP="00FD6301">
      <w:pPr>
        <w:autoSpaceDE w:val="0"/>
        <w:autoSpaceDN w:val="0"/>
        <w:adjustRightInd w:val="0"/>
        <w:spacing w:before="240"/>
        <w:rPr>
          <w:rFonts w:ascii="Arial" w:hAnsi="Arial" w:cs="Arial"/>
          <w:b/>
          <w:sz w:val="24"/>
          <w:szCs w:val="24"/>
        </w:rPr>
      </w:pPr>
      <w:r w:rsidRPr="00FD6301">
        <w:rPr>
          <w:rFonts w:ascii="Arial" w:hAnsi="Arial" w:cs="Arial"/>
          <w:b/>
          <w:sz w:val="24"/>
          <w:szCs w:val="24"/>
        </w:rPr>
        <w:t>Notes:</w:t>
      </w:r>
    </w:p>
    <w:p w14:paraId="1E8A8DCB" w14:textId="77777777" w:rsidR="00FD6301" w:rsidRPr="00FD6301" w:rsidRDefault="00FD6301" w:rsidP="00FD630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FD6301">
        <w:rPr>
          <w:rFonts w:ascii="Arial" w:hAnsi="Arial" w:cs="Arial"/>
          <w:sz w:val="24"/>
          <w:szCs w:val="24"/>
        </w:rPr>
        <w:t>Q1 - Were the criteria for inclusion in the sample clearly defined?</w:t>
      </w:r>
    </w:p>
    <w:p w14:paraId="446E5A8B" w14:textId="77777777" w:rsidR="00FD6301" w:rsidRPr="00FD6301" w:rsidRDefault="00FD6301" w:rsidP="00FD630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FD6301">
        <w:rPr>
          <w:rFonts w:ascii="Arial" w:hAnsi="Arial" w:cs="Arial"/>
          <w:sz w:val="24"/>
          <w:szCs w:val="24"/>
        </w:rPr>
        <w:t>Q2 - Were the study subjects and the setting described in detail?</w:t>
      </w:r>
    </w:p>
    <w:p w14:paraId="5894705E" w14:textId="77777777" w:rsidR="00FD6301" w:rsidRPr="00FD6301" w:rsidRDefault="00FD6301" w:rsidP="00FD630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FD6301">
        <w:rPr>
          <w:rFonts w:ascii="Arial" w:hAnsi="Arial" w:cs="Arial"/>
          <w:sz w:val="24"/>
          <w:szCs w:val="24"/>
        </w:rPr>
        <w:t>Q3 - Was the exposure measured in a valid and reliable way?</w:t>
      </w:r>
    </w:p>
    <w:p w14:paraId="51A7B93D" w14:textId="77777777" w:rsidR="00FD6301" w:rsidRPr="00FD6301" w:rsidRDefault="00FD6301" w:rsidP="00FD630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FD6301">
        <w:rPr>
          <w:rFonts w:ascii="Arial" w:hAnsi="Arial" w:cs="Arial"/>
          <w:sz w:val="24"/>
          <w:szCs w:val="24"/>
        </w:rPr>
        <w:t>Q4 - Were objective, standard criteria used for measurement of the condition?</w:t>
      </w:r>
    </w:p>
    <w:p w14:paraId="2A7A3300" w14:textId="77777777" w:rsidR="00FD6301" w:rsidRPr="00FD6301" w:rsidRDefault="00FD6301" w:rsidP="00FD630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FD6301">
        <w:rPr>
          <w:rFonts w:ascii="Arial" w:hAnsi="Arial" w:cs="Arial"/>
          <w:sz w:val="24"/>
          <w:szCs w:val="24"/>
        </w:rPr>
        <w:t>Q5 - Were confounding factors identified?</w:t>
      </w:r>
    </w:p>
    <w:p w14:paraId="2D0358AC" w14:textId="77777777" w:rsidR="00FD6301" w:rsidRPr="00FD6301" w:rsidRDefault="00FD6301" w:rsidP="00FD630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FD6301">
        <w:rPr>
          <w:rFonts w:ascii="Arial" w:hAnsi="Arial" w:cs="Arial"/>
          <w:sz w:val="24"/>
          <w:szCs w:val="24"/>
        </w:rPr>
        <w:t>Q6 - Were strategies to deal with confounding factors stated?</w:t>
      </w:r>
    </w:p>
    <w:p w14:paraId="746D97DF" w14:textId="77777777" w:rsidR="00FD6301" w:rsidRPr="00FD6301" w:rsidRDefault="00FD6301" w:rsidP="00FD6301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n-US"/>
        </w:rPr>
      </w:pPr>
      <w:r w:rsidRPr="00FD6301">
        <w:rPr>
          <w:rFonts w:ascii="Arial" w:hAnsi="Arial" w:cs="Arial"/>
          <w:sz w:val="24"/>
          <w:szCs w:val="24"/>
          <w:lang w:val="en-US"/>
        </w:rPr>
        <w:t xml:space="preserve">Q7 - </w:t>
      </w:r>
      <w:r w:rsidRPr="00FD6301">
        <w:rPr>
          <w:rFonts w:ascii="Arial" w:hAnsi="Arial" w:cs="Arial"/>
          <w:sz w:val="24"/>
          <w:szCs w:val="24"/>
        </w:rPr>
        <w:t>Were the outcomes measured in a valid and reliable way?</w:t>
      </w:r>
    </w:p>
    <w:p w14:paraId="2B683A9A" w14:textId="77777777" w:rsidR="00FD6301" w:rsidRPr="00FD6301" w:rsidRDefault="00FD6301" w:rsidP="00FD630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FD6301">
        <w:rPr>
          <w:rFonts w:ascii="Arial" w:hAnsi="Arial" w:cs="Arial"/>
          <w:sz w:val="24"/>
          <w:szCs w:val="24"/>
        </w:rPr>
        <w:t>Q8 - Was appropriate statistical analysis used?</w:t>
      </w:r>
    </w:p>
    <w:p w14:paraId="40BD5DB0" w14:textId="77777777" w:rsidR="00F4606C" w:rsidRDefault="00F4606C" w:rsidP="00FD6301">
      <w:pPr>
        <w:rPr>
          <w:rFonts w:ascii="Arial" w:hAnsi="Arial" w:cs="Arial"/>
          <w:sz w:val="24"/>
          <w:szCs w:val="24"/>
        </w:rPr>
      </w:pPr>
    </w:p>
    <w:p w14:paraId="79C10217" w14:textId="589CB2A1" w:rsidR="0089720B" w:rsidRPr="00FD6301" w:rsidRDefault="00F4606C" w:rsidP="00F460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ADDIN EN.REFLIST </w:instrText>
      </w:r>
      <w:r>
        <w:rPr>
          <w:rFonts w:ascii="Arial" w:hAnsi="Arial" w:cs="Arial"/>
          <w:noProof/>
          <w:sz w:val="24"/>
          <w:szCs w:val="24"/>
          <w:lang w:val="en-US"/>
        </w:rPr>
        <w:fldChar w:fldCharType="end"/>
      </w:r>
    </w:p>
    <w:sectPr w:rsidR="0089720B" w:rsidRPr="00FD6301" w:rsidSect="001262F8">
      <w:pgSz w:w="12240" w:h="15840" w:code="1"/>
      <w:pgMar w:top="96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s9sxaxtp92paaierz0mpara0099zaad2srpt&quot;&gt;My EndNote Library&lt;record-ids&gt;&lt;item&gt;15&lt;/item&gt;&lt;item&gt;16&lt;/item&gt;&lt;item&gt;18&lt;/item&gt;&lt;item&gt;19&lt;/item&gt;&lt;item&gt;20&lt;/item&gt;&lt;item&gt;21&lt;/item&gt;&lt;item&gt;22&lt;/item&gt;&lt;item&gt;23&lt;/item&gt;&lt;item&gt;24&lt;/item&gt;&lt;item&gt;25&lt;/item&gt;&lt;item&gt;28&lt;/item&gt;&lt;item&gt;29&lt;/item&gt;&lt;item&gt;32&lt;/item&gt;&lt;item&gt;60&lt;/item&gt;&lt;/record-ids&gt;&lt;/item&gt;&lt;/Libraries&gt;"/>
  </w:docVars>
  <w:rsids>
    <w:rsidRoot w:val="00FD6301"/>
    <w:rsid w:val="00016A53"/>
    <w:rsid w:val="003C12BF"/>
    <w:rsid w:val="00605A2F"/>
    <w:rsid w:val="0089720B"/>
    <w:rsid w:val="009D15BB"/>
    <w:rsid w:val="00A1217D"/>
    <w:rsid w:val="00A92305"/>
    <w:rsid w:val="00F4606C"/>
    <w:rsid w:val="00FD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6C37B"/>
  <w15:chartTrackingRefBased/>
  <w15:docId w15:val="{A23E4132-BA9A-4BAC-A993-0F13208E6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6301"/>
    <w:pPr>
      <w:spacing w:after="0" w:line="360" w:lineRule="auto"/>
      <w:jc w:val="both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6301"/>
    <w:pPr>
      <w:spacing w:after="0" w:line="240" w:lineRule="auto"/>
      <w:jc w:val="both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D630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F4606C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4606C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4606C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4606C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F460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2570</Words>
  <Characters>14650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Ebro, M.Y. (VERLOS)</dc:creator>
  <cp:keywords/>
  <dc:description/>
  <cp:lastModifiedBy>Microsoft account</cp:lastModifiedBy>
  <cp:revision>3</cp:revision>
  <dcterms:created xsi:type="dcterms:W3CDTF">2025-07-13T17:01:00Z</dcterms:created>
  <dcterms:modified xsi:type="dcterms:W3CDTF">2025-07-14T12:54:00Z</dcterms:modified>
</cp:coreProperties>
</file>