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F6FCF" w14:textId="77777777" w:rsidR="00CA4823" w:rsidRPr="007651E0" w:rsidRDefault="00CA4823" w:rsidP="00CA4823">
      <w:pPr>
        <w:spacing w:line="480" w:lineRule="auto"/>
        <w:jc w:val="both"/>
        <w:rPr>
          <w:rFonts w:ascii="Times New Roman" w:hAnsi="Times New Roman" w:cs="Times New Roman"/>
          <w:b/>
          <w:bCs/>
          <w:sz w:val="24"/>
          <w:szCs w:val="24"/>
        </w:rPr>
      </w:pPr>
      <w:r w:rsidRPr="007651E0">
        <w:rPr>
          <w:rFonts w:ascii="Times New Roman" w:hAnsi="Times New Roman" w:cs="Times New Roman"/>
          <w:b/>
          <w:bCs/>
          <w:sz w:val="24"/>
          <w:szCs w:val="24"/>
        </w:rPr>
        <w:t>Search Strategies</w:t>
      </w:r>
    </w:p>
    <w:p w14:paraId="37F12F7E" w14:textId="77777777" w:rsidR="00CA4823" w:rsidRPr="00067A72" w:rsidRDefault="00CA4823" w:rsidP="00CA4823">
      <w:pPr>
        <w:spacing w:line="480" w:lineRule="auto"/>
        <w:jc w:val="both"/>
        <w:rPr>
          <w:rFonts w:ascii="Times New Roman" w:hAnsi="Times New Roman" w:cs="Times New Roman"/>
          <w:sz w:val="24"/>
          <w:szCs w:val="24"/>
        </w:rPr>
      </w:pPr>
      <w:r w:rsidRPr="00067A72">
        <w:rPr>
          <w:rFonts w:ascii="Times New Roman" w:hAnsi="Times New Roman" w:cs="Times New Roman"/>
          <w:sz w:val="24"/>
          <w:szCs w:val="24"/>
        </w:rPr>
        <w:t>Pub Med</w:t>
      </w:r>
    </w:p>
    <w:p w14:paraId="3AB7BFB4" w14:textId="77777777" w:rsidR="00CA4823" w:rsidRDefault="00CA4823" w:rsidP="00CA4823">
      <w:pPr>
        <w:spacing w:line="480" w:lineRule="auto"/>
        <w:rPr>
          <w:rFonts w:ascii="Times New Roman" w:hAnsi="Times New Roman" w:cs="Times New Roman"/>
          <w:sz w:val="24"/>
          <w:szCs w:val="24"/>
        </w:rPr>
      </w:pPr>
      <w:r w:rsidRPr="001D1F99">
        <w:rPr>
          <w:rFonts w:ascii="Times New Roman" w:hAnsi="Times New Roman" w:cs="Times New Roman"/>
          <w:sz w:val="24"/>
          <w:szCs w:val="24"/>
        </w:rPr>
        <w:t xml:space="preserve">("sickle cell </w:t>
      </w:r>
      <w:r>
        <w:rPr>
          <w:rFonts w:ascii="Times New Roman" w:hAnsi="Times New Roman" w:cs="Times New Roman"/>
          <w:sz w:val="24"/>
          <w:szCs w:val="24"/>
        </w:rPr>
        <w:t>anaemia</w:t>
      </w:r>
      <w:r w:rsidRPr="001D1F99">
        <w:rPr>
          <w:rFonts w:ascii="Times New Roman" w:hAnsi="Times New Roman" w:cs="Times New Roman"/>
          <w:sz w:val="24"/>
          <w:szCs w:val="24"/>
        </w:rPr>
        <w:t>"[MeSH Terms] OR "sickle cell disease" OR "hemoglobinopathies" OR "</w:t>
      </w:r>
      <w:r>
        <w:rPr>
          <w:rFonts w:ascii="Times New Roman" w:hAnsi="Times New Roman" w:cs="Times New Roman"/>
          <w:sz w:val="24"/>
          <w:szCs w:val="24"/>
        </w:rPr>
        <w:t>haemoglobin</w:t>
      </w:r>
      <w:r w:rsidRPr="001D1F99">
        <w:rPr>
          <w:rFonts w:ascii="Times New Roman" w:hAnsi="Times New Roman" w:cs="Times New Roman"/>
          <w:sz w:val="24"/>
          <w:szCs w:val="24"/>
        </w:rPr>
        <w:t xml:space="preserve"> variants") AND ("reproduction" OR "reproductive health" OR "reproductive challenges" OR "fertility" OR "hypogonadism" OR "ovarian reserve" OR "testicular infarction" OR "fertility risk" OR "preconception care")</w:t>
      </w:r>
    </w:p>
    <w:p w14:paraId="36422872" w14:textId="77777777" w:rsidR="00CA4823" w:rsidRDefault="00CA4823" w:rsidP="00CA4823">
      <w:pPr>
        <w:spacing w:line="480" w:lineRule="auto"/>
        <w:rPr>
          <w:rFonts w:ascii="Times New Roman" w:hAnsi="Times New Roman" w:cs="Times New Roman"/>
          <w:sz w:val="24"/>
          <w:szCs w:val="24"/>
        </w:rPr>
      </w:pPr>
      <w:r>
        <w:rPr>
          <w:rFonts w:ascii="Times New Roman" w:hAnsi="Times New Roman" w:cs="Times New Roman"/>
          <w:sz w:val="24"/>
          <w:szCs w:val="24"/>
        </w:rPr>
        <w:t>Google Scholar</w:t>
      </w:r>
    </w:p>
    <w:p w14:paraId="23165EE7" w14:textId="77777777" w:rsidR="00CA4823" w:rsidRDefault="00CA4823" w:rsidP="00CA4823">
      <w:pPr>
        <w:spacing w:line="480" w:lineRule="auto"/>
        <w:rPr>
          <w:rFonts w:ascii="Times New Roman" w:hAnsi="Times New Roman" w:cs="Times New Roman"/>
          <w:sz w:val="24"/>
          <w:szCs w:val="24"/>
        </w:rPr>
      </w:pPr>
      <w:r w:rsidRPr="00FD0958">
        <w:rPr>
          <w:rFonts w:ascii="Times New Roman" w:hAnsi="Times New Roman" w:cs="Times New Roman"/>
          <w:sz w:val="24"/>
          <w:szCs w:val="24"/>
        </w:rPr>
        <w:t>"sickle cell disease" AND ("fertility" OR "hypogonadism" OR "ovarian reserve" OR "testicular function") AND ("reproductive health" OR "preconception care")</w:t>
      </w:r>
    </w:p>
    <w:p w14:paraId="2C439451" w14:textId="77777777" w:rsidR="00CA4823" w:rsidRDefault="00CA4823" w:rsidP="00CA4823">
      <w:pPr>
        <w:spacing w:line="480" w:lineRule="auto"/>
        <w:rPr>
          <w:rFonts w:ascii="Times New Roman" w:hAnsi="Times New Roman" w:cs="Times New Roman"/>
          <w:sz w:val="24"/>
          <w:szCs w:val="24"/>
        </w:rPr>
      </w:pPr>
      <w:r>
        <w:rPr>
          <w:rFonts w:ascii="Times New Roman" w:hAnsi="Times New Roman" w:cs="Times New Roman"/>
          <w:sz w:val="24"/>
          <w:szCs w:val="24"/>
        </w:rPr>
        <w:t>Scopus</w:t>
      </w:r>
    </w:p>
    <w:p w14:paraId="379DBD72" w14:textId="77777777" w:rsidR="00CA4823" w:rsidRDefault="00CA4823" w:rsidP="00CA4823">
      <w:pPr>
        <w:spacing w:line="480" w:lineRule="auto"/>
        <w:rPr>
          <w:rFonts w:ascii="Times New Roman" w:hAnsi="Times New Roman" w:cs="Times New Roman"/>
          <w:sz w:val="24"/>
          <w:szCs w:val="24"/>
        </w:rPr>
      </w:pPr>
      <w:r w:rsidRPr="006E1B32">
        <w:rPr>
          <w:rFonts w:ascii="Times New Roman" w:hAnsi="Times New Roman" w:cs="Times New Roman"/>
          <w:sz w:val="24"/>
          <w:szCs w:val="24"/>
        </w:rPr>
        <w:t>(sickle AND cell AND anaemia) OR (sickle AND cell AND disease) OR (haemoglobin AND variants) AND (reproduction) OR (reproductive AND challenges) OR (fertility) OR (hypogonadism) OR (fertility AND risk) OR (ovarian AND reserve) OR (testicular AND infarction) OR (preconception AND care)</w:t>
      </w:r>
    </w:p>
    <w:p w14:paraId="2C0D9A0D" w14:textId="77777777" w:rsidR="00000000" w:rsidRDefault="00000000"/>
    <w:sectPr w:rsidR="00415B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823"/>
    <w:rsid w:val="00470EE6"/>
    <w:rsid w:val="005419F4"/>
    <w:rsid w:val="005E211A"/>
    <w:rsid w:val="00A27556"/>
    <w:rsid w:val="00CA4823"/>
    <w:rsid w:val="00FF6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12AA3"/>
  <w15:chartTrackingRefBased/>
  <w15:docId w15:val="{0179217C-B1AC-4D52-819B-E9E322EB7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82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683</Characters>
  <Application>Microsoft Office Word</Application>
  <DocSecurity>0</DocSecurity>
  <Lines>5</Lines>
  <Paragraphs>1</Paragraphs>
  <ScaleCrop>false</ScaleCrop>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Osei Nkrumah</dc:creator>
  <cp:keywords/>
  <dc:description/>
  <cp:lastModifiedBy>Gabriel Kotam</cp:lastModifiedBy>
  <cp:revision>2</cp:revision>
  <dcterms:created xsi:type="dcterms:W3CDTF">2025-08-04T01:44:00Z</dcterms:created>
  <dcterms:modified xsi:type="dcterms:W3CDTF">2025-08-04T01:44:00Z</dcterms:modified>
</cp:coreProperties>
</file>