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26ABE" w14:textId="5F43FDBC" w:rsidR="00356FBB" w:rsidRPr="00356FBB" w:rsidRDefault="00356FBB" w:rsidP="00356F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FBB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7D306C">
        <w:rPr>
          <w:rFonts w:ascii="Times New Roman" w:hAnsi="Times New Roman" w:cs="Times New Roman"/>
          <w:sz w:val="24"/>
          <w:szCs w:val="24"/>
        </w:rPr>
        <w:t>4</w:t>
      </w:r>
      <w:r w:rsidRPr="00356FBB">
        <w:rPr>
          <w:rFonts w:ascii="Times New Roman" w:hAnsi="Times New Roman" w:cs="Times New Roman"/>
          <w:sz w:val="24"/>
          <w:szCs w:val="24"/>
        </w:rPr>
        <w:t>: Comparison of baseline partograph adherence indices by study arms, Amhara region, Ethiopia.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3600"/>
        <w:gridCol w:w="990"/>
        <w:gridCol w:w="1080"/>
        <w:gridCol w:w="1170"/>
        <w:gridCol w:w="1350"/>
        <w:gridCol w:w="1170"/>
      </w:tblGrid>
      <w:tr w:rsidR="00356FBB" w:rsidRPr="00356FBB" w14:paraId="2DD1ACDD" w14:textId="77777777" w:rsidTr="00591236">
        <w:tc>
          <w:tcPr>
            <w:tcW w:w="3600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47D5EF2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Partograph parameters</w:t>
            </w:r>
          </w:p>
        </w:tc>
        <w:tc>
          <w:tcPr>
            <w:tcW w:w="4590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544E6B6" w14:textId="77777777" w:rsidR="00356FBB" w:rsidRPr="00356FBB" w:rsidRDefault="00356FBB" w:rsidP="00356FB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Baseline</w:t>
            </w:r>
          </w:p>
        </w:tc>
        <w:tc>
          <w:tcPr>
            <w:tcW w:w="1170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6F53C6C1" w14:textId="77777777" w:rsidR="00356FBB" w:rsidRPr="00356FBB" w:rsidRDefault="00356FBB" w:rsidP="00356FB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FCD704" w14:textId="77777777" w:rsidR="00356FBB" w:rsidRPr="00356FBB" w:rsidRDefault="00356FBB" w:rsidP="00356FB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(p-value)</w:t>
            </w:r>
          </w:p>
        </w:tc>
      </w:tr>
      <w:tr w:rsidR="00356FBB" w:rsidRPr="00356FBB" w14:paraId="58713DA2" w14:textId="77777777" w:rsidTr="00591236">
        <w:tc>
          <w:tcPr>
            <w:tcW w:w="3600" w:type="dxa"/>
            <w:vMerge/>
            <w:tcBorders>
              <w:top w:val="double" w:sz="4" w:space="0" w:color="auto"/>
              <w:left w:val="nil"/>
              <w:right w:val="nil"/>
            </w:tcBorders>
          </w:tcPr>
          <w:p w14:paraId="5FE1703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B4805" w14:textId="77777777" w:rsidR="00356FBB" w:rsidRPr="00356FBB" w:rsidRDefault="00356FBB" w:rsidP="00356FB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 (n = 538)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26D7AF" w14:textId="77777777" w:rsidR="00356FBB" w:rsidRPr="00356FBB" w:rsidRDefault="00356FBB" w:rsidP="00356FB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 (n = 538)</w:t>
            </w:r>
          </w:p>
        </w:tc>
        <w:tc>
          <w:tcPr>
            <w:tcW w:w="1170" w:type="dxa"/>
            <w:vMerge/>
            <w:tcBorders>
              <w:top w:val="double" w:sz="4" w:space="0" w:color="auto"/>
              <w:left w:val="nil"/>
              <w:right w:val="nil"/>
            </w:tcBorders>
          </w:tcPr>
          <w:p w14:paraId="632D35AE" w14:textId="77777777" w:rsidR="00356FBB" w:rsidRPr="00356FBB" w:rsidRDefault="00356FBB" w:rsidP="00356FB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FBB" w:rsidRPr="00356FBB" w14:paraId="20AB777B" w14:textId="77777777" w:rsidTr="00591236">
        <w:tc>
          <w:tcPr>
            <w:tcW w:w="36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B565F8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A575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15740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11F1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17F9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DE837A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FBB" w:rsidRPr="00356FBB" w14:paraId="42493777" w14:textId="77777777" w:rsidTr="00591236"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3688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FHR plotted every 30 minutes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EABE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5D69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673F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B900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E1AA2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5E4985B3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DE1AAE6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565E4C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106EBC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64.5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191102F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526A67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68.0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36CC7FA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1.50 (0.221)</w:t>
            </w:r>
          </w:p>
        </w:tc>
      </w:tr>
      <w:tr w:rsidR="00356FBB" w:rsidRPr="00356FBB" w14:paraId="3448732E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59B1D09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AB5C98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00D8B1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A85F54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01FDC7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32.0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3158BC9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1C195CFE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A7782A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Amniotic fluid status plotted at least every 4 hours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5DB28F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BE5FD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96FC77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043426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F57F33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621F3ED2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4114D20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6C877B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3A5EFC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34.9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FEBF9E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ADF32F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34.8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0FB306F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0.01 (0.949)</w:t>
            </w:r>
          </w:p>
        </w:tc>
      </w:tr>
      <w:tr w:rsidR="00356FBB" w:rsidRPr="00356FBB" w14:paraId="33F035C9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63B9D940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BD059B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0ED02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65.1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A53EF4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10FA72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65.2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308D332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759A6D06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14C38F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Molding of the fetal skull plotted at every 4 hours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432002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D3C6FE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29E7A7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4CCF6E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627F2C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16F646B8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0557531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97DB5F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6B9898F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31.4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6DF16D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77BA1B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3CF826D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0.02 (0.895)</w:t>
            </w:r>
          </w:p>
        </w:tc>
      </w:tr>
      <w:tr w:rsidR="00356FBB" w:rsidRPr="00356FBB" w14:paraId="0D32C0B2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103C110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812297B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CDFCA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68.6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8631F2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DAFC47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69.0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1B11994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4509D710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6F17161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Cervical dilation plotted every 4 hours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3B7A81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7B7EFCB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677012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734CA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85020DF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751AEF6F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58C68AA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698122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2FD5E8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D210EC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840D40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50.2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1A13651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4.31</w:t>
            </w: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0.038</w:t>
            </w: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6FBB" w:rsidRPr="00356FBB" w14:paraId="6DC8863C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56076BA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0B78BB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C77FCF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56.1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2316C6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D17648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49.8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057828F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4BD03913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0D2AB53" w14:textId="43FD4948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Decent of fetal head plotted every 4 hours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D036EF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7C59F9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38899B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A7D888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CEB595D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3C138263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E2A6426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B50BBE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456C4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41.6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958A89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948111B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4CC4FC6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0.14 (0.710)</w:t>
            </w:r>
          </w:p>
        </w:tc>
      </w:tr>
      <w:tr w:rsidR="00356FBB" w:rsidRPr="00356FBB" w14:paraId="4FA6F4F1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37DE5AF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FE13C9F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EDF75A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58.4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7DB0817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763CC9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59.5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4AAC50D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0E78CBB8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30FA66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Uterine contractions plotted every 30 minutes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A6FA9F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8D93051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F1F725C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473129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D9CABD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0E8EAABD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B2C144E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513D29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348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482FE6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64.7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0660ED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653C65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68.4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36EBC91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1.67 (0.196)</w:t>
            </w:r>
          </w:p>
        </w:tc>
      </w:tr>
      <w:tr w:rsidR="00356FBB" w:rsidRPr="00356FBB" w14:paraId="50644B66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1238C24B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82827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190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7D443E1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35.3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253D0C7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21429A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31.6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4A8E4E7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6654B852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2AD55A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Maternal pulse rate plotted every 30 minutes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EBCD4F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D420E7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A32FC0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0FB3C9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1500821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FBB" w:rsidRPr="00356FBB" w14:paraId="46544B13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B3015ED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EC613C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F12AE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53.0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207E4EB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3E5CEBB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55.2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3238C11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0.54 (0.463)</w:t>
            </w:r>
          </w:p>
        </w:tc>
      </w:tr>
      <w:tr w:rsidR="00356FBB" w:rsidRPr="00356FBB" w14:paraId="67B5B17E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AD0E8D4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B80C71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62681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83F1C3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828FFE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44.8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57EE3009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2D344DD5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067220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Maternal blood pressure plotted every 4 hours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F90B4DD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D77721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A60436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A06B40B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E35B38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FBB" w:rsidRPr="00356FBB" w14:paraId="4382A269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A9AA26B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955CBFF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7FC96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43.3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05E777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31A048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45.0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282C389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0.31 (0.581)</w:t>
            </w:r>
          </w:p>
        </w:tc>
      </w:tr>
      <w:tr w:rsidR="00356FBB" w:rsidRPr="00356FBB" w14:paraId="351B5A4A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059D7588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4B29EA7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37D21A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56.7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2807A8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5E960B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  <w:tc>
          <w:tcPr>
            <w:tcW w:w="1170" w:type="dxa"/>
            <w:vMerge/>
            <w:tcBorders>
              <w:left w:val="nil"/>
              <w:bottom w:val="nil"/>
              <w:right w:val="nil"/>
            </w:tcBorders>
          </w:tcPr>
          <w:p w14:paraId="35310862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FBB" w:rsidRPr="00356FBB" w14:paraId="64C6A16F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756395A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Maternal body temperature plotted every 2 hours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8723B6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15CEC2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4DC6DF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7723488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355FC8E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6FBB" w:rsidRPr="00356FBB" w14:paraId="32E76EF3" w14:textId="77777777" w:rsidTr="00591236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332C14F6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D2D01F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2B0A64A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33.6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DE824A5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DD2BDE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29.7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</w:tcPr>
          <w:p w14:paraId="78CB862D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1.89 (0.169)</w:t>
            </w:r>
          </w:p>
        </w:tc>
      </w:tr>
      <w:tr w:rsidR="00356FBB" w:rsidRPr="00356FBB" w14:paraId="3737A468" w14:textId="77777777" w:rsidTr="00591236">
        <w:tc>
          <w:tcPr>
            <w:tcW w:w="360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3982AD4" w14:textId="77777777" w:rsidR="00356FBB" w:rsidRPr="00356FBB" w:rsidRDefault="00356FBB" w:rsidP="00356FBB">
            <w:pPr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FAFFCF4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D87F2E3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66.4</w:t>
            </w:r>
          </w:p>
        </w:tc>
        <w:tc>
          <w:tcPr>
            <w:tcW w:w="1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37DA490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35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61F07B1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FBB">
              <w:rPr>
                <w:rFonts w:ascii="Times New Roman" w:hAnsi="Times New Roman" w:cs="Times New Roman"/>
                <w:sz w:val="24"/>
                <w:szCs w:val="24"/>
              </w:rPr>
              <w:t>70.3</w:t>
            </w:r>
          </w:p>
        </w:tc>
        <w:tc>
          <w:tcPr>
            <w:tcW w:w="1170" w:type="dxa"/>
            <w:vMerge/>
            <w:tcBorders>
              <w:left w:val="nil"/>
              <w:bottom w:val="double" w:sz="4" w:space="0" w:color="auto"/>
              <w:right w:val="nil"/>
            </w:tcBorders>
          </w:tcPr>
          <w:p w14:paraId="1F771A46" w14:textId="77777777" w:rsidR="00356FBB" w:rsidRPr="00356FBB" w:rsidRDefault="00356FBB" w:rsidP="00356FBB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AAED5D" w14:textId="77777777" w:rsidR="00356FBB" w:rsidRPr="00356FBB" w:rsidRDefault="00356FBB" w:rsidP="00356F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6FBB">
        <w:rPr>
          <w:rFonts w:ascii="Times New Roman" w:hAnsi="Times New Roman" w:cs="Times New Roman"/>
          <w:sz w:val="24"/>
          <w:szCs w:val="24"/>
        </w:rPr>
        <w:t>FHR: fetal heart rate</w:t>
      </w:r>
    </w:p>
    <w:p w14:paraId="5C09C518" w14:textId="77777777" w:rsidR="00356FBB" w:rsidRPr="00356FBB" w:rsidRDefault="00356FBB" w:rsidP="00356F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56FBB" w:rsidRPr="00356F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A2"/>
    <w:rsid w:val="00356FBB"/>
    <w:rsid w:val="007D306C"/>
    <w:rsid w:val="00CF17A2"/>
    <w:rsid w:val="00F5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9CE5A"/>
  <w15:chartTrackingRefBased/>
  <w15:docId w15:val="{58A7EA09-149A-4595-AC98-B99AC66E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6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Dabere</dc:creator>
  <cp:keywords/>
  <dc:description/>
  <cp:lastModifiedBy>Dabere</cp:lastModifiedBy>
  <cp:revision>4</cp:revision>
  <dcterms:created xsi:type="dcterms:W3CDTF">2025-03-12T18:42:00Z</dcterms:created>
  <dcterms:modified xsi:type="dcterms:W3CDTF">2025-08-25T18:39:00Z</dcterms:modified>
</cp:coreProperties>
</file>