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B8" w:rsidRPr="00D86D31" w:rsidRDefault="00E67AB8" w:rsidP="00E67AB8">
      <w:pPr>
        <w:rPr>
          <w:rFonts w:ascii="Times" w:hAnsi="Times"/>
        </w:rPr>
      </w:pPr>
      <w:proofErr w:type="gramStart"/>
      <w:r w:rsidRPr="00D86D31">
        <w:rPr>
          <w:rFonts w:ascii="Times" w:hAnsi="Times" w:cs="Times New Roman"/>
          <w:b/>
          <w:sz w:val="24"/>
          <w:szCs w:val="24"/>
        </w:rPr>
        <w:t>Additional file 3.</w:t>
      </w:r>
      <w:proofErr w:type="gramEnd"/>
      <w:r w:rsidRPr="00D86D31">
        <w:rPr>
          <w:rFonts w:ascii="Times" w:hAnsi="Times" w:cs="Times New Roman"/>
          <w:sz w:val="24"/>
          <w:szCs w:val="24"/>
        </w:rPr>
        <w:t xml:space="preserve"> Cytokine baseline concentrations stratified by age tertiles</w:t>
      </w:r>
    </w:p>
    <w:tbl>
      <w:tblPr>
        <w:tblStyle w:val="Tabellenraster1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44"/>
        <w:gridCol w:w="582"/>
        <w:gridCol w:w="1866"/>
        <w:gridCol w:w="1536"/>
      </w:tblGrid>
      <w:tr w:rsidR="00E67AB8" w:rsidRPr="00D86D31" w:rsidTr="004353D4">
        <w:trPr>
          <w:trHeight w:val="262"/>
        </w:trPr>
        <w:tc>
          <w:tcPr>
            <w:tcW w:w="1384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Cytokines (</w:t>
            </w:r>
            <w:proofErr w:type="spellStart"/>
            <w:r w:rsidRPr="00D86D31">
              <w:rPr>
                <w:rFonts w:ascii="Times" w:hAnsi="Times"/>
                <w:i/>
                <w:lang w:val="en-US"/>
              </w:rPr>
              <w:t>pg</w:t>
            </w:r>
            <w:proofErr w:type="spellEnd"/>
            <w:r w:rsidRPr="00D86D31">
              <w:rPr>
                <w:rFonts w:ascii="Times" w:hAnsi="Times"/>
                <w:i/>
                <w:lang w:val="en-US"/>
              </w:rPr>
              <w:t>/ml)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b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 xml:space="preserve">Age </w:t>
            </w:r>
            <w:proofErr w:type="spellStart"/>
            <w:r w:rsidRPr="00D86D31">
              <w:rPr>
                <w:rFonts w:ascii="Times" w:hAnsi="Times"/>
                <w:lang w:val="en-US"/>
              </w:rPr>
              <w:t>tertile</w:t>
            </w:r>
            <w:proofErr w:type="spellEnd"/>
            <w:r w:rsidRPr="00D86D31">
              <w:rPr>
                <w:rFonts w:ascii="Times" w:hAnsi="Times"/>
                <w:lang w:val="en-US"/>
              </w:rPr>
              <w:t xml:space="preserve"> categories (years)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b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b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b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N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Median (IQR)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  <w:p w:rsidR="00E67AB8" w:rsidRPr="00D86D31" w:rsidRDefault="00E67AB8" w:rsidP="004353D4">
            <w:pPr>
              <w:rPr>
                <w:rFonts w:ascii="Times" w:hAnsi="Times"/>
                <w:vertAlign w:val="superscript"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P</w:t>
            </w:r>
            <w:r w:rsidRPr="00D86D31">
              <w:rPr>
                <w:rFonts w:ascii="Times" w:hAnsi="Times"/>
                <w:lang w:val="en-US"/>
              </w:rPr>
              <w:t xml:space="preserve"> </w:t>
            </w:r>
            <w:proofErr w:type="spellStart"/>
            <w:r w:rsidRPr="00D86D31">
              <w:rPr>
                <w:rFonts w:ascii="Times" w:hAnsi="Times"/>
                <w:lang w:val="en-US"/>
              </w:rPr>
              <w:t>difference</w:t>
            </w:r>
            <w:r w:rsidRPr="00D86D31">
              <w:rPr>
                <w:rFonts w:ascii="Times" w:hAnsi="Times"/>
                <w:vertAlign w:val="superscript"/>
                <w:lang w:val="en-US"/>
              </w:rPr>
              <w:t>a</w:t>
            </w:r>
            <w:proofErr w:type="spellEnd"/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Interleukin-1beta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25</w:t>
            </w:r>
          </w:p>
        </w:tc>
        <w:tc>
          <w:tcPr>
            <w:tcW w:w="1866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2.7 (0.7-7.4)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 w:cs="Courier New"/>
                <w:color w:val="000000"/>
                <w:shd w:val="clear" w:color="auto" w:fill="FFFFFF"/>
                <w:lang w:val="en-US"/>
              </w:rPr>
              <w:t>26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 w:cs="Courier New"/>
                <w:color w:val="000000"/>
                <w:shd w:val="clear" w:color="auto" w:fill="FFFFFF"/>
                <w:lang w:val="en-US"/>
              </w:rPr>
              <w:t>2.4 (0.1-5.8)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0.31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3.5 (1.5-6.7)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Interleukin-2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46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0.5 (0.2-4.5)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45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3.8 (0.4-6.8)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0.05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52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1.7 (0.2-6.4)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Interleukin-4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47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2.5 (1.5-5.5)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2.9 (1.5-6.3)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0.82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46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2.8 (1.7-5.6)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Interleukin-6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0.5 (0.4-0.7)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0.5 (0.4-0.8)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0.04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0.6 (0.4-0.8)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Interleukin-8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3.5 (2.8-4.8)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3.8 (3.2-4.9)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0.07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4.2 (3.3-4.9)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Interleukin-10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0.2 (0.2-0.3)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0.3 (0.2-0.4)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0.23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0.3 (0.2-0.3)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Interleukin-12p70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65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0.2 (0.1-5.3)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1.5 (0.2-7.2)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0.11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0.3 (0.1-4.3)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Interleukin-13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0.7 (0.5-1.0)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0.7 (0.4-0.9)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0.82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53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0.6 (0.4-1.0)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Interferon-gamma</w:t>
            </w: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2.9 (2.2-4.2)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70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3.0 (2.2-4.3)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0.68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3.3 (2.0-5.0)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 w:val="restart"/>
          </w:tcPr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  <w:r w:rsidRPr="00D86D31">
              <w:rPr>
                <w:rFonts w:ascii="Times" w:hAnsi="Times"/>
                <w:i/>
                <w:lang w:val="en-US"/>
              </w:rPr>
              <w:t>Tumor Necrosis Factor alpha</w:t>
            </w:r>
          </w:p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  <w:p w:rsidR="00E67AB8" w:rsidRPr="00D86D31" w:rsidRDefault="00E67AB8" w:rsidP="004353D4">
            <w:pPr>
              <w:rPr>
                <w:rFonts w:ascii="Times" w:hAnsi="Times"/>
                <w:i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44.9–54.7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68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1.8 (1.4-2.2)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54.7–58.8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70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2.0 (1.7-2.4)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0.06</w:t>
            </w: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1544" w:type="dxa"/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58.8 – 64.0</w:t>
            </w:r>
          </w:p>
        </w:tc>
        <w:tc>
          <w:tcPr>
            <w:tcW w:w="582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69</w:t>
            </w:r>
          </w:p>
        </w:tc>
        <w:tc>
          <w:tcPr>
            <w:tcW w:w="186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  <w:r w:rsidRPr="00D86D31">
              <w:rPr>
                <w:rFonts w:ascii="Times" w:hAnsi="Times"/>
                <w:lang w:val="en-US"/>
              </w:rPr>
              <w:t>2.0 (1.6-2.4)</w:t>
            </w:r>
          </w:p>
        </w:tc>
        <w:tc>
          <w:tcPr>
            <w:tcW w:w="1536" w:type="dxa"/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  <w:tr w:rsidR="00E67AB8" w:rsidRPr="00D86D31" w:rsidTr="004353D4">
        <w:trPr>
          <w:trHeight w:val="262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67AB8" w:rsidRPr="00D86D31" w:rsidRDefault="00E67AB8" w:rsidP="004353D4">
            <w:pPr>
              <w:jc w:val="center"/>
              <w:rPr>
                <w:rFonts w:ascii="Times" w:hAnsi="Times"/>
                <w:lang w:val="en-US"/>
              </w:rPr>
            </w:pPr>
          </w:p>
        </w:tc>
      </w:tr>
    </w:tbl>
    <w:p w:rsidR="00E67AB8" w:rsidRPr="00D86D31" w:rsidRDefault="00E67AB8" w:rsidP="00E67AB8">
      <w:pPr>
        <w:rPr>
          <w:rFonts w:ascii="Times" w:hAnsi="Times"/>
        </w:rPr>
      </w:pPr>
      <w:proofErr w:type="spellStart"/>
      <w:proofErr w:type="gramStart"/>
      <w:r w:rsidRPr="00D86D31">
        <w:rPr>
          <w:rFonts w:ascii="Times" w:hAnsi="Times"/>
          <w:vertAlign w:val="superscript"/>
        </w:rPr>
        <w:t>a</w:t>
      </w:r>
      <w:r w:rsidRPr="00D86D31">
        <w:rPr>
          <w:rFonts w:ascii="Times" w:hAnsi="Times"/>
          <w:i/>
        </w:rPr>
        <w:t>P</w:t>
      </w:r>
      <w:proofErr w:type="spellEnd"/>
      <w:proofErr w:type="gramEnd"/>
      <w:r w:rsidRPr="00D86D31">
        <w:rPr>
          <w:rFonts w:ascii="Times" w:hAnsi="Times"/>
        </w:rPr>
        <w:t xml:space="preserve"> values based on Wilcoxon rank sum test (</w:t>
      </w:r>
      <w:proofErr w:type="spellStart"/>
      <w:r w:rsidRPr="00D86D31">
        <w:rPr>
          <w:rFonts w:ascii="Times" w:hAnsi="Times"/>
        </w:rPr>
        <w:t>Kruskal</w:t>
      </w:r>
      <w:proofErr w:type="spellEnd"/>
      <w:r w:rsidRPr="00D86D31">
        <w:rPr>
          <w:rFonts w:ascii="Times" w:hAnsi="Times"/>
        </w:rPr>
        <w:t>-Wallis)</w:t>
      </w:r>
    </w:p>
    <w:p w:rsidR="00BC21DD" w:rsidRDefault="00BC21DD">
      <w:bookmarkStart w:id="0" w:name="_GoBack"/>
      <w:bookmarkEnd w:id="0"/>
    </w:p>
    <w:sectPr w:rsidR="00BC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B8"/>
    <w:rsid w:val="00030576"/>
    <w:rsid w:val="002A29A7"/>
    <w:rsid w:val="00481424"/>
    <w:rsid w:val="00BA75DB"/>
    <w:rsid w:val="00BC21DD"/>
    <w:rsid w:val="00E6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1">
    <w:name w:val="Tabellenraster1"/>
    <w:basedOn w:val="TableNormal"/>
    <w:next w:val="TableGrid"/>
    <w:uiPriority w:val="59"/>
    <w:rsid w:val="00E67AB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67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1">
    <w:name w:val="Tabellenraster1"/>
    <w:basedOn w:val="TableNormal"/>
    <w:next w:val="TableGrid"/>
    <w:uiPriority w:val="59"/>
    <w:rsid w:val="00E67AB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67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1181</Characters>
  <Application>Microsoft Office Word</Application>
  <DocSecurity>0</DocSecurity>
  <Lines>168</Lines>
  <Paragraphs>108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2019-05-11T16:09:00Z</dcterms:created>
  <dcterms:modified xsi:type="dcterms:W3CDTF">2019-05-11T16:09:00Z</dcterms:modified>
</cp:coreProperties>
</file>