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924"/>
        <w:gridCol w:w="3024"/>
      </w:tblGrid>
      <w:tr w:rsidR="00893CC8" w:rsidRPr="00893CC8" w:rsidTr="004B75F2">
        <w:tc>
          <w:tcPr>
            <w:tcW w:w="9062" w:type="dxa"/>
            <w:gridSpan w:val="3"/>
          </w:tcPr>
          <w:p w:rsidR="00893CC8" w:rsidRPr="00893CC8" w:rsidRDefault="00893CC8">
            <w:pPr>
              <w:rPr>
                <w:lang w:val="en-US"/>
              </w:rPr>
            </w:pPr>
            <w:r w:rsidRPr="00893CC8">
              <w:rPr>
                <w:lang w:val="en-US"/>
              </w:rPr>
              <w:t xml:space="preserve">Table S1. </w:t>
            </w:r>
            <w:r>
              <w:rPr>
                <w:lang w:val="en-US"/>
              </w:rPr>
              <w:t xml:space="preserve">Naïve T cell numbers before transplantation in recipients stratified for CMV </w:t>
            </w:r>
            <w:proofErr w:type="spellStart"/>
            <w:r>
              <w:rPr>
                <w:lang w:val="en-US"/>
              </w:rPr>
              <w:t>serostatus</w:t>
            </w:r>
            <w:proofErr w:type="spellEnd"/>
            <w:r>
              <w:rPr>
                <w:lang w:val="en-US"/>
              </w:rPr>
              <w:t xml:space="preserve"> and survival after transplantation</w:t>
            </w:r>
          </w:p>
        </w:tc>
      </w:tr>
      <w:tr w:rsidR="00893CC8" w:rsidRPr="00893CC8" w:rsidTr="004B75F2">
        <w:tc>
          <w:tcPr>
            <w:tcW w:w="3114" w:type="dxa"/>
          </w:tcPr>
          <w:p w:rsidR="00893CC8" w:rsidRPr="00893CC8" w:rsidRDefault="00893CC8">
            <w:pPr>
              <w:rPr>
                <w:lang w:val="en-US"/>
              </w:rPr>
            </w:pPr>
          </w:p>
        </w:tc>
        <w:tc>
          <w:tcPr>
            <w:tcW w:w="2924" w:type="dxa"/>
          </w:tcPr>
          <w:p w:rsidR="00893CC8" w:rsidRPr="00893CC8" w:rsidRDefault="00893CC8">
            <w:pPr>
              <w:rPr>
                <w:lang w:val="en-US"/>
              </w:rPr>
            </w:pPr>
          </w:p>
        </w:tc>
        <w:tc>
          <w:tcPr>
            <w:tcW w:w="3024" w:type="dxa"/>
          </w:tcPr>
          <w:p w:rsidR="00893CC8" w:rsidRPr="00893CC8" w:rsidRDefault="00893CC8">
            <w:pPr>
              <w:rPr>
                <w:lang w:val="en-US"/>
              </w:rPr>
            </w:pPr>
          </w:p>
        </w:tc>
      </w:tr>
      <w:tr w:rsidR="00DD4F83" w:rsidRPr="00893CC8" w:rsidTr="004B75F2">
        <w:tc>
          <w:tcPr>
            <w:tcW w:w="3114" w:type="dxa"/>
          </w:tcPr>
          <w:p w:rsidR="00DD4F83" w:rsidRPr="00893CC8" w:rsidRDefault="00DD4F83">
            <w:pPr>
              <w:rPr>
                <w:lang w:val="en-US"/>
              </w:rPr>
            </w:pPr>
            <w:r w:rsidRPr="00893CC8">
              <w:rPr>
                <w:lang w:val="en-US"/>
              </w:rPr>
              <w:t>All recipients</w:t>
            </w:r>
          </w:p>
        </w:tc>
        <w:tc>
          <w:tcPr>
            <w:tcW w:w="2924" w:type="dxa"/>
            <w:vAlign w:val="bottom"/>
          </w:tcPr>
          <w:p w:rsidR="00DD4F83" w:rsidRPr="00893CC8" w:rsidRDefault="00DD4F83" w:rsidP="004B75F2">
            <w:pPr>
              <w:jc w:val="center"/>
              <w:rPr>
                <w:lang w:val="en-US"/>
              </w:rPr>
            </w:pPr>
            <w:r w:rsidRPr="00893CC8">
              <w:rPr>
                <w:lang w:val="en-US"/>
              </w:rPr>
              <w:t>CMV seropositive (n=124)</w:t>
            </w:r>
          </w:p>
        </w:tc>
        <w:tc>
          <w:tcPr>
            <w:tcW w:w="3024" w:type="dxa"/>
            <w:vAlign w:val="bottom"/>
          </w:tcPr>
          <w:p w:rsidR="00DD4F83" w:rsidRPr="00893CC8" w:rsidRDefault="00DD4F83" w:rsidP="004B75F2">
            <w:pPr>
              <w:jc w:val="center"/>
              <w:rPr>
                <w:lang w:val="en-US"/>
              </w:rPr>
            </w:pPr>
            <w:r w:rsidRPr="00893CC8">
              <w:rPr>
                <w:lang w:val="en-US"/>
              </w:rPr>
              <w:t>CMV seronegative (n=86)</w:t>
            </w:r>
          </w:p>
        </w:tc>
      </w:tr>
      <w:tr w:rsidR="00DD4F83" w:rsidRPr="00893CC8" w:rsidTr="004B75F2">
        <w:tc>
          <w:tcPr>
            <w:tcW w:w="3114" w:type="dxa"/>
          </w:tcPr>
          <w:p w:rsidR="00DD4F83" w:rsidRPr="00893CC8" w:rsidRDefault="00DD4F83">
            <w:pPr>
              <w:rPr>
                <w:lang w:val="en-US"/>
              </w:rPr>
            </w:pPr>
          </w:p>
        </w:tc>
        <w:tc>
          <w:tcPr>
            <w:tcW w:w="2924" w:type="dxa"/>
            <w:vAlign w:val="bottom"/>
          </w:tcPr>
          <w:p w:rsidR="00DD4F83" w:rsidRPr="00893CC8" w:rsidRDefault="00DD4F83" w:rsidP="004B75F2">
            <w:pPr>
              <w:jc w:val="center"/>
              <w:rPr>
                <w:lang w:val="en-US"/>
              </w:rPr>
            </w:pPr>
          </w:p>
        </w:tc>
        <w:tc>
          <w:tcPr>
            <w:tcW w:w="3024" w:type="dxa"/>
            <w:vAlign w:val="bottom"/>
          </w:tcPr>
          <w:p w:rsidR="00DD4F83" w:rsidRPr="00893CC8" w:rsidRDefault="00DD4F83" w:rsidP="004B75F2">
            <w:pPr>
              <w:jc w:val="center"/>
              <w:rPr>
                <w:lang w:val="en-US"/>
              </w:rPr>
            </w:pPr>
          </w:p>
        </w:tc>
      </w:tr>
      <w:tr w:rsidR="00DD4F83" w:rsidRPr="00893CC8" w:rsidTr="004B75F2">
        <w:tc>
          <w:tcPr>
            <w:tcW w:w="3114" w:type="dxa"/>
          </w:tcPr>
          <w:p w:rsidR="00DD4F83" w:rsidRPr="00893CC8" w:rsidRDefault="00DD4F83">
            <w:pPr>
              <w:rPr>
                <w:lang w:val="en-US"/>
              </w:rPr>
            </w:pPr>
            <w:r w:rsidRPr="00893CC8">
              <w:rPr>
                <w:lang w:val="en-US"/>
              </w:rPr>
              <w:t>Naive CD4 T cells *</w:t>
            </w:r>
          </w:p>
        </w:tc>
        <w:tc>
          <w:tcPr>
            <w:tcW w:w="2924" w:type="dxa"/>
            <w:vAlign w:val="bottom"/>
          </w:tcPr>
          <w:p w:rsidR="00DD4F83" w:rsidRPr="009A4DB0" w:rsidRDefault="004B75F2" w:rsidP="009A4DB0">
            <w:pPr>
              <w:jc w:val="center"/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129 (187)</w:t>
            </w:r>
            <w:r w:rsidR="009A4DB0">
              <w:rPr>
                <w:vertAlign w:val="superscript"/>
                <w:lang w:val="en-US"/>
              </w:rPr>
              <w:t>$</w:t>
            </w:r>
          </w:p>
        </w:tc>
        <w:tc>
          <w:tcPr>
            <w:tcW w:w="3024" w:type="dxa"/>
            <w:vAlign w:val="bottom"/>
          </w:tcPr>
          <w:p w:rsidR="00DD4F83" w:rsidRPr="00893CC8" w:rsidRDefault="004B75F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233 (237)</w:t>
            </w:r>
          </w:p>
        </w:tc>
      </w:tr>
      <w:tr w:rsidR="00DD4F83" w:rsidRPr="00DD4F83" w:rsidTr="004B75F2">
        <w:tc>
          <w:tcPr>
            <w:tcW w:w="3114" w:type="dxa"/>
          </w:tcPr>
          <w:p w:rsidR="00DD4F83" w:rsidRPr="00DD4F83" w:rsidRDefault="00DD4F83" w:rsidP="00DD4F83">
            <w:pPr>
              <w:rPr>
                <w:lang w:val="en-US"/>
              </w:rPr>
            </w:pPr>
            <w:r w:rsidRPr="00DD4F83">
              <w:rPr>
                <w:lang w:val="en-US"/>
              </w:rPr>
              <w:t xml:space="preserve">Naive CD4 </w:t>
            </w:r>
            <w:r w:rsidRPr="00DD4F83">
              <w:rPr>
                <w:lang w:val="en-US"/>
              </w:rPr>
              <w:t xml:space="preserve">CD31pos </w:t>
            </w:r>
            <w:r w:rsidRPr="00DD4F83">
              <w:rPr>
                <w:lang w:val="en-US"/>
              </w:rPr>
              <w:t>T cells</w:t>
            </w:r>
          </w:p>
        </w:tc>
        <w:tc>
          <w:tcPr>
            <w:tcW w:w="2924" w:type="dxa"/>
            <w:vAlign w:val="bottom"/>
          </w:tcPr>
          <w:p w:rsidR="00DD4F83" w:rsidRPr="00DD4F83" w:rsidRDefault="004B75F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 (124)</w:t>
            </w:r>
            <w:r w:rsidR="009A4DB0">
              <w:rPr>
                <w:vertAlign w:val="superscript"/>
                <w:lang w:val="en-US"/>
              </w:rPr>
              <w:t>$</w:t>
            </w:r>
          </w:p>
        </w:tc>
        <w:tc>
          <w:tcPr>
            <w:tcW w:w="3024" w:type="dxa"/>
            <w:vAlign w:val="bottom"/>
          </w:tcPr>
          <w:p w:rsidR="00DD4F83" w:rsidRPr="00DD4F83" w:rsidRDefault="004B75F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153 (149)</w:t>
            </w:r>
          </w:p>
        </w:tc>
      </w:tr>
      <w:tr w:rsidR="00DD4F83" w:rsidRPr="00DD4F83" w:rsidTr="004B75F2">
        <w:tc>
          <w:tcPr>
            <w:tcW w:w="3114" w:type="dxa"/>
          </w:tcPr>
          <w:p w:rsidR="00DD4F83" w:rsidRPr="00DD4F83" w:rsidRDefault="00DD4F83">
            <w:pPr>
              <w:rPr>
                <w:lang w:val="en-US"/>
              </w:rPr>
            </w:pPr>
            <w:r>
              <w:rPr>
                <w:lang w:val="en-US"/>
              </w:rPr>
              <w:t>Naïve CD8 T cells</w:t>
            </w:r>
          </w:p>
        </w:tc>
        <w:tc>
          <w:tcPr>
            <w:tcW w:w="2924" w:type="dxa"/>
            <w:vAlign w:val="bottom"/>
          </w:tcPr>
          <w:p w:rsidR="00DD4F83" w:rsidRPr="00DD4F83" w:rsidRDefault="004B75F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51 (73)</w:t>
            </w:r>
            <w:r w:rsidR="009A4DB0">
              <w:rPr>
                <w:vertAlign w:val="superscript"/>
                <w:lang w:val="en-US"/>
              </w:rPr>
              <w:t>$</w:t>
            </w:r>
          </w:p>
        </w:tc>
        <w:tc>
          <w:tcPr>
            <w:tcW w:w="3024" w:type="dxa"/>
            <w:vAlign w:val="bottom"/>
          </w:tcPr>
          <w:p w:rsidR="00DD4F83" w:rsidRPr="00DD4F83" w:rsidRDefault="004B75F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 (93)</w:t>
            </w:r>
          </w:p>
        </w:tc>
      </w:tr>
      <w:tr w:rsidR="00DD4F83" w:rsidRPr="00DD4F83" w:rsidTr="004B75F2">
        <w:tc>
          <w:tcPr>
            <w:tcW w:w="3114" w:type="dxa"/>
          </w:tcPr>
          <w:p w:rsidR="00DD4F83" w:rsidRPr="00DD4F83" w:rsidRDefault="00DD4F83">
            <w:pPr>
              <w:rPr>
                <w:lang w:val="en-US"/>
              </w:rPr>
            </w:pPr>
            <w:r>
              <w:rPr>
                <w:lang w:val="en-US"/>
              </w:rPr>
              <w:t>Naïve CD8 CD31pos T cells</w:t>
            </w:r>
          </w:p>
        </w:tc>
        <w:tc>
          <w:tcPr>
            <w:tcW w:w="2924" w:type="dxa"/>
            <w:vAlign w:val="bottom"/>
          </w:tcPr>
          <w:p w:rsidR="00DD4F83" w:rsidRPr="00DD4F83" w:rsidRDefault="004B75F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44 (68)</w:t>
            </w:r>
            <w:r w:rsidR="009A4DB0">
              <w:rPr>
                <w:vertAlign w:val="superscript"/>
                <w:lang w:val="en-US"/>
              </w:rPr>
              <w:t>$</w:t>
            </w:r>
          </w:p>
        </w:tc>
        <w:tc>
          <w:tcPr>
            <w:tcW w:w="3024" w:type="dxa"/>
            <w:vAlign w:val="bottom"/>
          </w:tcPr>
          <w:p w:rsidR="00DD4F83" w:rsidRPr="00DD4F83" w:rsidRDefault="004B75F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 (91)</w:t>
            </w:r>
          </w:p>
        </w:tc>
      </w:tr>
      <w:tr w:rsidR="00DD4F83" w:rsidRPr="00DD4F83" w:rsidTr="004B75F2">
        <w:tc>
          <w:tcPr>
            <w:tcW w:w="3114" w:type="dxa"/>
          </w:tcPr>
          <w:p w:rsidR="00DD4F83" w:rsidRPr="00DD4F83" w:rsidRDefault="00DD4F83">
            <w:pPr>
              <w:rPr>
                <w:lang w:val="en-US"/>
              </w:rPr>
            </w:pPr>
          </w:p>
        </w:tc>
        <w:tc>
          <w:tcPr>
            <w:tcW w:w="2924" w:type="dxa"/>
            <w:vAlign w:val="bottom"/>
          </w:tcPr>
          <w:p w:rsidR="00DD4F83" w:rsidRPr="00DD4F83" w:rsidRDefault="00DD4F83" w:rsidP="004B75F2">
            <w:pPr>
              <w:jc w:val="center"/>
              <w:rPr>
                <w:lang w:val="en-US"/>
              </w:rPr>
            </w:pPr>
          </w:p>
        </w:tc>
        <w:tc>
          <w:tcPr>
            <w:tcW w:w="3024" w:type="dxa"/>
            <w:vAlign w:val="bottom"/>
          </w:tcPr>
          <w:p w:rsidR="00DD4F83" w:rsidRPr="00DD4F83" w:rsidRDefault="00DD4F83" w:rsidP="004B75F2">
            <w:pPr>
              <w:jc w:val="center"/>
              <w:rPr>
                <w:lang w:val="en-US"/>
              </w:rPr>
            </w:pPr>
          </w:p>
        </w:tc>
      </w:tr>
      <w:tr w:rsidR="00DD4F83" w:rsidRPr="00DD4F83" w:rsidTr="004B75F2">
        <w:tc>
          <w:tcPr>
            <w:tcW w:w="3114" w:type="dxa"/>
          </w:tcPr>
          <w:p w:rsidR="00DD4F83" w:rsidRPr="00DD4F83" w:rsidRDefault="00DD4F83" w:rsidP="00DD4F83">
            <w:pPr>
              <w:rPr>
                <w:lang w:val="en-US"/>
              </w:rPr>
            </w:pPr>
            <w:r>
              <w:rPr>
                <w:lang w:val="en-US"/>
              </w:rPr>
              <w:t>Recipients alive at follow up</w:t>
            </w:r>
          </w:p>
        </w:tc>
        <w:tc>
          <w:tcPr>
            <w:tcW w:w="2924" w:type="dxa"/>
            <w:vAlign w:val="bottom"/>
          </w:tcPr>
          <w:p w:rsidR="00DD4F83" w:rsidRDefault="00DD4F83" w:rsidP="004B75F2">
            <w:pPr>
              <w:jc w:val="center"/>
            </w:pPr>
            <w:r>
              <w:t xml:space="preserve">CMV </w:t>
            </w:r>
            <w:proofErr w:type="spellStart"/>
            <w:r>
              <w:t>seropositive</w:t>
            </w:r>
            <w:proofErr w:type="spellEnd"/>
            <w:r>
              <w:t xml:space="preserve"> (n=10</w:t>
            </w:r>
            <w:r>
              <w:t>4)</w:t>
            </w:r>
          </w:p>
        </w:tc>
        <w:tc>
          <w:tcPr>
            <w:tcW w:w="3024" w:type="dxa"/>
            <w:vAlign w:val="bottom"/>
          </w:tcPr>
          <w:p w:rsidR="00DD4F83" w:rsidRDefault="00DD4F83" w:rsidP="004B75F2">
            <w:pPr>
              <w:jc w:val="center"/>
            </w:pPr>
            <w:r>
              <w:t xml:space="preserve">CMV </w:t>
            </w:r>
            <w:proofErr w:type="spellStart"/>
            <w:r>
              <w:t>seronegative</w:t>
            </w:r>
            <w:proofErr w:type="spellEnd"/>
            <w:r>
              <w:t xml:space="preserve"> </w:t>
            </w:r>
            <w:r>
              <w:t>(n=76</w:t>
            </w:r>
            <w:r>
              <w:t>)</w:t>
            </w:r>
          </w:p>
        </w:tc>
      </w:tr>
      <w:tr w:rsidR="00DD4F83" w:rsidRPr="00DD4F83" w:rsidTr="004B75F2">
        <w:tc>
          <w:tcPr>
            <w:tcW w:w="3114" w:type="dxa"/>
          </w:tcPr>
          <w:p w:rsidR="00DD4F83" w:rsidRPr="00DD4F83" w:rsidRDefault="00DD4F83" w:rsidP="00DD4F83">
            <w:pPr>
              <w:rPr>
                <w:lang w:val="en-US"/>
              </w:rPr>
            </w:pPr>
          </w:p>
        </w:tc>
        <w:tc>
          <w:tcPr>
            <w:tcW w:w="2924" w:type="dxa"/>
            <w:vAlign w:val="bottom"/>
          </w:tcPr>
          <w:p w:rsidR="00DD4F83" w:rsidRPr="00DD4F83" w:rsidRDefault="00DD4F83" w:rsidP="004B75F2">
            <w:pPr>
              <w:jc w:val="center"/>
              <w:rPr>
                <w:lang w:val="en-US"/>
              </w:rPr>
            </w:pPr>
          </w:p>
        </w:tc>
        <w:tc>
          <w:tcPr>
            <w:tcW w:w="3024" w:type="dxa"/>
            <w:vAlign w:val="bottom"/>
          </w:tcPr>
          <w:p w:rsidR="00DD4F83" w:rsidRPr="00DD4F83" w:rsidRDefault="00DD4F83" w:rsidP="004B75F2">
            <w:pPr>
              <w:jc w:val="center"/>
              <w:rPr>
                <w:lang w:val="en-US"/>
              </w:rPr>
            </w:pPr>
          </w:p>
        </w:tc>
      </w:tr>
      <w:tr w:rsidR="00DD4F83" w:rsidRPr="00DD4F83" w:rsidTr="004B75F2">
        <w:tc>
          <w:tcPr>
            <w:tcW w:w="3114" w:type="dxa"/>
          </w:tcPr>
          <w:p w:rsidR="00DD4F83" w:rsidRDefault="00DD4F83" w:rsidP="00DD4F83">
            <w:proofErr w:type="spellStart"/>
            <w:r>
              <w:t>Naive</w:t>
            </w:r>
            <w:proofErr w:type="spellEnd"/>
            <w:r>
              <w:t xml:space="preserve"> CD4 T </w:t>
            </w:r>
            <w:proofErr w:type="spellStart"/>
            <w:r>
              <w:t>cells</w:t>
            </w:r>
            <w:proofErr w:type="spellEnd"/>
            <w:r>
              <w:t xml:space="preserve"> </w:t>
            </w:r>
          </w:p>
        </w:tc>
        <w:tc>
          <w:tcPr>
            <w:tcW w:w="2924" w:type="dxa"/>
            <w:vAlign w:val="bottom"/>
          </w:tcPr>
          <w:p w:rsidR="00DD4F83" w:rsidRPr="009A4DB0" w:rsidRDefault="004B75F2" w:rsidP="004B75F2">
            <w:pPr>
              <w:jc w:val="center"/>
              <w:rPr>
                <w:vertAlign w:val="superscript"/>
              </w:rPr>
            </w:pPr>
            <w:r>
              <w:t>165 (193)</w:t>
            </w:r>
            <w:r w:rsidR="009A4DB0">
              <w:rPr>
                <w:vertAlign w:val="superscript"/>
              </w:rPr>
              <w:t>#</w:t>
            </w:r>
          </w:p>
        </w:tc>
        <w:tc>
          <w:tcPr>
            <w:tcW w:w="3024" w:type="dxa"/>
            <w:vAlign w:val="bottom"/>
          </w:tcPr>
          <w:p w:rsidR="00DD4F83" w:rsidRPr="009A4DB0" w:rsidRDefault="00AC4D18" w:rsidP="004B75F2">
            <w:pPr>
              <w:jc w:val="center"/>
              <w:rPr>
                <w:vertAlign w:val="superscript"/>
              </w:rPr>
            </w:pPr>
            <w:r>
              <w:t>286 (261</w:t>
            </w:r>
            <w:r>
              <w:rPr>
                <w:vertAlign w:val="superscript"/>
              </w:rPr>
              <w:t>##</w:t>
            </w:r>
          </w:p>
        </w:tc>
      </w:tr>
      <w:tr w:rsidR="00DD4F83" w:rsidRPr="00DD4F83" w:rsidTr="004B75F2">
        <w:tc>
          <w:tcPr>
            <w:tcW w:w="3114" w:type="dxa"/>
          </w:tcPr>
          <w:p w:rsidR="00DD4F83" w:rsidRPr="00DD4F83" w:rsidRDefault="00DD4F83" w:rsidP="00DD4F83">
            <w:pPr>
              <w:rPr>
                <w:lang w:val="en-US"/>
              </w:rPr>
            </w:pPr>
            <w:r w:rsidRPr="00DD4F83">
              <w:rPr>
                <w:lang w:val="en-US"/>
              </w:rPr>
              <w:t>Naive CD4 CD31pos T cells</w:t>
            </w:r>
          </w:p>
        </w:tc>
        <w:tc>
          <w:tcPr>
            <w:tcW w:w="2924" w:type="dxa"/>
            <w:vAlign w:val="bottom"/>
          </w:tcPr>
          <w:p w:rsidR="00DD4F83" w:rsidRPr="00DD4F83" w:rsidRDefault="004B75F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103 (140)</w:t>
            </w:r>
            <w:r w:rsidR="009A4DB0">
              <w:rPr>
                <w:vertAlign w:val="superscript"/>
              </w:rPr>
              <w:t>#</w:t>
            </w:r>
          </w:p>
        </w:tc>
        <w:tc>
          <w:tcPr>
            <w:tcW w:w="3024" w:type="dxa"/>
            <w:vAlign w:val="bottom"/>
          </w:tcPr>
          <w:p w:rsidR="00DD4F83" w:rsidRPr="00DD4F83" w:rsidRDefault="004B75F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167 (140)</w:t>
            </w:r>
            <w:r w:rsidR="00AC4D18">
              <w:rPr>
                <w:vertAlign w:val="superscript"/>
              </w:rPr>
              <w:t>##</w:t>
            </w:r>
          </w:p>
        </w:tc>
      </w:tr>
      <w:tr w:rsidR="00DD4F83" w:rsidRPr="00DD4F83" w:rsidTr="004B75F2">
        <w:tc>
          <w:tcPr>
            <w:tcW w:w="3114" w:type="dxa"/>
          </w:tcPr>
          <w:p w:rsidR="00DD4F83" w:rsidRPr="00DD4F83" w:rsidRDefault="00DD4F83" w:rsidP="00DD4F83">
            <w:pPr>
              <w:rPr>
                <w:lang w:val="en-US"/>
              </w:rPr>
            </w:pPr>
            <w:r>
              <w:rPr>
                <w:lang w:val="en-US"/>
              </w:rPr>
              <w:t>Naïve CD8 T cells</w:t>
            </w:r>
          </w:p>
        </w:tc>
        <w:tc>
          <w:tcPr>
            <w:tcW w:w="2924" w:type="dxa"/>
            <w:vAlign w:val="bottom"/>
          </w:tcPr>
          <w:p w:rsidR="00DD4F83" w:rsidRPr="00DD4F83" w:rsidRDefault="004B75F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59 (73)</w:t>
            </w:r>
            <w:r w:rsidR="009A4DB0">
              <w:rPr>
                <w:vertAlign w:val="superscript"/>
              </w:rPr>
              <w:t>#</w:t>
            </w:r>
          </w:p>
        </w:tc>
        <w:tc>
          <w:tcPr>
            <w:tcW w:w="3024" w:type="dxa"/>
            <w:vAlign w:val="bottom"/>
          </w:tcPr>
          <w:p w:rsidR="00DD4F83" w:rsidRPr="00DD4F83" w:rsidRDefault="004B75F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77 (97)</w:t>
            </w:r>
            <w:r w:rsidR="00AC4D18">
              <w:rPr>
                <w:vertAlign w:val="superscript"/>
              </w:rPr>
              <w:t>##</w:t>
            </w:r>
          </w:p>
        </w:tc>
      </w:tr>
      <w:tr w:rsidR="00DD4F83" w:rsidRPr="00DD4F83" w:rsidTr="004B75F2">
        <w:tc>
          <w:tcPr>
            <w:tcW w:w="3114" w:type="dxa"/>
          </w:tcPr>
          <w:p w:rsidR="00DD4F83" w:rsidRPr="00DD4F83" w:rsidRDefault="00DD4F83" w:rsidP="00DD4F83">
            <w:pPr>
              <w:rPr>
                <w:lang w:val="en-US"/>
              </w:rPr>
            </w:pPr>
            <w:r>
              <w:rPr>
                <w:lang w:val="en-US"/>
              </w:rPr>
              <w:t>Naïve CD8 CD31pos T cells</w:t>
            </w:r>
          </w:p>
        </w:tc>
        <w:tc>
          <w:tcPr>
            <w:tcW w:w="2924" w:type="dxa"/>
            <w:vAlign w:val="bottom"/>
          </w:tcPr>
          <w:p w:rsidR="00DD4F83" w:rsidRPr="00DD4F83" w:rsidRDefault="004B75F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 (72)</w:t>
            </w:r>
            <w:r w:rsidR="009A4DB0">
              <w:rPr>
                <w:vertAlign w:val="superscript"/>
              </w:rPr>
              <w:t>#</w:t>
            </w:r>
          </w:p>
        </w:tc>
        <w:tc>
          <w:tcPr>
            <w:tcW w:w="3024" w:type="dxa"/>
            <w:vAlign w:val="bottom"/>
          </w:tcPr>
          <w:p w:rsidR="00DD4F83" w:rsidRPr="00DD4F83" w:rsidRDefault="004B75F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 (95)</w:t>
            </w:r>
            <w:r w:rsidR="00AC4D18">
              <w:rPr>
                <w:vertAlign w:val="superscript"/>
              </w:rPr>
              <w:t>##</w:t>
            </w:r>
          </w:p>
        </w:tc>
      </w:tr>
      <w:tr w:rsidR="00DD4F83" w:rsidRPr="00DD4F83" w:rsidTr="004B75F2">
        <w:tc>
          <w:tcPr>
            <w:tcW w:w="3114" w:type="dxa"/>
          </w:tcPr>
          <w:p w:rsidR="00DD4F83" w:rsidRDefault="00DD4F83" w:rsidP="00DD4F83"/>
        </w:tc>
        <w:tc>
          <w:tcPr>
            <w:tcW w:w="2924" w:type="dxa"/>
            <w:vAlign w:val="bottom"/>
          </w:tcPr>
          <w:p w:rsidR="00DD4F83" w:rsidRDefault="00DD4F83" w:rsidP="004B75F2">
            <w:pPr>
              <w:jc w:val="center"/>
            </w:pPr>
          </w:p>
        </w:tc>
        <w:tc>
          <w:tcPr>
            <w:tcW w:w="3024" w:type="dxa"/>
            <w:vAlign w:val="bottom"/>
          </w:tcPr>
          <w:p w:rsidR="00DD4F83" w:rsidRDefault="00DD4F83" w:rsidP="004B75F2">
            <w:pPr>
              <w:jc w:val="center"/>
            </w:pPr>
          </w:p>
        </w:tc>
      </w:tr>
      <w:tr w:rsidR="00DD4F83" w:rsidRPr="00DD4F83" w:rsidTr="004B75F2">
        <w:tc>
          <w:tcPr>
            <w:tcW w:w="3114" w:type="dxa"/>
          </w:tcPr>
          <w:p w:rsidR="00DD4F83" w:rsidRPr="00DD4F83" w:rsidRDefault="00DD4F83" w:rsidP="00DD4F83">
            <w:pPr>
              <w:rPr>
                <w:lang w:val="en-US"/>
              </w:rPr>
            </w:pPr>
            <w:r w:rsidRPr="00DD4F83">
              <w:rPr>
                <w:lang w:val="en-US"/>
              </w:rPr>
              <w:t>Recipient deceased at follow up</w:t>
            </w:r>
          </w:p>
        </w:tc>
        <w:tc>
          <w:tcPr>
            <w:tcW w:w="2924" w:type="dxa"/>
            <w:vAlign w:val="bottom"/>
          </w:tcPr>
          <w:p w:rsidR="00DD4F83" w:rsidRDefault="00DD4F83" w:rsidP="004B75F2">
            <w:pPr>
              <w:jc w:val="center"/>
            </w:pPr>
            <w:r>
              <w:t xml:space="preserve">CMV </w:t>
            </w:r>
            <w:proofErr w:type="spellStart"/>
            <w:r>
              <w:t>seropositive</w:t>
            </w:r>
            <w:proofErr w:type="spellEnd"/>
            <w:r>
              <w:t xml:space="preserve"> (n=20)</w:t>
            </w:r>
          </w:p>
        </w:tc>
        <w:tc>
          <w:tcPr>
            <w:tcW w:w="3024" w:type="dxa"/>
            <w:vAlign w:val="bottom"/>
          </w:tcPr>
          <w:p w:rsidR="00DD4F83" w:rsidRDefault="00DD4F83" w:rsidP="004B75F2">
            <w:pPr>
              <w:jc w:val="center"/>
            </w:pPr>
            <w:r>
              <w:t xml:space="preserve">CMV </w:t>
            </w:r>
            <w:proofErr w:type="spellStart"/>
            <w:r>
              <w:t>seronegative</w:t>
            </w:r>
            <w:proofErr w:type="spellEnd"/>
            <w:r>
              <w:t xml:space="preserve"> (n=10)</w:t>
            </w:r>
          </w:p>
        </w:tc>
      </w:tr>
      <w:tr w:rsidR="00DD4F83" w:rsidRPr="00DD4F83" w:rsidTr="004B75F2">
        <w:tc>
          <w:tcPr>
            <w:tcW w:w="3114" w:type="dxa"/>
          </w:tcPr>
          <w:p w:rsidR="00DD4F83" w:rsidRDefault="00DD4F83" w:rsidP="00DD4F83"/>
        </w:tc>
        <w:tc>
          <w:tcPr>
            <w:tcW w:w="2924" w:type="dxa"/>
            <w:vAlign w:val="bottom"/>
          </w:tcPr>
          <w:p w:rsidR="00DD4F83" w:rsidRDefault="00DD4F83" w:rsidP="004B75F2">
            <w:pPr>
              <w:jc w:val="center"/>
            </w:pPr>
          </w:p>
        </w:tc>
        <w:tc>
          <w:tcPr>
            <w:tcW w:w="3024" w:type="dxa"/>
            <w:vAlign w:val="bottom"/>
          </w:tcPr>
          <w:p w:rsidR="00DD4F83" w:rsidRDefault="00DD4F83" w:rsidP="004B75F2">
            <w:pPr>
              <w:jc w:val="center"/>
            </w:pPr>
          </w:p>
        </w:tc>
      </w:tr>
      <w:tr w:rsidR="00DD4F83" w:rsidRPr="00DD4F83" w:rsidTr="004B75F2">
        <w:tc>
          <w:tcPr>
            <w:tcW w:w="3114" w:type="dxa"/>
          </w:tcPr>
          <w:p w:rsidR="00DD4F83" w:rsidRDefault="00DD4F83" w:rsidP="00DD4F83">
            <w:proofErr w:type="spellStart"/>
            <w:r>
              <w:t>Naive</w:t>
            </w:r>
            <w:proofErr w:type="spellEnd"/>
            <w:r>
              <w:t xml:space="preserve"> CD4 T </w:t>
            </w:r>
            <w:proofErr w:type="spellStart"/>
            <w:r>
              <w:t>cells</w:t>
            </w:r>
            <w:proofErr w:type="spellEnd"/>
            <w:r>
              <w:t xml:space="preserve"> </w:t>
            </w:r>
          </w:p>
        </w:tc>
        <w:tc>
          <w:tcPr>
            <w:tcW w:w="2924" w:type="dxa"/>
            <w:vAlign w:val="bottom"/>
          </w:tcPr>
          <w:p w:rsidR="00DD4F83" w:rsidRDefault="007E14DD" w:rsidP="004B75F2">
            <w:pPr>
              <w:jc w:val="center"/>
            </w:pPr>
            <w:r>
              <w:t>88 (57)</w:t>
            </w:r>
          </w:p>
        </w:tc>
        <w:tc>
          <w:tcPr>
            <w:tcW w:w="3024" w:type="dxa"/>
            <w:vAlign w:val="bottom"/>
          </w:tcPr>
          <w:p w:rsidR="00DD4F83" w:rsidRDefault="007E14DD" w:rsidP="004B75F2">
            <w:pPr>
              <w:jc w:val="center"/>
            </w:pPr>
            <w:r>
              <w:t>135 (129)</w:t>
            </w:r>
          </w:p>
        </w:tc>
      </w:tr>
      <w:tr w:rsidR="00DD4F83" w:rsidRPr="00DD4F83" w:rsidTr="004B75F2">
        <w:tc>
          <w:tcPr>
            <w:tcW w:w="3114" w:type="dxa"/>
          </w:tcPr>
          <w:p w:rsidR="00DD4F83" w:rsidRPr="00DD4F83" w:rsidRDefault="00DD4F83" w:rsidP="00DD4F83">
            <w:pPr>
              <w:rPr>
                <w:lang w:val="en-US"/>
              </w:rPr>
            </w:pPr>
            <w:r w:rsidRPr="00DD4F83">
              <w:rPr>
                <w:lang w:val="en-US"/>
              </w:rPr>
              <w:t>Naive CD4 CD31pos T cells</w:t>
            </w:r>
          </w:p>
        </w:tc>
        <w:tc>
          <w:tcPr>
            <w:tcW w:w="2924" w:type="dxa"/>
            <w:vAlign w:val="bottom"/>
          </w:tcPr>
          <w:p w:rsidR="00DD4F83" w:rsidRPr="00DD4F83" w:rsidRDefault="007E14DD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 (46)</w:t>
            </w:r>
          </w:p>
        </w:tc>
        <w:tc>
          <w:tcPr>
            <w:tcW w:w="3024" w:type="dxa"/>
            <w:vAlign w:val="bottom"/>
          </w:tcPr>
          <w:p w:rsidR="00DD4F83" w:rsidRPr="00DD4F83" w:rsidRDefault="007E14DD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76 (52)</w:t>
            </w:r>
          </w:p>
        </w:tc>
      </w:tr>
      <w:tr w:rsidR="00DD4F83" w:rsidRPr="00DD4F83" w:rsidTr="004B75F2">
        <w:tc>
          <w:tcPr>
            <w:tcW w:w="3114" w:type="dxa"/>
          </w:tcPr>
          <w:p w:rsidR="00DD4F83" w:rsidRPr="00DD4F83" w:rsidRDefault="00DD4F83" w:rsidP="00DD4F83">
            <w:pPr>
              <w:rPr>
                <w:lang w:val="en-US"/>
              </w:rPr>
            </w:pPr>
            <w:r>
              <w:rPr>
                <w:lang w:val="en-US"/>
              </w:rPr>
              <w:t>Naïve CD8 T cells</w:t>
            </w:r>
          </w:p>
        </w:tc>
        <w:tc>
          <w:tcPr>
            <w:tcW w:w="2924" w:type="dxa"/>
            <w:vAlign w:val="bottom"/>
          </w:tcPr>
          <w:p w:rsidR="00DD4F83" w:rsidRPr="00DD4F83" w:rsidRDefault="007E14DD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 (27)</w:t>
            </w:r>
          </w:p>
        </w:tc>
        <w:tc>
          <w:tcPr>
            <w:tcW w:w="3024" w:type="dxa"/>
            <w:vAlign w:val="bottom"/>
          </w:tcPr>
          <w:p w:rsidR="00DD4F83" w:rsidRPr="00DD4F83" w:rsidRDefault="003279D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 (63)</w:t>
            </w:r>
          </w:p>
        </w:tc>
      </w:tr>
      <w:tr w:rsidR="00DD4F83" w:rsidRPr="00DD4F83" w:rsidTr="004B75F2">
        <w:tc>
          <w:tcPr>
            <w:tcW w:w="3114" w:type="dxa"/>
          </w:tcPr>
          <w:p w:rsidR="00DD4F83" w:rsidRPr="00DD4F83" w:rsidRDefault="00DD4F83" w:rsidP="00DD4F83">
            <w:pPr>
              <w:rPr>
                <w:lang w:val="en-US"/>
              </w:rPr>
            </w:pPr>
            <w:r>
              <w:rPr>
                <w:lang w:val="en-US"/>
              </w:rPr>
              <w:t>Naïve CD8 CD31pos T cells</w:t>
            </w:r>
          </w:p>
        </w:tc>
        <w:tc>
          <w:tcPr>
            <w:tcW w:w="2924" w:type="dxa"/>
            <w:vAlign w:val="bottom"/>
          </w:tcPr>
          <w:p w:rsidR="00DD4F83" w:rsidRPr="00DD4F83" w:rsidRDefault="007E14DD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 (25)</w:t>
            </w:r>
          </w:p>
        </w:tc>
        <w:tc>
          <w:tcPr>
            <w:tcW w:w="3024" w:type="dxa"/>
            <w:vAlign w:val="bottom"/>
          </w:tcPr>
          <w:p w:rsidR="00DD4F83" w:rsidRPr="00DD4F83" w:rsidRDefault="003279D2" w:rsidP="004B7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39 (60)</w:t>
            </w:r>
          </w:p>
        </w:tc>
      </w:tr>
      <w:tr w:rsidR="00DD4F83" w:rsidRPr="00DD4F83" w:rsidTr="004B75F2">
        <w:tc>
          <w:tcPr>
            <w:tcW w:w="3114" w:type="dxa"/>
          </w:tcPr>
          <w:p w:rsidR="00DD4F83" w:rsidRPr="00DD4F83" w:rsidRDefault="00DD4F83" w:rsidP="00DD4F83">
            <w:pPr>
              <w:rPr>
                <w:lang w:val="en-US"/>
              </w:rPr>
            </w:pPr>
          </w:p>
        </w:tc>
        <w:tc>
          <w:tcPr>
            <w:tcW w:w="2924" w:type="dxa"/>
          </w:tcPr>
          <w:p w:rsidR="00DD4F83" w:rsidRPr="00DD4F83" w:rsidRDefault="00DD4F83" w:rsidP="00DD4F83">
            <w:pPr>
              <w:rPr>
                <w:lang w:val="en-US"/>
              </w:rPr>
            </w:pPr>
          </w:p>
        </w:tc>
        <w:tc>
          <w:tcPr>
            <w:tcW w:w="3024" w:type="dxa"/>
          </w:tcPr>
          <w:p w:rsidR="00DD4F83" w:rsidRPr="00DD4F83" w:rsidRDefault="00DD4F83" w:rsidP="00DD4F83">
            <w:pPr>
              <w:rPr>
                <w:lang w:val="en-US"/>
              </w:rPr>
            </w:pPr>
          </w:p>
        </w:tc>
      </w:tr>
      <w:tr w:rsidR="00893CC8" w:rsidRPr="00DD4F83" w:rsidTr="004B75F2">
        <w:trPr>
          <w:trHeight w:val="816"/>
        </w:trPr>
        <w:tc>
          <w:tcPr>
            <w:tcW w:w="9062" w:type="dxa"/>
            <w:gridSpan w:val="3"/>
          </w:tcPr>
          <w:p w:rsidR="00893CC8" w:rsidRPr="00AC4D18" w:rsidRDefault="00893CC8" w:rsidP="009A4DB0">
            <w:pPr>
              <w:rPr>
                <w:lang w:val="en-US"/>
              </w:rPr>
            </w:pPr>
            <w:r>
              <w:rPr>
                <w:lang w:val="en-US"/>
              </w:rPr>
              <w:t xml:space="preserve">Data represent number of cells per </w:t>
            </w:r>
            <w:proofErr w:type="spellStart"/>
            <w:r>
              <w:rPr>
                <w:lang w:val="en-US"/>
              </w:rPr>
              <w:t>ul</w:t>
            </w:r>
            <w:proofErr w:type="spellEnd"/>
            <w:r>
              <w:rPr>
                <w:lang w:val="en-US"/>
              </w:rPr>
              <w:t xml:space="preserve"> prior to transplantation given in medians with interquartile range between parenthesis.</w:t>
            </w:r>
            <w:r w:rsidR="009A4DB0">
              <w:rPr>
                <w:lang w:val="en-US"/>
              </w:rPr>
              <w:t xml:space="preserve"> </w:t>
            </w:r>
            <w:r w:rsidR="009A4DB0">
              <w:rPr>
                <w:vertAlign w:val="superscript"/>
                <w:lang w:val="en-US"/>
              </w:rPr>
              <w:t>$</w:t>
            </w:r>
            <w:r w:rsidR="009A4DB0">
              <w:rPr>
                <w:lang w:val="en-US"/>
              </w:rPr>
              <w:t xml:space="preserve">p-value &lt;0.01 for comparing CMV seropositive to CMV seronegative </w:t>
            </w:r>
            <w:r w:rsidR="009A4DB0">
              <w:rPr>
                <w:lang w:val="en-US"/>
              </w:rPr>
              <w:t>recipients</w:t>
            </w:r>
            <w:r w:rsidR="009A4DB0">
              <w:rPr>
                <w:lang w:val="en-US"/>
              </w:rPr>
              <w:t xml:space="preserve">. </w:t>
            </w:r>
            <w:r w:rsidR="009A4DB0" w:rsidRPr="009A4DB0">
              <w:rPr>
                <w:vertAlign w:val="superscript"/>
                <w:lang w:val="en-US"/>
              </w:rPr>
              <w:t>#</w:t>
            </w:r>
            <w:r w:rsidR="009A4DB0">
              <w:rPr>
                <w:lang w:val="en-US"/>
              </w:rPr>
              <w:t>p-value &lt;0.0</w:t>
            </w:r>
            <w:r w:rsidR="00565A74">
              <w:rPr>
                <w:lang w:val="en-US"/>
              </w:rPr>
              <w:t>0</w:t>
            </w:r>
            <w:bookmarkStart w:id="0" w:name="_GoBack"/>
            <w:bookmarkEnd w:id="0"/>
            <w:r w:rsidR="009A4DB0">
              <w:rPr>
                <w:lang w:val="en-US"/>
              </w:rPr>
              <w:t>1 for comparing CMV seropositive recipients</w:t>
            </w:r>
            <w:r w:rsidR="009A4DB0">
              <w:rPr>
                <w:lang w:val="en-US"/>
              </w:rPr>
              <w:t xml:space="preserve"> alive and deceased at follow up.</w:t>
            </w:r>
            <w:r w:rsidR="00AC4D18">
              <w:rPr>
                <w:lang w:val="en-US"/>
              </w:rPr>
              <w:t xml:space="preserve"> </w:t>
            </w:r>
            <w:r w:rsidR="00AC4D18" w:rsidRPr="00AC4D18">
              <w:rPr>
                <w:vertAlign w:val="superscript"/>
                <w:lang w:val="en-US"/>
              </w:rPr>
              <w:t>##</w:t>
            </w:r>
            <w:r w:rsidR="00AC4D18">
              <w:rPr>
                <w:lang w:val="en-US"/>
              </w:rPr>
              <w:t xml:space="preserve"> </w:t>
            </w:r>
            <w:r w:rsidR="00AC4D18">
              <w:rPr>
                <w:lang w:val="en-US"/>
              </w:rPr>
              <w:t>p-value &lt;0.0</w:t>
            </w:r>
            <w:r w:rsidR="00565A74">
              <w:rPr>
                <w:lang w:val="en-US"/>
              </w:rPr>
              <w:t>0</w:t>
            </w:r>
            <w:r w:rsidR="00AC4D18">
              <w:rPr>
                <w:lang w:val="en-US"/>
              </w:rPr>
              <w:t>1 for comparing CMV seronegative</w:t>
            </w:r>
            <w:r w:rsidR="00AC4D18">
              <w:rPr>
                <w:lang w:val="en-US"/>
              </w:rPr>
              <w:t xml:space="preserve"> recipients alive and deceased at follow up</w:t>
            </w:r>
            <w:r w:rsidR="00AC4D18">
              <w:rPr>
                <w:lang w:val="en-US"/>
              </w:rPr>
              <w:t>.</w:t>
            </w:r>
          </w:p>
        </w:tc>
      </w:tr>
    </w:tbl>
    <w:p w:rsidR="005B5BE2" w:rsidRPr="00DD4F83" w:rsidRDefault="005B5BE2">
      <w:pPr>
        <w:rPr>
          <w:lang w:val="en-US"/>
        </w:rPr>
      </w:pPr>
    </w:p>
    <w:sectPr w:rsidR="005B5BE2" w:rsidRPr="00DD4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F83"/>
    <w:rsid w:val="003279D2"/>
    <w:rsid w:val="004B75F2"/>
    <w:rsid w:val="00565A74"/>
    <w:rsid w:val="005B5BE2"/>
    <w:rsid w:val="007E14DD"/>
    <w:rsid w:val="00893CC8"/>
    <w:rsid w:val="009A4DB0"/>
    <w:rsid w:val="00AC4D18"/>
    <w:rsid w:val="00DD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83606"/>
  <w15:chartTrackingRefBased/>
  <w15:docId w15:val="{3F7156C2-7E43-4A9B-BA39-E23C0B2DB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4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197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M.G.H. Betjes</dc:creator>
  <cp:keywords/>
  <dc:description/>
  <cp:lastModifiedBy>M.G.H. Betjes</cp:lastModifiedBy>
  <cp:revision>5</cp:revision>
  <dcterms:created xsi:type="dcterms:W3CDTF">2019-12-06T11:38:00Z</dcterms:created>
  <dcterms:modified xsi:type="dcterms:W3CDTF">2019-12-06T12:24:00Z</dcterms:modified>
</cp:coreProperties>
</file>